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2C5" w:rsidRDefault="00860A87" w:rsidP="003502C5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C245D9">
        <w:rPr>
          <w:rFonts w:ascii="TH SarabunPSK" w:hAnsi="TH SarabunPSK" w:cs="TH SarabunPSK"/>
          <w:b/>
          <w:bCs/>
          <w:sz w:val="32"/>
          <w:szCs w:val="32"/>
          <w:lang w:val="en-GB"/>
        </w:rPr>
        <w:t>TITLE :</w:t>
      </w:r>
      <w:proofErr w:type="gramEnd"/>
      <w:r w:rsidRPr="000349F0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C245D9">
        <w:rPr>
          <w:rFonts w:ascii="TH SarabunPSK" w:hAnsi="TH SarabunPSK" w:cs="TH SarabunPSK"/>
          <w:sz w:val="32"/>
          <w:szCs w:val="32"/>
        </w:rPr>
        <w:t xml:space="preserve">Factors that affect </w:t>
      </w:r>
      <w:r w:rsidR="003502C5">
        <w:rPr>
          <w:rFonts w:ascii="TH SarabunPSK" w:hAnsi="TH SarabunPSK" w:cs="TH SarabunPSK"/>
          <w:sz w:val="32"/>
          <w:szCs w:val="32"/>
        </w:rPr>
        <w:t xml:space="preserve">to </w:t>
      </w:r>
      <w:r w:rsidR="00C245D9">
        <w:rPr>
          <w:rFonts w:ascii="TH SarabunPSK" w:hAnsi="TH SarabunPSK" w:cs="TH SarabunPSK"/>
          <w:sz w:val="32"/>
          <w:szCs w:val="32"/>
        </w:rPr>
        <w:t xml:space="preserve">public mind of </w:t>
      </w:r>
      <w:r w:rsidR="00607D44">
        <w:rPr>
          <w:rFonts w:ascii="TH SarabunPSK" w:hAnsi="TH SarabunPSK" w:cs="TH SarabunPSK"/>
          <w:sz w:val="32"/>
          <w:szCs w:val="32"/>
        </w:rPr>
        <w:t xml:space="preserve">Upper </w:t>
      </w:r>
      <w:r w:rsidR="00C245D9">
        <w:rPr>
          <w:rFonts w:ascii="TH SarabunPSK" w:hAnsi="TH SarabunPSK" w:cs="TH SarabunPSK"/>
          <w:sz w:val="32"/>
          <w:szCs w:val="32"/>
        </w:rPr>
        <w:t xml:space="preserve">Elementary students </w:t>
      </w:r>
      <w:r w:rsidR="00607D44">
        <w:rPr>
          <w:rFonts w:ascii="TH SarabunPSK" w:hAnsi="TH SarabunPSK" w:cs="TH SarabunPSK"/>
          <w:sz w:val="32"/>
          <w:szCs w:val="32"/>
        </w:rPr>
        <w:t xml:space="preserve">in </w:t>
      </w:r>
    </w:p>
    <w:p w:rsidR="00860A87" w:rsidRPr="00C245D9" w:rsidRDefault="003502C5" w:rsidP="00C245D9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proofErr w:type="gramStart"/>
      <w:r w:rsidR="00607D44">
        <w:rPr>
          <w:rFonts w:ascii="TH SarabunPSK" w:hAnsi="TH SarabunPSK" w:cs="TH SarabunPSK"/>
          <w:sz w:val="32"/>
          <w:szCs w:val="32"/>
        </w:rPr>
        <w:t>the</w:t>
      </w:r>
      <w:proofErr w:type="gramEnd"/>
      <w:r w:rsidR="00607D44">
        <w:rPr>
          <w:rFonts w:ascii="TH SarabunPSK" w:hAnsi="TH SarabunPSK" w:cs="TH SarabunPSK"/>
          <w:sz w:val="32"/>
          <w:szCs w:val="32"/>
        </w:rPr>
        <w:t xml:space="preserve"> Office of </w:t>
      </w:r>
      <w:proofErr w:type="spellStart"/>
      <w:r w:rsidR="00C245D9">
        <w:rPr>
          <w:rFonts w:ascii="TH SarabunPSK" w:hAnsi="TH SarabunPSK" w:cs="TH SarabunPSK"/>
          <w:sz w:val="32"/>
          <w:szCs w:val="32"/>
        </w:rPr>
        <w:t>Bungkan</w:t>
      </w:r>
      <w:proofErr w:type="spellEnd"/>
      <w:r w:rsidR="00C245D9">
        <w:rPr>
          <w:rFonts w:ascii="TH SarabunPSK" w:hAnsi="TH SarabunPSK" w:cs="TH SarabunPSK"/>
          <w:sz w:val="32"/>
          <w:szCs w:val="32"/>
        </w:rPr>
        <w:t xml:space="preserve"> Primary Education Service Area </w:t>
      </w:r>
    </w:p>
    <w:p w:rsidR="00C245D9" w:rsidRDefault="00860A87" w:rsidP="00C245D9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proofErr w:type="gramStart"/>
      <w:r w:rsidRPr="000349F0">
        <w:rPr>
          <w:rFonts w:ascii="TH SarabunPSK" w:hAnsi="TH SarabunPSK" w:cs="TH SarabunPSK"/>
          <w:b/>
          <w:bCs/>
          <w:sz w:val="32"/>
          <w:szCs w:val="32"/>
          <w:lang w:val="en-GB"/>
        </w:rPr>
        <w:t>AUTHOR :</w:t>
      </w:r>
      <w:proofErr w:type="gramEnd"/>
      <w:r w:rsidRPr="000349F0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proofErr w:type="spellStart"/>
      <w:r w:rsidR="00C245D9">
        <w:rPr>
          <w:rFonts w:ascii="TH SarabunPSK" w:hAnsi="TH SarabunPSK" w:cs="TH SarabunPSK"/>
          <w:sz w:val="32"/>
          <w:szCs w:val="32"/>
        </w:rPr>
        <w:t>Miss.Buachomphu</w:t>
      </w:r>
      <w:proofErr w:type="spellEnd"/>
      <w:r w:rsidR="00C245D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C245D9">
        <w:rPr>
          <w:rFonts w:ascii="TH SarabunPSK" w:hAnsi="TH SarabunPSK" w:cs="TH SarabunPSK"/>
          <w:sz w:val="32"/>
          <w:szCs w:val="32"/>
        </w:rPr>
        <w:t>Phukongchai</w:t>
      </w:r>
      <w:proofErr w:type="spellEnd"/>
      <w:r w:rsidR="00C245D9">
        <w:rPr>
          <w:rFonts w:ascii="TH SarabunPSK" w:hAnsi="TH SarabunPSK" w:cs="TH SarabunPSK"/>
          <w:sz w:val="32"/>
          <w:szCs w:val="32"/>
        </w:rPr>
        <w:t xml:space="preserve"> </w:t>
      </w:r>
      <w:r w:rsidRPr="000349F0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DEGREE </w:t>
      </w:r>
      <w:r w:rsidRPr="000349F0">
        <w:rPr>
          <w:rFonts w:ascii="TH SarabunPSK" w:hAnsi="TH SarabunPSK" w:cs="TH SarabunPSK"/>
          <w:sz w:val="32"/>
          <w:szCs w:val="32"/>
          <w:lang w:val="en-GB"/>
        </w:rPr>
        <w:t xml:space="preserve">: M.Ed. (Educational </w:t>
      </w:r>
    </w:p>
    <w:p w:rsidR="00860A87" w:rsidRPr="000349F0" w:rsidRDefault="00C245D9" w:rsidP="00C245D9">
      <w:pPr>
        <w:tabs>
          <w:tab w:val="left" w:pos="144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</w:r>
      <w:r w:rsidR="00860A87" w:rsidRPr="000349F0">
        <w:rPr>
          <w:rFonts w:ascii="TH SarabunPSK" w:hAnsi="TH SarabunPSK" w:cs="TH SarabunPSK"/>
          <w:sz w:val="32"/>
          <w:szCs w:val="32"/>
          <w:lang w:val="en-GB"/>
        </w:rPr>
        <w:t xml:space="preserve">Research </w:t>
      </w:r>
      <w:proofErr w:type="gramStart"/>
      <w:r w:rsidR="00860A87" w:rsidRPr="000349F0">
        <w:rPr>
          <w:rFonts w:ascii="TH SarabunPSK" w:hAnsi="TH SarabunPSK" w:cs="TH SarabunPSK"/>
          <w:sz w:val="32"/>
          <w:szCs w:val="32"/>
          <w:lang w:val="en-GB"/>
        </w:rPr>
        <w:t xml:space="preserve">and </w:t>
      </w:r>
      <w:r w:rsidR="00860A87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860A87" w:rsidRPr="000349F0">
        <w:rPr>
          <w:rFonts w:ascii="TH SarabunPSK" w:hAnsi="TH SarabunPSK" w:cs="TH SarabunPSK"/>
          <w:sz w:val="32"/>
          <w:szCs w:val="32"/>
          <w:lang w:val="en-GB"/>
        </w:rPr>
        <w:t>Evaluation</w:t>
      </w:r>
      <w:proofErr w:type="gramEnd"/>
      <w:r w:rsidR="00860A87" w:rsidRPr="000349F0">
        <w:rPr>
          <w:rFonts w:ascii="TH SarabunPSK" w:hAnsi="TH SarabunPSK" w:cs="TH SarabunPSK"/>
          <w:sz w:val="32"/>
          <w:szCs w:val="32"/>
          <w:lang w:val="en-GB"/>
        </w:rPr>
        <w:t>)</w:t>
      </w:r>
    </w:p>
    <w:p w:rsidR="00860A87" w:rsidRPr="000349F0" w:rsidRDefault="00860A87" w:rsidP="00860A87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0349F0">
        <w:rPr>
          <w:rFonts w:ascii="TH SarabunPSK" w:hAnsi="TH SarabunPSK" w:cs="TH SarabunPSK"/>
          <w:b/>
          <w:bCs/>
          <w:sz w:val="32"/>
          <w:szCs w:val="32"/>
        </w:rPr>
        <w:t>ADVISORS :</w:t>
      </w:r>
      <w:proofErr w:type="gramEnd"/>
      <w:r w:rsidRPr="000349F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502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Dr.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proofErr w:type="spellStart"/>
      <w:r w:rsidR="00C245D9">
        <w:rPr>
          <w:rFonts w:ascii="TH SarabunPSK" w:hAnsi="TH SarabunPSK" w:cs="TH SarabunPSK"/>
          <w:sz w:val="32"/>
          <w:szCs w:val="32"/>
          <w:lang w:val="en-GB"/>
        </w:rPr>
        <w:t>Piyatida</w:t>
      </w:r>
      <w:proofErr w:type="spellEnd"/>
      <w:r w:rsidR="00C245D9"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proofErr w:type="spellStart"/>
      <w:r w:rsidR="00C245D9">
        <w:rPr>
          <w:rFonts w:ascii="TH SarabunPSK" w:hAnsi="TH SarabunPSK" w:cs="TH SarabunPSK"/>
          <w:sz w:val="32"/>
          <w:szCs w:val="32"/>
          <w:lang w:val="en-GB"/>
        </w:rPr>
        <w:t>Panya</w:t>
      </w:r>
      <w:proofErr w:type="spellEnd"/>
      <w:r w:rsidR="00C245D9">
        <w:rPr>
          <w:rFonts w:ascii="TH SarabunPSK" w:hAnsi="TH SarabunPSK" w:cs="TH SarabunPSK"/>
          <w:sz w:val="32"/>
          <w:szCs w:val="32"/>
          <w:lang w:val="en-GB"/>
        </w:rPr>
        <w:tab/>
      </w:r>
      <w:r w:rsidR="00C245D9"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r w:rsidRPr="000349F0"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 w:rsidR="0071790E">
        <w:rPr>
          <w:rFonts w:ascii="TH SarabunPSK" w:hAnsi="TH SarabunPSK" w:cs="TH SarabunPSK"/>
          <w:sz w:val="32"/>
          <w:szCs w:val="32"/>
        </w:rPr>
        <w:t>Chairperson</w:t>
      </w:r>
      <w:r w:rsidRPr="000349F0">
        <w:rPr>
          <w:rFonts w:ascii="TH SarabunPSK" w:hAnsi="TH SarabunPSK" w:cs="TH SarabunPSK"/>
          <w:sz w:val="32"/>
          <w:szCs w:val="32"/>
          <w:lang w:val="en-GB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         </w:t>
      </w:r>
    </w:p>
    <w:p w:rsidR="00860A87" w:rsidRPr="000349F0" w:rsidRDefault="00860A87" w:rsidP="00860A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3502C5">
        <w:rPr>
          <w:rFonts w:ascii="TH SarabunPSK" w:hAnsi="TH SarabunPSK" w:cs="TH SarabunPSK"/>
          <w:sz w:val="32"/>
          <w:szCs w:val="32"/>
        </w:rPr>
        <w:t xml:space="preserve">  </w:t>
      </w:r>
      <w:r w:rsidR="00382D86">
        <w:rPr>
          <w:rFonts w:ascii="TH SarabunPSK" w:hAnsi="TH SarabunPSK" w:cs="TH SarabunPSK"/>
          <w:sz w:val="32"/>
          <w:szCs w:val="32"/>
        </w:rPr>
        <w:t>Asst.</w:t>
      </w:r>
      <w:r w:rsidR="00607D44">
        <w:rPr>
          <w:rFonts w:ascii="TH SarabunPSK" w:hAnsi="TH SarabunPSK" w:cs="TH SarabunPSK"/>
          <w:sz w:val="32"/>
          <w:szCs w:val="32"/>
        </w:rPr>
        <w:t xml:space="preserve"> </w:t>
      </w:r>
      <w:r w:rsidR="00382D86">
        <w:rPr>
          <w:rFonts w:ascii="TH SarabunPSK" w:hAnsi="TH SarabunPSK" w:cs="TH SarabunPSK"/>
          <w:sz w:val="32"/>
          <w:szCs w:val="32"/>
        </w:rPr>
        <w:t>Prof.</w:t>
      </w:r>
      <w:r w:rsidR="00607D44">
        <w:rPr>
          <w:rFonts w:ascii="TH SarabunPSK" w:hAnsi="TH SarabunPSK" w:cs="TH SarabunPSK"/>
          <w:sz w:val="32"/>
          <w:szCs w:val="32"/>
        </w:rPr>
        <w:t xml:space="preserve"> </w:t>
      </w:r>
      <w:r w:rsidR="00C245D9">
        <w:rPr>
          <w:rFonts w:ascii="TH SarabunPSK" w:hAnsi="TH SarabunPSK" w:cs="TH SarabunPSK"/>
          <w:sz w:val="32"/>
          <w:szCs w:val="32"/>
        </w:rPr>
        <w:t>Dr.</w:t>
      </w:r>
      <w:r w:rsidR="00C245D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proofErr w:type="spellStart"/>
      <w:proofErr w:type="gramStart"/>
      <w:r w:rsidR="00C245D9">
        <w:rPr>
          <w:rFonts w:ascii="TH SarabunPSK" w:hAnsi="TH SarabunPSK" w:cs="TH SarabunPSK"/>
          <w:sz w:val="32"/>
          <w:szCs w:val="32"/>
          <w:lang w:val="en-GB"/>
        </w:rPr>
        <w:t>Paisarn</w:t>
      </w:r>
      <w:proofErr w:type="spellEnd"/>
      <w:r w:rsidR="00C245D9"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proofErr w:type="spellStart"/>
      <w:r w:rsidR="00C245D9">
        <w:rPr>
          <w:rFonts w:ascii="TH SarabunPSK" w:hAnsi="TH SarabunPSK" w:cs="TH SarabunPSK"/>
          <w:sz w:val="32"/>
          <w:szCs w:val="32"/>
          <w:lang w:val="en-GB"/>
        </w:rPr>
        <w:t>Worakham</w:t>
      </w:r>
      <w:proofErr w:type="spellEnd"/>
      <w:proofErr w:type="gramEnd"/>
      <w:r w:rsidR="00C245D9"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r w:rsidR="00C245D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349F0">
        <w:rPr>
          <w:rFonts w:ascii="TH SarabunPSK" w:hAnsi="TH SarabunPSK" w:cs="TH SarabunPSK"/>
          <w:sz w:val="32"/>
          <w:szCs w:val="32"/>
        </w:rPr>
        <w:t>Committee</w:t>
      </w:r>
    </w:p>
    <w:p w:rsidR="00860A87" w:rsidRDefault="00860A87" w:rsidP="00860A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60A87" w:rsidRPr="000349F0" w:rsidRDefault="00860A87" w:rsidP="00860A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60A87" w:rsidRPr="000349F0" w:rsidRDefault="00860A87" w:rsidP="00860A8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49F0">
        <w:rPr>
          <w:rFonts w:ascii="TH SarabunPSK" w:hAnsi="TH SarabunPSK" w:cs="TH SarabunPSK"/>
          <w:b/>
          <w:bCs/>
          <w:sz w:val="32"/>
          <w:szCs w:val="32"/>
        </w:rPr>
        <w:t>RAJABHAT MAHA</w:t>
      </w:r>
      <w:r w:rsidR="00607D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49F0">
        <w:rPr>
          <w:rFonts w:ascii="TH SarabunPSK" w:hAnsi="TH SarabunPSK" w:cs="TH SarabunPSK"/>
          <w:b/>
          <w:bCs/>
          <w:sz w:val="32"/>
          <w:szCs w:val="32"/>
        </w:rPr>
        <w:t xml:space="preserve">SARAKHAM UNIVERSITY, </w:t>
      </w:r>
      <w:r>
        <w:rPr>
          <w:rFonts w:ascii="TH SarabunPSK" w:hAnsi="TH SarabunPSK" w:cs="TH SarabunPSK"/>
          <w:b/>
          <w:bCs/>
          <w:sz w:val="32"/>
          <w:szCs w:val="32"/>
        </w:rPr>
        <w:t>2015</w:t>
      </w:r>
    </w:p>
    <w:p w:rsidR="00860A87" w:rsidRPr="000349F0" w:rsidRDefault="00860A87" w:rsidP="00860A8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0A87" w:rsidRDefault="00860A87" w:rsidP="00860A8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49F0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782E71" w:rsidRDefault="00782E71" w:rsidP="00782E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1790E" w:rsidRDefault="00782E71" w:rsidP="00782E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82E71">
        <w:rPr>
          <w:rFonts w:ascii="TH SarabunPSK" w:hAnsi="TH SarabunPSK" w:cs="TH SarabunPSK"/>
          <w:sz w:val="32"/>
          <w:szCs w:val="32"/>
        </w:rPr>
        <w:t>The purposes of this research ware (1)</w:t>
      </w:r>
      <w:r w:rsidR="007013A2">
        <w:rPr>
          <w:rFonts w:ascii="TH SarabunPSK" w:hAnsi="TH SarabunPSK" w:cs="TH SarabunPSK"/>
          <w:sz w:val="32"/>
          <w:szCs w:val="32"/>
        </w:rPr>
        <w:t xml:space="preserve"> to study the correlation </w:t>
      </w:r>
      <w:r w:rsidR="00607D44">
        <w:rPr>
          <w:rFonts w:ascii="TH SarabunPSK" w:hAnsi="TH SarabunPSK" w:cs="TH SarabunPSK"/>
          <w:sz w:val="32"/>
          <w:szCs w:val="32"/>
        </w:rPr>
        <w:t xml:space="preserve">between public mind and </w:t>
      </w:r>
      <w:r w:rsidR="007013A2">
        <w:rPr>
          <w:rFonts w:ascii="TH SarabunPSK" w:hAnsi="TH SarabunPSK" w:cs="TH SarabunPSK"/>
          <w:sz w:val="32"/>
          <w:szCs w:val="32"/>
        </w:rPr>
        <w:t xml:space="preserve">attitude towards public mind, </w:t>
      </w:r>
      <w:r w:rsidR="00D1322C">
        <w:rPr>
          <w:rFonts w:ascii="TH SarabunPSK" w:hAnsi="TH SarabunPSK" w:cs="TH SarabunPSK"/>
          <w:sz w:val="32"/>
          <w:szCs w:val="32"/>
        </w:rPr>
        <w:t>self-efficacy</w:t>
      </w:r>
      <w:r w:rsidR="00607D44">
        <w:rPr>
          <w:rFonts w:ascii="TH SarabunPSK" w:hAnsi="TH SarabunPSK" w:cs="TH SarabunPSK"/>
          <w:sz w:val="32"/>
          <w:szCs w:val="32"/>
        </w:rPr>
        <w:t>,</w:t>
      </w:r>
      <w:r w:rsidR="00D1322C">
        <w:rPr>
          <w:rFonts w:ascii="TH SarabunPSK" w:hAnsi="TH SarabunPSK" w:cs="TH SarabunPSK"/>
          <w:sz w:val="32"/>
          <w:szCs w:val="32"/>
        </w:rPr>
        <w:t xml:space="preserve"> </w:t>
      </w:r>
      <w:r w:rsidR="00607D44">
        <w:rPr>
          <w:rFonts w:ascii="TH SarabunPSK" w:hAnsi="TH SarabunPSK" w:cs="TH SarabunPSK"/>
          <w:sz w:val="32"/>
          <w:szCs w:val="32"/>
        </w:rPr>
        <w:t>transmit</w:t>
      </w:r>
      <w:r w:rsidR="00D1322C">
        <w:rPr>
          <w:rFonts w:ascii="TH SarabunPSK" w:hAnsi="TH SarabunPSK" w:cs="TH SarabunPSK"/>
          <w:sz w:val="32"/>
          <w:szCs w:val="32"/>
        </w:rPr>
        <w:t xml:space="preserve"> public mind from family, school</w:t>
      </w:r>
      <w:r w:rsidR="00607D44">
        <w:rPr>
          <w:rFonts w:ascii="TH SarabunPSK" w:hAnsi="TH SarabunPSK" w:cs="TH SarabunPSK"/>
          <w:sz w:val="32"/>
          <w:szCs w:val="32"/>
        </w:rPr>
        <w:t>,</w:t>
      </w:r>
      <w:r w:rsidR="00D1322C">
        <w:rPr>
          <w:rFonts w:ascii="TH SarabunPSK" w:hAnsi="TH SarabunPSK" w:cs="TH SarabunPSK"/>
          <w:sz w:val="32"/>
          <w:szCs w:val="32"/>
        </w:rPr>
        <w:t xml:space="preserve"> and mass media</w:t>
      </w:r>
      <w:r w:rsidR="00607D44">
        <w:rPr>
          <w:rFonts w:ascii="TH SarabunPSK" w:hAnsi="TH SarabunPSK" w:cs="TH SarabunPSK"/>
          <w:sz w:val="32"/>
          <w:szCs w:val="32"/>
        </w:rPr>
        <w:t xml:space="preserve"> for</w:t>
      </w:r>
      <w:r w:rsidR="00D1322C">
        <w:rPr>
          <w:rFonts w:ascii="TH SarabunPSK" w:hAnsi="TH SarabunPSK" w:cs="TH SarabunPSK"/>
          <w:sz w:val="32"/>
          <w:szCs w:val="32"/>
        </w:rPr>
        <w:t xml:space="preserve"> the </w:t>
      </w:r>
      <w:r w:rsidR="00607D44">
        <w:rPr>
          <w:rFonts w:ascii="TH SarabunPSK" w:hAnsi="TH SarabunPSK" w:cs="TH SarabunPSK"/>
          <w:sz w:val="32"/>
          <w:szCs w:val="32"/>
        </w:rPr>
        <w:t>upper e</w:t>
      </w:r>
      <w:r w:rsidR="00D1322C">
        <w:rPr>
          <w:rFonts w:ascii="TH SarabunPSK" w:hAnsi="TH SarabunPSK" w:cs="TH SarabunPSK"/>
          <w:sz w:val="32"/>
          <w:szCs w:val="32"/>
        </w:rPr>
        <w:t xml:space="preserve">lementary students </w:t>
      </w:r>
      <w:r w:rsidR="00607D44">
        <w:rPr>
          <w:rFonts w:ascii="TH SarabunPSK" w:hAnsi="TH SarabunPSK" w:cs="TH SarabunPSK"/>
          <w:sz w:val="32"/>
          <w:szCs w:val="32"/>
        </w:rPr>
        <w:t xml:space="preserve">in the Office of </w:t>
      </w:r>
      <w:proofErr w:type="spellStart"/>
      <w:r w:rsidR="00D1322C">
        <w:rPr>
          <w:rFonts w:ascii="TH SarabunPSK" w:hAnsi="TH SarabunPSK" w:cs="TH SarabunPSK"/>
          <w:sz w:val="32"/>
          <w:szCs w:val="32"/>
        </w:rPr>
        <w:t>Bungkan</w:t>
      </w:r>
      <w:proofErr w:type="spellEnd"/>
      <w:r w:rsidR="00D1322C">
        <w:rPr>
          <w:rFonts w:ascii="TH SarabunPSK" w:hAnsi="TH SarabunPSK" w:cs="TH SarabunPSK"/>
          <w:sz w:val="32"/>
          <w:szCs w:val="32"/>
        </w:rPr>
        <w:t xml:space="preserve"> Education Area; (2) to create </w:t>
      </w:r>
      <w:r w:rsidR="00607D44">
        <w:rPr>
          <w:rFonts w:ascii="TH SarabunPSK" w:hAnsi="TH SarabunPSK" w:cs="TH SarabunPSK"/>
          <w:sz w:val="32"/>
          <w:szCs w:val="32"/>
        </w:rPr>
        <w:t xml:space="preserve">predictive </w:t>
      </w:r>
      <w:r w:rsidR="00D1322C">
        <w:rPr>
          <w:rFonts w:ascii="TH SarabunPSK" w:hAnsi="TH SarabunPSK" w:cs="TH SarabunPSK"/>
          <w:sz w:val="32"/>
          <w:szCs w:val="32"/>
        </w:rPr>
        <w:t xml:space="preserve">equation </w:t>
      </w:r>
      <w:r w:rsidR="00607D44">
        <w:rPr>
          <w:rFonts w:ascii="TH SarabunPSK" w:hAnsi="TH SarabunPSK" w:cs="TH SarabunPSK"/>
          <w:sz w:val="32"/>
          <w:szCs w:val="32"/>
        </w:rPr>
        <w:t>for</w:t>
      </w:r>
      <w:r w:rsidR="00D1322C">
        <w:rPr>
          <w:rFonts w:ascii="TH SarabunPSK" w:hAnsi="TH SarabunPSK" w:cs="TH SarabunPSK"/>
          <w:sz w:val="32"/>
          <w:szCs w:val="32"/>
        </w:rPr>
        <w:t xml:space="preserve"> public mind of the </w:t>
      </w:r>
      <w:r w:rsidR="00607D44">
        <w:rPr>
          <w:rFonts w:ascii="TH SarabunPSK" w:hAnsi="TH SarabunPSK" w:cs="TH SarabunPSK"/>
          <w:sz w:val="32"/>
          <w:szCs w:val="32"/>
        </w:rPr>
        <w:t>upper e</w:t>
      </w:r>
      <w:r w:rsidR="00D1322C">
        <w:rPr>
          <w:rFonts w:ascii="TH SarabunPSK" w:hAnsi="TH SarabunPSK" w:cs="TH SarabunPSK"/>
          <w:sz w:val="32"/>
          <w:szCs w:val="32"/>
        </w:rPr>
        <w:t xml:space="preserve">lementary </w:t>
      </w:r>
      <w:r w:rsidR="00607D44">
        <w:rPr>
          <w:rFonts w:ascii="TH SarabunPSK" w:hAnsi="TH SarabunPSK" w:cs="TH SarabunPSK"/>
          <w:sz w:val="32"/>
          <w:szCs w:val="32"/>
        </w:rPr>
        <w:t xml:space="preserve">students in the Office of </w:t>
      </w:r>
      <w:proofErr w:type="spellStart"/>
      <w:r w:rsidR="00607D44">
        <w:rPr>
          <w:rFonts w:ascii="TH SarabunPSK" w:hAnsi="TH SarabunPSK" w:cs="TH SarabunPSK"/>
          <w:sz w:val="32"/>
          <w:szCs w:val="32"/>
        </w:rPr>
        <w:t>Bungkan</w:t>
      </w:r>
      <w:proofErr w:type="spellEnd"/>
      <w:r w:rsidR="00607D44">
        <w:rPr>
          <w:rFonts w:ascii="TH SarabunPSK" w:hAnsi="TH SarabunPSK" w:cs="TH SarabunPSK"/>
          <w:sz w:val="32"/>
          <w:szCs w:val="32"/>
        </w:rPr>
        <w:t xml:space="preserve"> Education Area</w:t>
      </w:r>
      <w:r w:rsidR="0071790E">
        <w:rPr>
          <w:rFonts w:ascii="TH SarabunPSK" w:hAnsi="TH SarabunPSK" w:cs="TH SarabunPSK"/>
          <w:sz w:val="32"/>
          <w:szCs w:val="32"/>
        </w:rPr>
        <w:t>.</w:t>
      </w:r>
    </w:p>
    <w:p w:rsidR="00152977" w:rsidRDefault="00152977" w:rsidP="00782E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1790E">
        <w:rPr>
          <w:rFonts w:ascii="TH SarabunPSK" w:hAnsi="TH SarabunPSK" w:cs="TH SarabunPSK"/>
          <w:sz w:val="32"/>
          <w:szCs w:val="32"/>
        </w:rPr>
        <w:t>The sampl</w:t>
      </w:r>
      <w:r w:rsidR="00607D44">
        <w:rPr>
          <w:rFonts w:ascii="TH SarabunPSK" w:hAnsi="TH SarabunPSK" w:cs="TH SarabunPSK"/>
          <w:sz w:val="32"/>
          <w:szCs w:val="32"/>
        </w:rPr>
        <w:t>e</w:t>
      </w:r>
      <w:r w:rsidR="0071790E">
        <w:rPr>
          <w:rFonts w:ascii="TH SarabunPSK" w:hAnsi="TH SarabunPSK" w:cs="TH SarabunPSK"/>
          <w:sz w:val="32"/>
          <w:szCs w:val="32"/>
        </w:rPr>
        <w:t xml:space="preserve"> </w:t>
      </w:r>
      <w:r w:rsidR="00607D44">
        <w:rPr>
          <w:rFonts w:ascii="TH SarabunPSK" w:hAnsi="TH SarabunPSK" w:cs="TH SarabunPSK"/>
          <w:sz w:val="32"/>
          <w:szCs w:val="32"/>
        </w:rPr>
        <w:t xml:space="preserve">were </w:t>
      </w:r>
      <w:r w:rsidR="000C6146">
        <w:rPr>
          <w:rFonts w:ascii="TH SarabunPSK" w:hAnsi="TH SarabunPSK" w:cs="TH SarabunPSK"/>
          <w:sz w:val="32"/>
          <w:szCs w:val="32"/>
        </w:rPr>
        <w:t xml:space="preserve">462 </w:t>
      </w:r>
      <w:r w:rsidR="00607D44">
        <w:rPr>
          <w:rFonts w:ascii="TH SarabunPSK" w:hAnsi="TH SarabunPSK" w:cs="TH SarabunPSK"/>
          <w:sz w:val="32"/>
          <w:szCs w:val="32"/>
        </w:rPr>
        <w:t>upper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07D44"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</w:rPr>
        <w:t xml:space="preserve">lementary students </w:t>
      </w:r>
      <w:r w:rsidR="00607D44">
        <w:rPr>
          <w:rFonts w:ascii="TH SarabunPSK" w:hAnsi="TH SarabunPSK" w:cs="TH SarabunPSK"/>
          <w:sz w:val="32"/>
          <w:szCs w:val="32"/>
        </w:rPr>
        <w:t xml:space="preserve">that </w:t>
      </w:r>
      <w:r w:rsidR="00C54514">
        <w:rPr>
          <w:rFonts w:ascii="TH SarabunPSK" w:hAnsi="TH SarabunPSK" w:cs="TH SarabunPSK"/>
          <w:sz w:val="32"/>
          <w:szCs w:val="32"/>
        </w:rPr>
        <w:t xml:space="preserve">studying </w:t>
      </w:r>
      <w:r w:rsidR="00607D44">
        <w:rPr>
          <w:rFonts w:ascii="TH SarabunPSK" w:hAnsi="TH SarabunPSK" w:cs="TH SarabunPSK"/>
          <w:sz w:val="32"/>
          <w:szCs w:val="32"/>
        </w:rPr>
        <w:t>in</w:t>
      </w:r>
      <w:r w:rsidR="00C54514">
        <w:rPr>
          <w:rFonts w:ascii="TH SarabunPSK" w:hAnsi="TH SarabunPSK" w:cs="TH SarabunPSK"/>
          <w:sz w:val="32"/>
          <w:szCs w:val="32"/>
        </w:rPr>
        <w:t xml:space="preserve"> the 2014 academic year</w:t>
      </w:r>
      <w:r w:rsidR="00607D44">
        <w:rPr>
          <w:rFonts w:ascii="TH SarabunPSK" w:hAnsi="TH SarabunPSK" w:cs="TH SarabunPSK"/>
          <w:sz w:val="32"/>
          <w:szCs w:val="32"/>
        </w:rPr>
        <w:t>,</w:t>
      </w:r>
      <w:r w:rsidR="00C54514">
        <w:rPr>
          <w:rFonts w:ascii="TH SarabunPSK" w:hAnsi="TH SarabunPSK" w:cs="TH SarabunPSK"/>
          <w:sz w:val="32"/>
          <w:szCs w:val="32"/>
        </w:rPr>
        <w:t xml:space="preserve"> </w:t>
      </w:r>
      <w:r w:rsidR="00607D44">
        <w:rPr>
          <w:rFonts w:ascii="TH SarabunPSK" w:hAnsi="TH SarabunPSK" w:cs="TH SarabunPSK"/>
          <w:sz w:val="32"/>
          <w:szCs w:val="32"/>
        </w:rPr>
        <w:t xml:space="preserve">in the Office of </w:t>
      </w:r>
      <w:proofErr w:type="spellStart"/>
      <w:r w:rsidR="00607D44">
        <w:rPr>
          <w:rFonts w:ascii="TH SarabunPSK" w:hAnsi="TH SarabunPSK" w:cs="TH SarabunPSK"/>
          <w:sz w:val="32"/>
          <w:szCs w:val="32"/>
        </w:rPr>
        <w:t>Bungkan</w:t>
      </w:r>
      <w:proofErr w:type="spellEnd"/>
      <w:r w:rsidR="00607D44">
        <w:rPr>
          <w:rFonts w:ascii="TH SarabunPSK" w:hAnsi="TH SarabunPSK" w:cs="TH SarabunPSK"/>
          <w:sz w:val="32"/>
          <w:szCs w:val="32"/>
        </w:rPr>
        <w:t xml:space="preserve"> Education Area</w:t>
      </w:r>
      <w:r w:rsidR="000C6146">
        <w:rPr>
          <w:rFonts w:ascii="TH SarabunPSK" w:hAnsi="TH SarabunPSK" w:cs="TH SarabunPSK"/>
          <w:sz w:val="32"/>
          <w:szCs w:val="32"/>
        </w:rPr>
        <w:t xml:space="preserve"> by </w:t>
      </w:r>
      <w:r w:rsidR="00C54514">
        <w:rPr>
          <w:rFonts w:ascii="TH SarabunPSK" w:hAnsi="TH SarabunPSK" w:cs="TH SarabunPSK"/>
          <w:sz w:val="32"/>
          <w:szCs w:val="32"/>
        </w:rPr>
        <w:t xml:space="preserve">multi-stage </w:t>
      </w:r>
      <w:r w:rsidR="000C6146">
        <w:rPr>
          <w:rFonts w:ascii="TH SarabunPSK" w:hAnsi="TH SarabunPSK" w:cs="TH SarabunPSK"/>
          <w:sz w:val="32"/>
          <w:szCs w:val="32"/>
        </w:rPr>
        <w:t>random</w:t>
      </w:r>
      <w:r w:rsidR="00C54514">
        <w:rPr>
          <w:rFonts w:ascii="TH SarabunPSK" w:hAnsi="TH SarabunPSK" w:cs="TH SarabunPSK"/>
          <w:sz w:val="32"/>
          <w:szCs w:val="32"/>
        </w:rPr>
        <w:t xml:space="preserve"> sampling</w:t>
      </w:r>
      <w:r w:rsidR="000C6146">
        <w:rPr>
          <w:rFonts w:ascii="TH SarabunPSK" w:hAnsi="TH SarabunPSK" w:cs="TH SarabunPSK"/>
          <w:sz w:val="32"/>
          <w:szCs w:val="32"/>
        </w:rPr>
        <w:t>. The research tools were 1) inventory for measure public mind with discrimination power between .37 - .81, reliability .87, and 2) inventory for measure factors that affect to public mind with discrimination power between .33 - .81, reliability .95. The statistics used to data</w:t>
      </w:r>
      <w:r w:rsidR="00C54514">
        <w:rPr>
          <w:rFonts w:ascii="TH SarabunPSK" w:hAnsi="TH SarabunPSK" w:cs="TH SarabunPSK"/>
          <w:sz w:val="32"/>
          <w:szCs w:val="32"/>
        </w:rPr>
        <w:t xml:space="preserve"> analysis</w:t>
      </w:r>
      <w:r w:rsidR="000C6146">
        <w:rPr>
          <w:rFonts w:ascii="TH SarabunPSK" w:hAnsi="TH SarabunPSK" w:cs="TH SarabunPSK"/>
          <w:sz w:val="32"/>
          <w:szCs w:val="32"/>
        </w:rPr>
        <w:t xml:space="preserve"> were percentage, mean, standard deviation, Pearson’s correlation coefficient, and</w:t>
      </w:r>
      <w:r w:rsidR="00C54514">
        <w:rPr>
          <w:rFonts w:ascii="TH SarabunPSK" w:hAnsi="TH SarabunPSK" w:cs="TH SarabunPSK"/>
          <w:sz w:val="32"/>
          <w:szCs w:val="32"/>
        </w:rPr>
        <w:t xml:space="preserve"> stepwise multiple regression</w:t>
      </w:r>
      <w:r w:rsidR="00116D3D">
        <w:rPr>
          <w:rFonts w:ascii="TH SarabunPSK" w:hAnsi="TH SarabunPSK" w:cs="TH SarabunPSK"/>
          <w:sz w:val="32"/>
          <w:szCs w:val="32"/>
        </w:rPr>
        <w:t>.</w:t>
      </w:r>
      <w:r w:rsidR="006455C4">
        <w:rPr>
          <w:rFonts w:ascii="TH SarabunPSK" w:hAnsi="TH SarabunPSK" w:cs="TH SarabunPSK"/>
          <w:sz w:val="32"/>
          <w:szCs w:val="32"/>
        </w:rPr>
        <w:t xml:space="preserve"> The results</w:t>
      </w:r>
      <w:r w:rsidR="00395ABA">
        <w:rPr>
          <w:rFonts w:ascii="TH SarabunPSK" w:hAnsi="TH SarabunPSK" w:cs="TH SarabunPSK"/>
          <w:sz w:val="32"/>
          <w:szCs w:val="32"/>
        </w:rPr>
        <w:t xml:space="preserve"> of </w:t>
      </w:r>
      <w:r w:rsidR="00116D3D">
        <w:rPr>
          <w:rFonts w:ascii="TH SarabunPSK" w:hAnsi="TH SarabunPSK" w:cs="TH SarabunPSK"/>
          <w:sz w:val="32"/>
          <w:szCs w:val="32"/>
        </w:rPr>
        <w:t>this research</w:t>
      </w:r>
      <w:r w:rsidR="00395ABA">
        <w:rPr>
          <w:rFonts w:ascii="TH SarabunPSK" w:hAnsi="TH SarabunPSK" w:cs="TH SarabunPSK"/>
          <w:sz w:val="32"/>
          <w:szCs w:val="32"/>
        </w:rPr>
        <w:t xml:space="preserve"> were as follows</w:t>
      </w:r>
      <w:r w:rsidR="00C54514">
        <w:rPr>
          <w:rFonts w:ascii="TH SarabunPSK" w:hAnsi="TH SarabunPSK" w:cs="TH SarabunPSK"/>
          <w:sz w:val="32"/>
          <w:szCs w:val="32"/>
        </w:rPr>
        <w:t>:</w:t>
      </w:r>
    </w:p>
    <w:p w:rsidR="00395ABA" w:rsidRDefault="00395ABA" w:rsidP="00395ABA">
      <w:pPr>
        <w:pStyle w:val="a3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The correlation between </w:t>
      </w:r>
      <w:r w:rsidR="00116D3D">
        <w:rPr>
          <w:rFonts w:ascii="TH SarabunPSK" w:hAnsi="TH SarabunPSK" w:cs="TH SarabunPSK"/>
          <w:sz w:val="32"/>
          <w:szCs w:val="32"/>
        </w:rPr>
        <w:t xml:space="preserve">public mind and attitude towards public mind, self-efficacy, transmit public mind from family, school, and mass media for the upper elementary students in the Office of </w:t>
      </w:r>
      <w:proofErr w:type="spellStart"/>
      <w:r w:rsidR="00116D3D">
        <w:rPr>
          <w:rFonts w:ascii="TH SarabunPSK" w:hAnsi="TH SarabunPSK" w:cs="TH SarabunPSK"/>
          <w:sz w:val="32"/>
          <w:szCs w:val="32"/>
        </w:rPr>
        <w:t>Bungkan</w:t>
      </w:r>
      <w:proofErr w:type="spellEnd"/>
      <w:r w:rsidR="00116D3D">
        <w:rPr>
          <w:rFonts w:ascii="TH SarabunPSK" w:hAnsi="TH SarabunPSK" w:cs="TH SarabunPSK"/>
          <w:sz w:val="32"/>
          <w:szCs w:val="32"/>
        </w:rPr>
        <w:t xml:space="preserve"> Education Area were </w:t>
      </w:r>
      <w:r>
        <w:rPr>
          <w:rFonts w:ascii="TH SarabunPSK" w:hAnsi="TH SarabunPSK" w:cs="TH SarabunPSK"/>
          <w:sz w:val="32"/>
          <w:szCs w:val="32"/>
        </w:rPr>
        <w:t>positively</w:t>
      </w:r>
      <w:r w:rsidR="00116D3D">
        <w:rPr>
          <w:rFonts w:ascii="TH SarabunPSK" w:hAnsi="TH SarabunPSK" w:cs="TH SarabunPSK"/>
          <w:sz w:val="32"/>
          <w:szCs w:val="32"/>
        </w:rPr>
        <w:t xml:space="preserve"> correlation with .58 - .81 correlation coefficient and </w:t>
      </w:r>
      <w:r>
        <w:rPr>
          <w:rFonts w:ascii="TH SarabunPSK" w:hAnsi="TH SarabunPSK" w:cs="TH SarabunPSK"/>
          <w:sz w:val="32"/>
          <w:szCs w:val="32"/>
        </w:rPr>
        <w:t>statistical significant</w:t>
      </w:r>
      <w:r w:rsidR="00116D3D">
        <w:rPr>
          <w:rFonts w:ascii="TH SarabunPSK" w:hAnsi="TH SarabunPSK" w:cs="TH SarabunPSK"/>
          <w:sz w:val="32"/>
          <w:szCs w:val="32"/>
        </w:rPr>
        <w:t xml:space="preserve"> at</w:t>
      </w:r>
      <w:r>
        <w:rPr>
          <w:rFonts w:ascii="TH SarabunPSK" w:hAnsi="TH SarabunPSK" w:cs="TH SarabunPSK"/>
          <w:sz w:val="32"/>
          <w:szCs w:val="32"/>
        </w:rPr>
        <w:t xml:space="preserve"> .</w:t>
      </w:r>
      <w:r w:rsidR="00F82DC6">
        <w:rPr>
          <w:rFonts w:ascii="TH SarabunPSK" w:hAnsi="TH SarabunPSK" w:cs="TH SarabunPSK"/>
          <w:sz w:val="32"/>
          <w:szCs w:val="32"/>
        </w:rPr>
        <w:t>01</w:t>
      </w:r>
      <w:r w:rsidR="00116D3D">
        <w:rPr>
          <w:rFonts w:ascii="TH SarabunPSK" w:hAnsi="TH SarabunPSK" w:cs="TH SarabunPSK"/>
          <w:sz w:val="32"/>
          <w:szCs w:val="32"/>
        </w:rPr>
        <w:t xml:space="preserve"> level.</w:t>
      </w:r>
    </w:p>
    <w:p w:rsidR="008208AF" w:rsidRPr="00F82DC6" w:rsidRDefault="00395ABA" w:rsidP="00F82DC6">
      <w:pPr>
        <w:pStyle w:val="a3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The </w:t>
      </w:r>
      <w:r w:rsidR="00116D3D">
        <w:rPr>
          <w:rFonts w:ascii="TH SarabunPSK" w:hAnsi="TH SarabunPSK" w:cs="TH SarabunPSK"/>
          <w:sz w:val="32"/>
          <w:szCs w:val="32"/>
        </w:rPr>
        <w:t>w</w:t>
      </w:r>
      <w:r>
        <w:rPr>
          <w:rFonts w:ascii="TH SarabunPSK" w:hAnsi="TH SarabunPSK" w:cs="TH SarabunPSK"/>
          <w:sz w:val="32"/>
          <w:szCs w:val="32"/>
        </w:rPr>
        <w:t xml:space="preserve">eight of </w:t>
      </w:r>
      <w:r w:rsidR="00116D3D">
        <w:rPr>
          <w:rFonts w:ascii="TH SarabunPSK" w:hAnsi="TH SarabunPSK" w:cs="TH SarabunPSK"/>
          <w:sz w:val="32"/>
          <w:szCs w:val="32"/>
        </w:rPr>
        <w:t>factors that could predict</w:t>
      </w:r>
      <w:r>
        <w:rPr>
          <w:rFonts w:ascii="TH SarabunPSK" w:hAnsi="TH SarabunPSK" w:cs="TH SarabunPSK"/>
          <w:sz w:val="32"/>
          <w:szCs w:val="32"/>
        </w:rPr>
        <w:t xml:space="preserve"> public mind </w:t>
      </w:r>
      <w:r w:rsidR="00116D3D">
        <w:rPr>
          <w:rFonts w:ascii="TH SarabunPSK" w:hAnsi="TH SarabunPSK" w:cs="TH SarabunPSK"/>
          <w:sz w:val="32"/>
          <w:szCs w:val="32"/>
        </w:rPr>
        <w:t xml:space="preserve">statistically significant </w:t>
      </w:r>
      <w:r>
        <w:rPr>
          <w:rFonts w:ascii="TH SarabunPSK" w:hAnsi="TH SarabunPSK" w:cs="TH SarabunPSK"/>
          <w:sz w:val="32"/>
          <w:szCs w:val="32"/>
        </w:rPr>
        <w:t xml:space="preserve">at </w:t>
      </w:r>
      <w:r w:rsidR="00116D3D">
        <w:rPr>
          <w:rFonts w:ascii="TH SarabunPSK" w:hAnsi="TH SarabunPSK" w:cs="TH SarabunPSK"/>
          <w:sz w:val="32"/>
          <w:szCs w:val="32"/>
        </w:rPr>
        <w:t xml:space="preserve">.01 </w:t>
      </w:r>
      <w:r>
        <w:rPr>
          <w:rFonts w:ascii="TH SarabunPSK" w:hAnsi="TH SarabunPSK" w:cs="TH SarabunPSK"/>
          <w:sz w:val="32"/>
          <w:szCs w:val="32"/>
        </w:rPr>
        <w:t>level</w:t>
      </w:r>
      <w:r w:rsidR="00855A0A">
        <w:rPr>
          <w:rFonts w:ascii="TH SarabunPSK" w:hAnsi="TH SarabunPSK" w:cs="TH SarabunPSK"/>
          <w:sz w:val="32"/>
          <w:szCs w:val="32"/>
        </w:rPr>
        <w:t>, in form of standard score</w:t>
      </w:r>
      <w:r w:rsidR="00855A0A" w:rsidRPr="00855A0A">
        <w:rPr>
          <w:rFonts w:ascii="Times New Roman" w:hAnsi="Times New Roman" w:cs="Times New Roman"/>
          <w:sz w:val="32"/>
          <w:szCs w:val="32"/>
        </w:rPr>
        <w:t xml:space="preserve"> </w:t>
      </w:r>
      <w:r w:rsidR="00855A0A" w:rsidRPr="00855A0A">
        <w:rPr>
          <w:rFonts w:ascii="TH SarabunPSK" w:hAnsi="TH SarabunPSK" w:cs="TH SarabunPSK"/>
          <w:sz w:val="32"/>
          <w:szCs w:val="32"/>
        </w:rPr>
        <w:t>(</w:t>
      </w:r>
      <w:r w:rsidR="00855A0A" w:rsidRPr="00855A0A">
        <w:rPr>
          <w:rFonts w:cs="Calibri"/>
          <w:sz w:val="32"/>
          <w:szCs w:val="32"/>
        </w:rPr>
        <w:t>β</w:t>
      </w:r>
      <w:r w:rsidR="00855A0A" w:rsidRPr="00855A0A">
        <w:rPr>
          <w:rFonts w:ascii="TH SarabunPSK" w:hAnsi="TH SarabunPSK" w:cs="TH SarabunPSK"/>
          <w:sz w:val="32"/>
          <w:szCs w:val="32"/>
        </w:rPr>
        <w:t>)</w:t>
      </w:r>
      <w:r w:rsidR="00855A0A">
        <w:rPr>
          <w:rFonts w:ascii="Times New Roman" w:hAnsi="Times New Roman" w:cs="Times New Roman"/>
          <w:sz w:val="32"/>
          <w:szCs w:val="32"/>
        </w:rPr>
        <w:t>,</w:t>
      </w:r>
      <w:r w:rsidR="00855A0A">
        <w:rPr>
          <w:rFonts w:ascii="TH SarabunPSK" w:hAnsi="TH SarabunPSK" w:cs="TH SarabunPSK"/>
          <w:sz w:val="32"/>
          <w:szCs w:val="32"/>
        </w:rPr>
        <w:t xml:space="preserve"> for self-efficacy, transmit public mind from family, and attitude towards public mind </w:t>
      </w:r>
      <w:r w:rsidR="00116D3D">
        <w:rPr>
          <w:rFonts w:ascii="TH SarabunPSK" w:hAnsi="TH SarabunPSK" w:cs="TH SarabunPSK"/>
          <w:sz w:val="32"/>
          <w:szCs w:val="32"/>
        </w:rPr>
        <w:t xml:space="preserve">were </w:t>
      </w:r>
      <w:r w:rsidR="00855A0A">
        <w:rPr>
          <w:rFonts w:ascii="TH SarabunPSK" w:hAnsi="TH SarabunPSK" w:cs="TH SarabunPSK"/>
          <w:sz w:val="32"/>
          <w:szCs w:val="32"/>
        </w:rPr>
        <w:t xml:space="preserve">.470, .258, and .165, and .313, .220, and .105 for raw score (b), respectively. </w:t>
      </w:r>
      <w:r w:rsidR="003016E7">
        <w:rPr>
          <w:rFonts w:ascii="TH SarabunPSK" w:hAnsi="TH SarabunPSK" w:cs="TH SarabunPSK"/>
          <w:sz w:val="32"/>
          <w:szCs w:val="32"/>
        </w:rPr>
        <w:t xml:space="preserve">The results </w:t>
      </w:r>
      <w:r w:rsidR="008208AF">
        <w:rPr>
          <w:rFonts w:ascii="TH SarabunPSK" w:hAnsi="TH SarabunPSK" w:cs="TH SarabunPSK"/>
          <w:sz w:val="32"/>
          <w:szCs w:val="32"/>
        </w:rPr>
        <w:t xml:space="preserve">have </w:t>
      </w:r>
      <w:r w:rsidR="00855A0A">
        <w:rPr>
          <w:rFonts w:ascii="TH SarabunPSK" w:hAnsi="TH SarabunPSK" w:cs="TH SarabunPSK"/>
          <w:sz w:val="32"/>
          <w:szCs w:val="32"/>
        </w:rPr>
        <w:t xml:space="preserve">predictive </w:t>
      </w:r>
      <w:r w:rsidR="008208AF">
        <w:rPr>
          <w:rFonts w:ascii="TH SarabunPSK" w:hAnsi="TH SarabunPSK" w:cs="TH SarabunPSK"/>
          <w:sz w:val="32"/>
          <w:szCs w:val="32"/>
        </w:rPr>
        <w:t xml:space="preserve">powered public mind </w:t>
      </w:r>
      <w:r w:rsidR="00F50406">
        <w:rPr>
          <w:rFonts w:ascii="TH SarabunPSK" w:hAnsi="TH SarabunPSK" w:cs="TH SarabunPSK"/>
          <w:sz w:val="32"/>
          <w:szCs w:val="32"/>
        </w:rPr>
        <w:t xml:space="preserve">for upper elementary students in the Office of </w:t>
      </w:r>
      <w:proofErr w:type="spellStart"/>
      <w:r w:rsidR="00F50406">
        <w:rPr>
          <w:rFonts w:ascii="TH SarabunPSK" w:hAnsi="TH SarabunPSK" w:cs="TH SarabunPSK"/>
          <w:sz w:val="32"/>
          <w:szCs w:val="32"/>
        </w:rPr>
        <w:lastRenderedPageBreak/>
        <w:t>Bungkan</w:t>
      </w:r>
      <w:proofErr w:type="spellEnd"/>
      <w:r w:rsidR="00F50406">
        <w:rPr>
          <w:rFonts w:ascii="TH SarabunPSK" w:hAnsi="TH SarabunPSK" w:cs="TH SarabunPSK"/>
          <w:sz w:val="32"/>
          <w:szCs w:val="32"/>
        </w:rPr>
        <w:t xml:space="preserve"> Education Area </w:t>
      </w:r>
      <w:r w:rsidR="008208AF">
        <w:rPr>
          <w:rFonts w:ascii="TH SarabunPSK" w:hAnsi="TH SarabunPSK" w:cs="TH SarabunPSK"/>
          <w:sz w:val="32"/>
          <w:szCs w:val="32"/>
        </w:rPr>
        <w:t>69.50 %</w:t>
      </w:r>
      <w:r w:rsidR="00F82DC6">
        <w:rPr>
          <w:rFonts w:ascii="TH SarabunPSK" w:hAnsi="TH SarabunPSK" w:cs="TH SarabunPSK"/>
          <w:sz w:val="32"/>
          <w:szCs w:val="32"/>
        </w:rPr>
        <w:t xml:space="preserve">. </w:t>
      </w:r>
      <w:r w:rsidR="00710616" w:rsidRPr="00F82DC6">
        <w:rPr>
          <w:rFonts w:ascii="TH SarabunPSK" w:hAnsi="TH SarabunPSK" w:cs="TH SarabunPSK"/>
          <w:sz w:val="32"/>
          <w:szCs w:val="32"/>
        </w:rPr>
        <w:t xml:space="preserve">The </w:t>
      </w:r>
      <w:r w:rsidR="00F50406">
        <w:rPr>
          <w:rFonts w:ascii="TH SarabunPSK" w:hAnsi="TH SarabunPSK" w:cs="TH SarabunPSK"/>
          <w:sz w:val="32"/>
          <w:szCs w:val="32"/>
        </w:rPr>
        <w:t>predictive</w:t>
      </w:r>
      <w:r w:rsidR="00710616" w:rsidRPr="00F82DC6">
        <w:rPr>
          <w:rFonts w:ascii="TH SarabunPSK" w:hAnsi="TH SarabunPSK" w:cs="TH SarabunPSK"/>
          <w:sz w:val="32"/>
          <w:szCs w:val="32"/>
        </w:rPr>
        <w:t xml:space="preserve"> equation of factors that </w:t>
      </w:r>
      <w:r w:rsidR="00F50406">
        <w:rPr>
          <w:rFonts w:ascii="TH SarabunPSK" w:hAnsi="TH SarabunPSK" w:cs="TH SarabunPSK"/>
          <w:sz w:val="32"/>
          <w:szCs w:val="32"/>
        </w:rPr>
        <w:t>affect to</w:t>
      </w:r>
      <w:r w:rsidR="00710616" w:rsidRPr="00F82DC6">
        <w:rPr>
          <w:rFonts w:ascii="TH SarabunPSK" w:hAnsi="TH SarabunPSK" w:cs="TH SarabunPSK"/>
          <w:sz w:val="32"/>
          <w:szCs w:val="32"/>
        </w:rPr>
        <w:t xml:space="preserve"> the public mind of </w:t>
      </w:r>
      <w:r w:rsidR="00F50406">
        <w:rPr>
          <w:rFonts w:ascii="TH SarabunPSK" w:hAnsi="TH SarabunPSK" w:cs="TH SarabunPSK"/>
          <w:sz w:val="32"/>
          <w:szCs w:val="32"/>
        </w:rPr>
        <w:t xml:space="preserve">upper elementary students in the Office of </w:t>
      </w:r>
      <w:proofErr w:type="spellStart"/>
      <w:r w:rsidR="00F50406">
        <w:rPr>
          <w:rFonts w:ascii="TH SarabunPSK" w:hAnsi="TH SarabunPSK" w:cs="TH SarabunPSK"/>
          <w:sz w:val="32"/>
          <w:szCs w:val="32"/>
        </w:rPr>
        <w:t>Bungkan</w:t>
      </w:r>
      <w:proofErr w:type="spellEnd"/>
      <w:r w:rsidR="00F50406">
        <w:rPr>
          <w:rFonts w:ascii="TH SarabunPSK" w:hAnsi="TH SarabunPSK" w:cs="TH SarabunPSK"/>
          <w:sz w:val="32"/>
          <w:szCs w:val="32"/>
        </w:rPr>
        <w:t xml:space="preserve"> Education Area</w:t>
      </w:r>
      <w:r w:rsidR="00710616" w:rsidRPr="00F82DC6">
        <w:rPr>
          <w:rFonts w:ascii="TH SarabunPSK" w:hAnsi="TH SarabunPSK" w:cs="TH SarabunPSK"/>
          <w:sz w:val="32"/>
          <w:szCs w:val="32"/>
        </w:rPr>
        <w:t xml:space="preserve"> </w:t>
      </w:r>
      <w:r w:rsidR="00F50406">
        <w:rPr>
          <w:rFonts w:ascii="TH SarabunPSK" w:hAnsi="TH SarabunPSK" w:cs="TH SarabunPSK"/>
          <w:sz w:val="32"/>
          <w:szCs w:val="32"/>
        </w:rPr>
        <w:t>wa</w:t>
      </w:r>
      <w:r w:rsidR="00710616" w:rsidRPr="00F82DC6">
        <w:rPr>
          <w:rFonts w:ascii="TH SarabunPSK" w:hAnsi="TH SarabunPSK" w:cs="TH SarabunPSK"/>
          <w:sz w:val="32"/>
          <w:szCs w:val="32"/>
        </w:rPr>
        <w:t xml:space="preserve">s written in from of </w:t>
      </w:r>
      <w:r w:rsidR="00F50406">
        <w:rPr>
          <w:rFonts w:ascii="TH SarabunPSK" w:hAnsi="TH SarabunPSK" w:cs="TH SarabunPSK"/>
          <w:sz w:val="32"/>
          <w:szCs w:val="32"/>
        </w:rPr>
        <w:t>raw score and standard score as:</w:t>
      </w:r>
    </w:p>
    <w:p w:rsidR="00710616" w:rsidRDefault="00710616" w:rsidP="00710616">
      <w:pPr>
        <w:pStyle w:val="a3"/>
        <w:tabs>
          <w:tab w:val="left" w:pos="99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The </w:t>
      </w:r>
      <w:r w:rsidR="00F50406">
        <w:rPr>
          <w:rFonts w:ascii="TH SarabunPSK" w:hAnsi="TH SarabunPSK" w:cs="TH SarabunPSK"/>
          <w:sz w:val="32"/>
          <w:szCs w:val="32"/>
        </w:rPr>
        <w:t>predictive</w:t>
      </w:r>
      <w:r>
        <w:rPr>
          <w:rFonts w:ascii="TH SarabunPSK" w:hAnsi="TH SarabunPSK" w:cs="TH SarabunPSK"/>
          <w:sz w:val="32"/>
          <w:szCs w:val="32"/>
        </w:rPr>
        <w:t xml:space="preserve"> equation of raw score</w:t>
      </w:r>
    </w:p>
    <w:p w:rsidR="008447E5" w:rsidRDefault="008447E5" w:rsidP="00710616">
      <w:pPr>
        <w:pStyle w:val="a3"/>
        <w:tabs>
          <w:tab w:val="left" w:pos="99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C0BE9" w:rsidRPr="008447E5">
        <w:rPr>
          <w:rFonts w:ascii="TH SarabunPSK" w:hAnsi="TH SarabunPSK" w:cs="TH SarabunPSK"/>
          <w:position w:val="-12"/>
          <w:sz w:val="32"/>
          <w:szCs w:val="32"/>
        </w:rPr>
        <w:object w:dxaOrig="38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16.5pt" o:ole="">
            <v:imagedata r:id="rId8" o:title=""/>
          </v:shape>
          <o:OLEObject Type="Embed" ProgID="Equation.3" ShapeID="_x0000_i1025" DrawAspect="Content" ObjectID="_1499332633" r:id="rId9"/>
        </w:object>
      </w:r>
    </w:p>
    <w:p w:rsidR="00710616" w:rsidRDefault="00710616" w:rsidP="00710616">
      <w:pPr>
        <w:pStyle w:val="a3"/>
        <w:tabs>
          <w:tab w:val="left" w:pos="99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The </w:t>
      </w:r>
      <w:r w:rsidR="00F50406">
        <w:rPr>
          <w:rFonts w:ascii="TH SarabunPSK" w:hAnsi="TH SarabunPSK" w:cs="TH SarabunPSK"/>
          <w:sz w:val="32"/>
          <w:szCs w:val="32"/>
        </w:rPr>
        <w:t>predictive</w:t>
      </w:r>
      <w:r>
        <w:rPr>
          <w:rFonts w:ascii="TH SarabunPSK" w:hAnsi="TH SarabunPSK" w:cs="TH SarabunPSK"/>
          <w:sz w:val="32"/>
          <w:szCs w:val="32"/>
        </w:rPr>
        <w:t xml:space="preserve"> equation of standard score</w:t>
      </w:r>
    </w:p>
    <w:p w:rsidR="00D23E53" w:rsidRPr="00395ABA" w:rsidRDefault="00D23E53" w:rsidP="00710616">
      <w:pPr>
        <w:pStyle w:val="a3"/>
        <w:tabs>
          <w:tab w:val="left" w:pos="99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754C7" w:rsidRPr="005C0BE9">
        <w:rPr>
          <w:rFonts w:ascii="TH SarabunPSK" w:hAnsi="TH SarabunPSK" w:cs="TH SarabunPSK"/>
          <w:position w:val="-14"/>
          <w:sz w:val="32"/>
          <w:szCs w:val="32"/>
        </w:rPr>
        <w:object w:dxaOrig="3460" w:dyaOrig="400">
          <v:shape id="_x0000_i1026" type="#_x0000_t75" style="width:155.25pt;height:18pt" o:ole="">
            <v:imagedata r:id="rId10" o:title=""/>
          </v:shape>
          <o:OLEObject Type="Embed" ProgID="Equation.3" ShapeID="_x0000_i1026" DrawAspect="Content" ObjectID="_1499332634" r:id="rId11"/>
        </w:object>
      </w:r>
    </w:p>
    <w:p w:rsidR="00710616" w:rsidRPr="00395ABA" w:rsidRDefault="00710616" w:rsidP="00710616">
      <w:pPr>
        <w:pStyle w:val="a3"/>
        <w:tabs>
          <w:tab w:val="left" w:pos="99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</w:p>
    <w:p w:rsidR="00395ABA" w:rsidRPr="00782E71" w:rsidRDefault="00F50406" w:rsidP="00782E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FFC9A" wp14:editId="27AA693A">
                <wp:simplePos x="0" y="0"/>
                <wp:positionH relativeFrom="column">
                  <wp:posOffset>3712845</wp:posOffset>
                </wp:positionH>
                <wp:positionV relativeFrom="paragraph">
                  <wp:posOffset>60960</wp:posOffset>
                </wp:positionV>
                <wp:extent cx="541325" cy="490119"/>
                <wp:effectExtent l="0" t="0" r="0" b="571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4901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13911" id="สี่เหลี่ยมผืนผ้า 1" o:spid="_x0000_s1026" style="position:absolute;margin-left:292.35pt;margin-top:4.8pt;width:42.6pt;height:3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" fillcolor="white [3201]" stroked="f" strokeweight="2pt"/>
            </w:pict>
          </mc:Fallback>
        </mc:AlternateContent>
      </w:r>
    </w:p>
    <w:p w:rsidR="00860A87" w:rsidRDefault="00860A87" w:rsidP="00860A87">
      <w:pPr>
        <w:jc w:val="both"/>
      </w:pPr>
    </w:p>
    <w:p w:rsidR="001826E3" w:rsidRDefault="001826E3">
      <w:bookmarkStart w:id="0" w:name="_GoBack"/>
      <w:bookmarkEnd w:id="0"/>
    </w:p>
    <w:sectPr w:rsidR="001826E3" w:rsidSect="006F20A1">
      <w:headerReference w:type="even" r:id="rId12"/>
      <w:headerReference w:type="default" r:id="rId13"/>
      <w:pgSz w:w="11906" w:h="16838"/>
      <w:pgMar w:top="2160" w:right="1800" w:bottom="1800" w:left="2160" w:header="14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3FB" w:rsidRDefault="005373FB" w:rsidP="00806C48">
      <w:pPr>
        <w:spacing w:after="0" w:line="240" w:lineRule="auto"/>
      </w:pPr>
      <w:r>
        <w:separator/>
      </w:r>
    </w:p>
  </w:endnote>
  <w:endnote w:type="continuationSeparator" w:id="0">
    <w:p w:rsidR="005373FB" w:rsidRDefault="005373FB" w:rsidP="0080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3FB" w:rsidRDefault="005373FB" w:rsidP="00806C48">
      <w:pPr>
        <w:spacing w:after="0" w:line="240" w:lineRule="auto"/>
      </w:pPr>
      <w:r>
        <w:separator/>
      </w:r>
    </w:p>
  </w:footnote>
  <w:footnote w:type="continuationSeparator" w:id="0">
    <w:p w:rsidR="005373FB" w:rsidRDefault="005373FB" w:rsidP="0080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48" w:rsidRPr="00806C48" w:rsidRDefault="00806C48" w:rsidP="00806C48">
    <w:pPr>
      <w:pStyle w:val="a7"/>
      <w:jc w:val="center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>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48" w:rsidRPr="00806C48" w:rsidRDefault="00806C48" w:rsidP="00806C48">
    <w:pPr>
      <w:pStyle w:val="a7"/>
      <w:jc w:val="center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>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71169"/>
    <w:multiLevelType w:val="hybridMultilevel"/>
    <w:tmpl w:val="4C9A191C"/>
    <w:lvl w:ilvl="0" w:tplc="05B8C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87"/>
    <w:rsid w:val="000C6146"/>
    <w:rsid w:val="00116D3D"/>
    <w:rsid w:val="00152977"/>
    <w:rsid w:val="001826E3"/>
    <w:rsid w:val="001C2D32"/>
    <w:rsid w:val="001E2168"/>
    <w:rsid w:val="00224583"/>
    <w:rsid w:val="003016E7"/>
    <w:rsid w:val="003502C5"/>
    <w:rsid w:val="003754C7"/>
    <w:rsid w:val="00382D86"/>
    <w:rsid w:val="00395ABA"/>
    <w:rsid w:val="004A072B"/>
    <w:rsid w:val="00516BB4"/>
    <w:rsid w:val="005373FB"/>
    <w:rsid w:val="005C0BE9"/>
    <w:rsid w:val="00607D44"/>
    <w:rsid w:val="006455C4"/>
    <w:rsid w:val="006F20A1"/>
    <w:rsid w:val="007013A2"/>
    <w:rsid w:val="00710616"/>
    <w:rsid w:val="0071790E"/>
    <w:rsid w:val="007534A8"/>
    <w:rsid w:val="00782E71"/>
    <w:rsid w:val="007F0570"/>
    <w:rsid w:val="00803380"/>
    <w:rsid w:val="00806C48"/>
    <w:rsid w:val="008208AF"/>
    <w:rsid w:val="008447E5"/>
    <w:rsid w:val="00855A0A"/>
    <w:rsid w:val="00860A87"/>
    <w:rsid w:val="00884135"/>
    <w:rsid w:val="008E6D1E"/>
    <w:rsid w:val="00904B40"/>
    <w:rsid w:val="00975CDD"/>
    <w:rsid w:val="009E3A88"/>
    <w:rsid w:val="00BF0726"/>
    <w:rsid w:val="00C245D9"/>
    <w:rsid w:val="00C54514"/>
    <w:rsid w:val="00D1322C"/>
    <w:rsid w:val="00D23E53"/>
    <w:rsid w:val="00DF33B8"/>
    <w:rsid w:val="00F50406"/>
    <w:rsid w:val="00F8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3B1267-261E-4853-AB10-CB5DCA83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A87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A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0A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60A87"/>
    <w:rPr>
      <w:rFonts w:ascii="Tahoma" w:eastAsia="Calibri" w:hAnsi="Tahoma" w:cs="Angsana New"/>
      <w:sz w:val="16"/>
      <w:szCs w:val="20"/>
    </w:rPr>
  </w:style>
  <w:style w:type="character" w:styleId="a6">
    <w:name w:val="Placeholder Text"/>
    <w:basedOn w:val="a0"/>
    <w:uiPriority w:val="99"/>
    <w:semiHidden/>
    <w:rsid w:val="00860A87"/>
    <w:rPr>
      <w:color w:val="808080"/>
    </w:rPr>
  </w:style>
  <w:style w:type="paragraph" w:styleId="a7">
    <w:name w:val="header"/>
    <w:basedOn w:val="a"/>
    <w:link w:val="a8"/>
    <w:uiPriority w:val="99"/>
    <w:unhideWhenUsed/>
    <w:rsid w:val="00806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06C48"/>
    <w:rPr>
      <w:rFonts w:ascii="Calibri" w:eastAsia="Calibri" w:hAnsi="Calibri" w:cs="Cordia New"/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806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06C48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577FE-61A7-4EAA-B61D-F2892E66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Mr.KKD</cp:lastModifiedBy>
  <cp:revision>12</cp:revision>
  <dcterms:created xsi:type="dcterms:W3CDTF">2015-05-09T08:09:00Z</dcterms:created>
  <dcterms:modified xsi:type="dcterms:W3CDTF">2015-07-25T05:30:00Z</dcterms:modified>
</cp:coreProperties>
</file>