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59" w:rsidRPr="00E53D59" w:rsidRDefault="00176BEF" w:rsidP="00E53D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</w:t>
      </w:r>
      <w:r w:rsidRPr="00E53D59">
        <w:rPr>
          <w:rFonts w:ascii="TH SarabunPSK" w:hAnsi="TH SarabunPSK" w:cs="TH SarabunPSK"/>
          <w:b/>
          <w:bCs/>
          <w:sz w:val="32"/>
          <w:szCs w:val="32"/>
          <w:cs/>
        </w:rPr>
        <w:t>วิจั</w:t>
      </w:r>
      <w:r w:rsidR="00010789" w:rsidRPr="00E53D59">
        <w:rPr>
          <w:rFonts w:ascii="TH SarabunPSK" w:hAnsi="TH SarabunPSK" w:cs="TH SarabunPSK"/>
          <w:b/>
          <w:bCs/>
          <w:sz w:val="32"/>
          <w:szCs w:val="32"/>
          <w:cs/>
        </w:rPr>
        <w:t xml:space="preserve">ย       </w:t>
      </w:r>
      <w:r w:rsidR="00E53D59" w:rsidRPr="00E53D59">
        <w:rPr>
          <w:rFonts w:ascii="TH SarabunPSK" w:hAnsi="TH SarabunPSK" w:cs="TH SarabunPSK"/>
          <w:sz w:val="32"/>
          <w:szCs w:val="32"/>
          <w:cs/>
        </w:rPr>
        <w:t>อิทธิพลของสารขยายโซ่ต่อคุณสมบัติเชิงกลของแผ่นเม</w:t>
      </w:r>
      <w:proofErr w:type="spellStart"/>
      <w:r w:rsidR="00E53D59" w:rsidRPr="00E53D59">
        <w:rPr>
          <w:rFonts w:ascii="TH SarabunPSK" w:hAnsi="TH SarabunPSK" w:cs="TH SarabunPSK"/>
          <w:sz w:val="32"/>
          <w:szCs w:val="32"/>
          <w:cs/>
        </w:rPr>
        <w:t>มเบ</w:t>
      </w:r>
      <w:proofErr w:type="spellEnd"/>
      <w:r w:rsidR="00E53D59" w:rsidRPr="00E53D59">
        <w:rPr>
          <w:rFonts w:ascii="TH SarabunPSK" w:hAnsi="TH SarabunPSK" w:cs="TH SarabunPSK"/>
          <w:sz w:val="32"/>
          <w:szCs w:val="32"/>
          <w:cs/>
        </w:rPr>
        <w:t>รนพอลิ</w:t>
      </w:r>
      <w:proofErr w:type="spellStart"/>
      <w:r w:rsidR="00E53D59" w:rsidRPr="00E53D59">
        <w:rPr>
          <w:rFonts w:ascii="TH SarabunPSK" w:hAnsi="TH SarabunPSK" w:cs="TH SarabunPSK"/>
          <w:sz w:val="32"/>
          <w:szCs w:val="32"/>
          <w:cs/>
        </w:rPr>
        <w:t>แอล</w:t>
      </w:r>
      <w:proofErr w:type="spellEnd"/>
      <w:r w:rsidR="00E53D59" w:rsidRPr="00E53D59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E53D59" w:rsidRPr="00E53D59">
        <w:rPr>
          <w:rFonts w:ascii="TH SarabunPSK" w:hAnsi="TH SarabunPSK" w:cs="TH SarabunPSK"/>
          <w:sz w:val="32"/>
          <w:szCs w:val="32"/>
          <w:cs/>
        </w:rPr>
        <w:t>แล็กไทด์</w:t>
      </w:r>
      <w:proofErr w:type="spellEnd"/>
    </w:p>
    <w:p w:rsidR="00367FB2" w:rsidRPr="00010789" w:rsidRDefault="008B7908" w:rsidP="00E53D5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ผู้วิจัย</w:t>
      </w:r>
      <w:r w:rsidR="00367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E4F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4F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="00367FB2" w:rsidRPr="0084170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ธนน</w:t>
      </w:r>
      <w:proofErr w:type="spellEnd"/>
      <w:r w:rsidR="00367FB2" w:rsidRPr="0084170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ชาติ อิ่มสมบัติ</w:t>
      </w:r>
    </w:p>
    <w:p w:rsidR="00367FB2" w:rsidRDefault="004E4F66" w:rsidP="004E4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 w:hint="cs"/>
          <w:sz w:val="36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="00311869">
        <w:rPr>
          <w:rFonts w:ascii="TH SarabunPSK" w:eastAsia="TH SarabunPSK" w:hAnsi="TH SarabunPSK" w:cs="TH SarabunPSK" w:hint="cs"/>
          <w:sz w:val="36"/>
          <w:szCs w:val="32"/>
          <w:cs/>
        </w:rPr>
        <w:t>ฤทัยทิพย์ วิเศษศรี</w:t>
      </w:r>
      <w:r w:rsidR="00367FB2">
        <w:rPr>
          <w:rFonts w:ascii="TH SarabunPSK" w:eastAsia="TH SarabunPSK" w:hAnsi="TH SarabunPSK" w:cs="TH SarabunPSK" w:hint="cs"/>
          <w:sz w:val="36"/>
          <w:szCs w:val="32"/>
          <w:cs/>
        </w:rPr>
        <w:tab/>
      </w:r>
      <w:r w:rsidR="00367FB2">
        <w:rPr>
          <w:rFonts w:ascii="TH SarabunPSK" w:eastAsia="TH SarabunPSK" w:hAnsi="TH SarabunPSK" w:cs="TH SarabunPSK" w:hint="cs"/>
          <w:sz w:val="36"/>
          <w:szCs w:val="32"/>
          <w:cs/>
        </w:rPr>
        <w:tab/>
        <w:t xml:space="preserve">      </w:t>
      </w:r>
    </w:p>
    <w:p w:rsidR="005902EB" w:rsidRPr="004E4F66" w:rsidRDefault="008B7908" w:rsidP="004E4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933C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902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4F66">
        <w:rPr>
          <w:rFonts w:ascii="TH SarabunPSK" w:hAnsi="TH SarabunPSK" w:cs="TH SarabunPSK" w:hint="cs"/>
          <w:sz w:val="32"/>
          <w:szCs w:val="32"/>
          <w:cs/>
        </w:rPr>
        <w:tab/>
      </w:r>
      <w:r w:rsidR="00A8023C">
        <w:rPr>
          <w:rFonts w:ascii="TH SarabunPSK" w:hAnsi="TH SarabunPSK" w:cs="TH SarabunPSK" w:hint="cs"/>
          <w:sz w:val="32"/>
          <w:szCs w:val="32"/>
          <w:cs/>
        </w:rPr>
        <w:t>สาขาวิชาเคมี คณะวิทยาศาสตร์และเทคโนโลยี</w:t>
      </w:r>
      <w:r w:rsidR="007B5B1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902EB" w:rsidRPr="00871C0F">
        <w:rPr>
          <w:rFonts w:ascii="TH SarabunPSK" w:eastAsia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5902EB" w:rsidRPr="00871C0F">
        <w:rPr>
          <w:rFonts w:ascii="TH SarabunPSK" w:eastAsia="TH SarabunPSK" w:hAnsi="TH SarabunPSK" w:cs="TH SarabunPSK"/>
          <w:sz w:val="32"/>
          <w:szCs w:val="32"/>
          <w:cs/>
        </w:rPr>
        <w:t>ภัฏ</w:t>
      </w:r>
      <w:proofErr w:type="spellEnd"/>
      <w:r w:rsidR="005902EB" w:rsidRPr="00871C0F">
        <w:rPr>
          <w:rFonts w:ascii="TH SarabunPSK" w:eastAsia="TH SarabunPSK" w:hAnsi="TH SarabunPSK" w:cs="TH SarabunPSK"/>
          <w:sz w:val="32"/>
          <w:szCs w:val="32"/>
          <w:cs/>
        </w:rPr>
        <w:t>มหาสารคาม</w:t>
      </w:r>
    </w:p>
    <w:p w:rsidR="00933CAE" w:rsidRDefault="00324B7B" w:rsidP="004E4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3C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3CAE">
        <w:rPr>
          <w:rFonts w:ascii="TH SarabunPSK" w:hAnsi="TH SarabunPSK" w:cs="TH SarabunPSK"/>
          <w:b/>
          <w:bCs/>
          <w:sz w:val="32"/>
          <w:szCs w:val="32"/>
        </w:rPr>
        <w:tab/>
      </w:r>
      <w:r w:rsidR="00010789">
        <w:rPr>
          <w:rFonts w:ascii="TH SarabunPSK" w:hAnsi="TH SarabunPSK" w:cs="TH SarabunPSK"/>
          <w:sz w:val="32"/>
          <w:szCs w:val="32"/>
        </w:rPr>
        <w:t>2561</w:t>
      </w:r>
    </w:p>
    <w:p w:rsidR="00933CAE" w:rsidRDefault="00933CAE" w:rsidP="004E4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33CAE" w:rsidRDefault="00933CAE" w:rsidP="004E4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254680" w:rsidRDefault="00254680" w:rsidP="0025468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20404" w:rsidRPr="00EF1982" w:rsidRDefault="00933CAE" w:rsidP="007B2CA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thaiDistribute"/>
        <w:rPr>
          <w:rStyle w:val="a9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10539" w:rsidRPr="00810539">
        <w:rPr>
          <w:rFonts w:ascii="TH SarabunPSK" w:hAnsi="TH SarabunPSK" w:cs="TH SarabunPSK" w:hint="cs"/>
          <w:sz w:val="32"/>
          <w:szCs w:val="32"/>
          <w:cs/>
        </w:rPr>
        <w:t>แผ่นเม</w:t>
      </w:r>
      <w:proofErr w:type="spellStart"/>
      <w:r w:rsidR="00810539" w:rsidRPr="00810539">
        <w:rPr>
          <w:rFonts w:ascii="TH SarabunPSK" w:hAnsi="TH SarabunPSK" w:cs="TH SarabunPSK" w:hint="cs"/>
          <w:sz w:val="32"/>
          <w:szCs w:val="32"/>
          <w:cs/>
        </w:rPr>
        <w:t>มเบ</w:t>
      </w:r>
      <w:proofErr w:type="spellEnd"/>
      <w:r w:rsidR="00810539" w:rsidRPr="00810539">
        <w:rPr>
          <w:rFonts w:ascii="TH SarabunPSK" w:hAnsi="TH SarabunPSK" w:cs="TH SarabunPSK" w:hint="cs"/>
          <w:sz w:val="32"/>
          <w:szCs w:val="32"/>
          <w:cs/>
        </w:rPr>
        <w:t>รนของพอลิ</w:t>
      </w:r>
      <w:proofErr w:type="spellStart"/>
      <w:r w:rsidR="00810539" w:rsidRPr="00810539"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 w:rsidR="00810539" w:rsidRPr="00810539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810539" w:rsidRPr="00810539">
        <w:rPr>
          <w:rFonts w:ascii="TH SarabunPSK" w:hAnsi="TH SarabunPSK" w:cs="TH SarabunPSK" w:hint="cs"/>
          <w:sz w:val="32"/>
          <w:szCs w:val="32"/>
          <w:cs/>
        </w:rPr>
        <w:t>แล็กไทด์</w:t>
      </w:r>
      <w:proofErr w:type="spellEnd"/>
      <w:r w:rsidR="00810539">
        <w:rPr>
          <w:rFonts w:ascii="TH SarabunPSK" w:hAnsi="TH SarabunPSK" w:cs="TH SarabunPSK" w:hint="cs"/>
          <w:sz w:val="32"/>
          <w:szCs w:val="32"/>
          <w:cs/>
        </w:rPr>
        <w:t>สามารถเตรียมได้ด้วยเทคนิคการปั่นเส้นใยด้วยกระแสไฟฟ้า ได้ทำการศึกษาอิทธิพลอัตราส่วนของระบบตัวทำละลายของคลอโรฟอร์ม</w:t>
      </w:r>
      <w:r w:rsidR="00810539">
        <w:rPr>
          <w:rFonts w:ascii="TH SarabunPSK" w:hAnsi="TH SarabunPSK" w:cs="TH SarabunPSK"/>
          <w:sz w:val="32"/>
          <w:szCs w:val="32"/>
        </w:rPr>
        <w:t>/</w:t>
      </w:r>
      <w:proofErr w:type="spellStart"/>
      <w:r w:rsidR="00810539">
        <w:rPr>
          <w:rFonts w:ascii="TH SarabunPSK" w:hAnsi="TH SarabunPSK" w:cs="TH SarabunPSK" w:hint="cs"/>
          <w:sz w:val="32"/>
          <w:szCs w:val="32"/>
          <w:cs/>
        </w:rPr>
        <w:t>อะ</w:t>
      </w:r>
      <w:proofErr w:type="spellEnd"/>
      <w:r w:rsidR="00810539">
        <w:rPr>
          <w:rFonts w:ascii="TH SarabunPSK" w:hAnsi="TH SarabunPSK" w:cs="TH SarabunPSK" w:hint="cs"/>
          <w:sz w:val="32"/>
          <w:szCs w:val="32"/>
          <w:cs/>
        </w:rPr>
        <w:t>ซิโตน และอิทธิพลของสารขยายโซ่ที่มีต่อลักษ</w:t>
      </w:r>
      <w:r w:rsidR="005D38FB">
        <w:rPr>
          <w:rFonts w:ascii="TH SarabunPSK" w:hAnsi="TH SarabunPSK" w:cs="TH SarabunPSK" w:hint="cs"/>
          <w:sz w:val="32"/>
          <w:szCs w:val="32"/>
          <w:cs/>
        </w:rPr>
        <w:t>ณ</w:t>
      </w:r>
      <w:r w:rsidR="00810539">
        <w:rPr>
          <w:rFonts w:ascii="TH SarabunPSK" w:hAnsi="TH SarabunPSK" w:cs="TH SarabunPSK" w:hint="cs"/>
          <w:sz w:val="32"/>
          <w:szCs w:val="32"/>
          <w:cs/>
        </w:rPr>
        <w:t>ะสัณฐาน</w:t>
      </w:r>
      <w:r w:rsidR="000C1E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0539">
        <w:rPr>
          <w:rFonts w:ascii="TH SarabunPSK" w:hAnsi="TH SarabunPSK" w:cs="TH SarabunPSK" w:hint="cs"/>
          <w:sz w:val="32"/>
          <w:szCs w:val="32"/>
          <w:cs/>
        </w:rPr>
        <w:t>การกระจายตัวขนาด</w:t>
      </w:r>
      <w:r w:rsidR="005D38FB">
        <w:rPr>
          <w:rFonts w:ascii="TH SarabunPSK" w:hAnsi="TH SarabunPSK" w:cs="TH SarabunPSK" w:hint="cs"/>
          <w:sz w:val="32"/>
          <w:szCs w:val="32"/>
          <w:cs/>
        </w:rPr>
        <w:t>เส้นผ่าศูนย์กลางและคุณสมบัติเชิงกลของเส้นใยของแผ่นเม</w:t>
      </w:r>
      <w:proofErr w:type="spellStart"/>
      <w:r w:rsidR="005D38FB">
        <w:rPr>
          <w:rFonts w:ascii="TH SarabunPSK" w:hAnsi="TH SarabunPSK" w:cs="TH SarabunPSK" w:hint="cs"/>
          <w:sz w:val="32"/>
          <w:szCs w:val="32"/>
          <w:cs/>
        </w:rPr>
        <w:t>มเบ</w:t>
      </w:r>
      <w:proofErr w:type="spellEnd"/>
      <w:r w:rsidR="005D38FB">
        <w:rPr>
          <w:rFonts w:ascii="TH SarabunPSK" w:hAnsi="TH SarabunPSK" w:cs="TH SarabunPSK" w:hint="cs"/>
          <w:sz w:val="32"/>
          <w:szCs w:val="32"/>
          <w:cs/>
        </w:rPr>
        <w:t>รนพอลิ</w:t>
      </w:r>
      <w:proofErr w:type="spellStart"/>
      <w:r w:rsidR="005D38FB"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 w:rsidR="005D38FB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5D38FB">
        <w:rPr>
          <w:rFonts w:ascii="TH SarabunPSK" w:hAnsi="TH SarabunPSK" w:cs="TH SarabunPSK" w:hint="cs"/>
          <w:sz w:val="32"/>
          <w:szCs w:val="32"/>
          <w:cs/>
        </w:rPr>
        <w:t>แล็กไทด์</w:t>
      </w:r>
      <w:proofErr w:type="spellEnd"/>
      <w:r w:rsidR="00406A06">
        <w:rPr>
          <w:rFonts w:ascii="TH SarabunPSK" w:hAnsi="TH SarabunPSK" w:cs="TH SarabunPSK" w:hint="cs"/>
          <w:sz w:val="32"/>
          <w:szCs w:val="32"/>
          <w:cs/>
        </w:rPr>
        <w:t xml:space="preserve"> ผลการศึกษาจากกล้องจุลทรรศน์อิเล็กตรอนแบบส่องกราดแสดงให้เห็นว่าในอัตราส่วน </w:t>
      </w:r>
      <w:r w:rsidR="00406A06">
        <w:rPr>
          <w:rFonts w:ascii="TH SarabunPSK" w:hAnsi="TH SarabunPSK" w:cs="TH SarabunPSK"/>
          <w:sz w:val="32"/>
          <w:szCs w:val="32"/>
        </w:rPr>
        <w:t xml:space="preserve">70/30 %v/v </w:t>
      </w:r>
      <w:r w:rsidR="00406A06">
        <w:rPr>
          <w:rFonts w:ascii="TH SarabunPSK" w:hAnsi="TH SarabunPSK" w:cs="TH SarabunPSK" w:hint="cs"/>
          <w:sz w:val="32"/>
          <w:szCs w:val="32"/>
          <w:cs/>
        </w:rPr>
        <w:t>ของคลอโรฟอร์ม</w:t>
      </w:r>
      <w:r w:rsidR="00406A06">
        <w:rPr>
          <w:rFonts w:ascii="TH SarabunPSK" w:hAnsi="TH SarabunPSK" w:cs="TH SarabunPSK"/>
          <w:sz w:val="32"/>
          <w:szCs w:val="32"/>
        </w:rPr>
        <w:t>/</w:t>
      </w:r>
      <w:proofErr w:type="spellStart"/>
      <w:r w:rsidR="00406A06">
        <w:rPr>
          <w:rFonts w:ascii="TH SarabunPSK" w:hAnsi="TH SarabunPSK" w:cs="TH SarabunPSK" w:hint="cs"/>
          <w:sz w:val="32"/>
          <w:szCs w:val="32"/>
          <w:cs/>
        </w:rPr>
        <w:t>อะ</w:t>
      </w:r>
      <w:proofErr w:type="spellEnd"/>
      <w:r w:rsidR="00406A06">
        <w:rPr>
          <w:rFonts w:ascii="TH SarabunPSK" w:hAnsi="TH SarabunPSK" w:cs="TH SarabunPSK" w:hint="cs"/>
          <w:sz w:val="32"/>
          <w:szCs w:val="32"/>
          <w:cs/>
        </w:rPr>
        <w:t>ซิโตน</w:t>
      </w:r>
      <w:r w:rsidR="00A209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6A06">
        <w:rPr>
          <w:rFonts w:ascii="TH SarabunPSK" w:hAnsi="TH SarabunPSK" w:cs="TH SarabunPSK" w:hint="cs"/>
          <w:sz w:val="32"/>
          <w:szCs w:val="32"/>
          <w:cs/>
        </w:rPr>
        <w:t>สามารถผลิตเส้นใยของแผ่นเม</w:t>
      </w:r>
      <w:proofErr w:type="spellStart"/>
      <w:r w:rsidR="00406A06">
        <w:rPr>
          <w:rFonts w:ascii="TH SarabunPSK" w:hAnsi="TH SarabunPSK" w:cs="TH SarabunPSK" w:hint="cs"/>
          <w:sz w:val="32"/>
          <w:szCs w:val="32"/>
          <w:cs/>
        </w:rPr>
        <w:t>มเบ</w:t>
      </w:r>
      <w:proofErr w:type="spellEnd"/>
      <w:r w:rsidR="00406A06">
        <w:rPr>
          <w:rFonts w:ascii="TH SarabunPSK" w:hAnsi="TH SarabunPSK" w:cs="TH SarabunPSK" w:hint="cs"/>
          <w:sz w:val="32"/>
          <w:szCs w:val="32"/>
          <w:cs/>
        </w:rPr>
        <w:t>รนพอลิ</w:t>
      </w:r>
      <w:proofErr w:type="spellStart"/>
      <w:r w:rsidR="00406A06"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 w:rsidR="00406A06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406A06">
        <w:rPr>
          <w:rFonts w:ascii="TH SarabunPSK" w:hAnsi="TH SarabunPSK" w:cs="TH SarabunPSK" w:hint="cs"/>
          <w:sz w:val="32"/>
          <w:szCs w:val="32"/>
          <w:cs/>
        </w:rPr>
        <w:t>แล็กไทด์</w:t>
      </w:r>
      <w:proofErr w:type="spellEnd"/>
      <w:r w:rsidR="00406A06">
        <w:rPr>
          <w:rFonts w:ascii="TH SarabunPSK" w:hAnsi="TH SarabunPSK" w:cs="TH SarabunPSK" w:hint="cs"/>
          <w:sz w:val="32"/>
          <w:szCs w:val="32"/>
          <w:cs/>
        </w:rPr>
        <w:t>ที่มีขนาดเล็กและให้เส้นใยที่ต่อเนื่องได้</w:t>
      </w:r>
      <w:r w:rsidR="000C1ED9">
        <w:rPr>
          <w:rFonts w:ascii="TH SarabunPSK" w:hAnsi="TH SarabunPSK" w:cs="TH SarabunPSK" w:hint="cs"/>
          <w:sz w:val="32"/>
          <w:szCs w:val="32"/>
          <w:cs/>
        </w:rPr>
        <w:t xml:space="preserve"> ทั้งแผ่นเม</w:t>
      </w:r>
      <w:proofErr w:type="spellStart"/>
      <w:r w:rsidR="000C1ED9">
        <w:rPr>
          <w:rFonts w:ascii="TH SarabunPSK" w:hAnsi="TH SarabunPSK" w:cs="TH SarabunPSK" w:hint="cs"/>
          <w:sz w:val="32"/>
          <w:szCs w:val="32"/>
          <w:cs/>
        </w:rPr>
        <w:t>มเบ</w:t>
      </w:r>
      <w:proofErr w:type="spellEnd"/>
      <w:r w:rsidR="000C1ED9">
        <w:rPr>
          <w:rFonts w:ascii="TH SarabunPSK" w:hAnsi="TH SarabunPSK" w:cs="TH SarabunPSK" w:hint="cs"/>
          <w:sz w:val="32"/>
          <w:szCs w:val="32"/>
          <w:cs/>
        </w:rPr>
        <w:t>รนของ</w:t>
      </w:r>
      <w:r w:rsidR="00406A06">
        <w:rPr>
          <w:rFonts w:ascii="TH SarabunPSK" w:hAnsi="TH SarabunPSK" w:cs="TH SarabunPSK" w:hint="cs"/>
          <w:sz w:val="32"/>
          <w:szCs w:val="32"/>
          <w:cs/>
        </w:rPr>
        <w:t>พอลิ</w:t>
      </w:r>
      <w:proofErr w:type="spellStart"/>
      <w:r w:rsidR="00406A06"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 w:rsidR="00406A06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406A06">
        <w:rPr>
          <w:rFonts w:ascii="TH SarabunPSK" w:hAnsi="TH SarabunPSK" w:cs="TH SarabunPSK" w:hint="cs"/>
          <w:sz w:val="32"/>
          <w:szCs w:val="32"/>
          <w:cs/>
        </w:rPr>
        <w:t>แล็กไทด์</w:t>
      </w:r>
      <w:proofErr w:type="spellEnd"/>
      <w:r w:rsidR="00406A06">
        <w:rPr>
          <w:rFonts w:ascii="TH SarabunPSK" w:hAnsi="TH SarabunPSK" w:cs="TH SarabunPSK" w:hint="cs"/>
          <w:sz w:val="32"/>
          <w:szCs w:val="32"/>
          <w:cs/>
        </w:rPr>
        <w:t>และพอลิ</w:t>
      </w:r>
      <w:proofErr w:type="spellStart"/>
      <w:r w:rsidR="00406A06"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 w:rsidR="00406A06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406A06">
        <w:rPr>
          <w:rFonts w:ascii="TH SarabunPSK" w:hAnsi="TH SarabunPSK" w:cs="TH SarabunPSK" w:hint="cs"/>
          <w:sz w:val="32"/>
          <w:szCs w:val="32"/>
          <w:cs/>
        </w:rPr>
        <w:t>แล็กไทด์</w:t>
      </w:r>
      <w:proofErr w:type="spellEnd"/>
      <w:r w:rsidR="00406A06">
        <w:rPr>
          <w:rFonts w:ascii="TH SarabunPSK" w:hAnsi="TH SarabunPSK" w:cs="TH SarabunPSK" w:hint="cs"/>
          <w:sz w:val="32"/>
          <w:szCs w:val="32"/>
          <w:cs/>
        </w:rPr>
        <w:t xml:space="preserve">ที่ผสมสารขยายโซ่ในอัตราส่วน </w:t>
      </w:r>
      <w:r w:rsidR="00406A06">
        <w:rPr>
          <w:rFonts w:ascii="TH SarabunPSK" w:hAnsi="TH SarabunPSK" w:cs="TH SarabunPSK"/>
          <w:sz w:val="32"/>
          <w:szCs w:val="32"/>
        </w:rPr>
        <w:t xml:space="preserve">0.5 </w:t>
      </w:r>
      <w:r w:rsidR="00406A0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06A06">
        <w:rPr>
          <w:rFonts w:ascii="TH SarabunPSK" w:hAnsi="TH SarabunPSK" w:cs="TH SarabunPSK"/>
          <w:sz w:val="32"/>
          <w:szCs w:val="32"/>
        </w:rPr>
        <w:t xml:space="preserve">2.0 </w:t>
      </w:r>
      <w:proofErr w:type="spellStart"/>
      <w:r w:rsidR="00406A06">
        <w:rPr>
          <w:rFonts w:ascii="TH SarabunPSK" w:hAnsi="TH SarabunPSK" w:cs="TH SarabunPSK"/>
          <w:sz w:val="32"/>
          <w:szCs w:val="32"/>
        </w:rPr>
        <w:t>phr</w:t>
      </w:r>
      <w:proofErr w:type="spellEnd"/>
      <w:r w:rsidR="00406A06">
        <w:rPr>
          <w:rFonts w:ascii="TH SarabunPSK" w:hAnsi="TH SarabunPSK" w:cs="TH SarabunPSK"/>
          <w:sz w:val="32"/>
          <w:szCs w:val="32"/>
        </w:rPr>
        <w:t xml:space="preserve"> </w:t>
      </w:r>
      <w:r w:rsidR="00125578">
        <w:rPr>
          <w:rFonts w:ascii="TH SarabunPSK" w:hAnsi="TH SarabunPSK" w:cs="TH SarabunPSK" w:hint="cs"/>
          <w:sz w:val="32"/>
          <w:szCs w:val="32"/>
          <w:cs/>
        </w:rPr>
        <w:t xml:space="preserve">ในขณะที่อัตราส่วนของระบบตัวทำละลายในอัตราส่วน </w:t>
      </w:r>
      <w:r w:rsidR="00125578">
        <w:rPr>
          <w:rFonts w:ascii="TH SarabunPSK" w:hAnsi="TH SarabunPSK" w:cs="TH SarabunPSK"/>
          <w:sz w:val="32"/>
          <w:szCs w:val="32"/>
        </w:rPr>
        <w:t xml:space="preserve">100/0 </w:t>
      </w:r>
      <w:r w:rsidR="0012557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125578">
        <w:rPr>
          <w:rFonts w:ascii="TH SarabunPSK" w:hAnsi="TH SarabunPSK" w:cs="TH SarabunPSK"/>
          <w:sz w:val="32"/>
          <w:szCs w:val="32"/>
        </w:rPr>
        <w:t>85/15 %v/</w:t>
      </w:r>
      <w:r w:rsidR="00125578" w:rsidRPr="00125578">
        <w:rPr>
          <w:rFonts w:ascii="TH SarabunPSK" w:hAnsi="TH SarabunPSK" w:cs="TH SarabunPSK"/>
          <w:color w:val="000000" w:themeColor="text1"/>
          <w:sz w:val="32"/>
          <w:szCs w:val="32"/>
        </w:rPr>
        <w:t>v</w:t>
      </w:r>
      <w:r w:rsidR="00125578" w:rsidRPr="00125578">
        <w:rPr>
          <w:rStyle w:val="a9"/>
          <w:rFonts w:hint="cs"/>
          <w:i w:val="0"/>
          <w:iCs w:val="0"/>
          <w:color w:val="000000" w:themeColor="text1"/>
          <w:cs/>
        </w:rPr>
        <w:t xml:space="preserve"> จะ</w:t>
      </w:r>
      <w:r w:rsidR="00125578">
        <w:rPr>
          <w:rStyle w:val="a9"/>
          <w:rFonts w:hint="cs"/>
          <w:i w:val="0"/>
          <w:iCs w:val="0"/>
          <w:color w:val="000000" w:themeColor="text1"/>
          <w:cs/>
        </w:rPr>
        <w:t>ให้เส้นใยที่มีขนาดใหญ่</w:t>
      </w:r>
      <w:r w:rsidR="000C1ED9">
        <w:rPr>
          <w:rStyle w:val="a9"/>
          <w:rFonts w:hint="cs"/>
          <w:i w:val="0"/>
          <w:iCs w:val="0"/>
          <w:color w:val="000000" w:themeColor="text1"/>
          <w:cs/>
        </w:rPr>
        <w:t>ขึ้น</w:t>
      </w:r>
      <w:r w:rsidR="00EF1982">
        <w:rPr>
          <w:rStyle w:val="a9"/>
          <w:rFonts w:hint="cs"/>
          <w:i w:val="0"/>
          <w:iCs w:val="0"/>
          <w:color w:val="000000" w:themeColor="text1"/>
          <w:cs/>
        </w:rPr>
        <w:t xml:space="preserve"> </w:t>
      </w:r>
      <w:r w:rsidR="00EF1982" w:rsidRPr="00E4475C">
        <w:rPr>
          <w:rStyle w:val="a9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 xml:space="preserve">สำหรับขนาดการกระจายตัวเส้นผ่านศูนย์กลางของเส้นใยที่ศึกษาด้วยโปรแกรม </w:t>
      </w:r>
      <w:proofErr w:type="spellStart"/>
      <w:r w:rsidR="00EF1982" w:rsidRPr="00E4475C">
        <w:rPr>
          <w:rStyle w:val="a9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>nano</w:t>
      </w:r>
      <w:proofErr w:type="spellEnd"/>
      <w:r w:rsidR="00EF1982" w:rsidRPr="00E4475C">
        <w:rPr>
          <w:rStyle w:val="a9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 </w:t>
      </w:r>
      <w:proofErr w:type="spellStart"/>
      <w:r w:rsidR="00EF1982" w:rsidRPr="00E4475C">
        <w:rPr>
          <w:rStyle w:val="a9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>vb</w:t>
      </w:r>
      <w:proofErr w:type="spellEnd"/>
      <w:r w:rsidR="00EF1982" w:rsidRPr="00E4475C">
        <w:rPr>
          <w:rStyle w:val="a9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 8.0 </w:t>
      </w:r>
      <w:r w:rsidR="00EF1982" w:rsidRPr="00E4475C">
        <w:rPr>
          <w:rStyle w:val="a9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แสดงให้เห็น</w:t>
      </w:r>
      <w:r w:rsidR="00EF1982">
        <w:rPr>
          <w:rStyle w:val="a9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ว่าขนาดการกระจายตัวเส้นผ่านศูนย์กลางของเส้นใยของแผ่น</w:t>
      </w:r>
      <w:proofErr w:type="spellStart"/>
      <w:r w:rsidR="00EF1982">
        <w:rPr>
          <w:rStyle w:val="a9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เมมเบ</w:t>
      </w:r>
      <w:proofErr w:type="spellEnd"/>
      <w:r w:rsidR="00EF1982">
        <w:rPr>
          <w:rStyle w:val="a9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 xml:space="preserve">รนจะเพิ่มขึ้นเมื่ออัตราส่วนของสารขยายโซ่เพิ่มขึ้น จากการศึกษาคุณสมบัติเชิงกลผลการศึกษาแสดงให้เห็นว่า การผสมสารขยายโซ่จะทำให้ค่า </w:t>
      </w:r>
      <w:r w:rsidR="00E4475C">
        <w:rPr>
          <w:rStyle w:val="a9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ความต้านทานต่อแรงดึง</w:t>
      </w:r>
      <w:r w:rsidR="00EF1982">
        <w:rPr>
          <w:rStyle w:val="a9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 </w:t>
      </w:r>
      <w:r w:rsidR="00E226B8">
        <w:rPr>
          <w:rFonts w:ascii="TH SarabunPSK" w:hAnsi="TH SarabunPSK" w:cs="TH SarabunPSK" w:hint="cs"/>
          <w:sz w:val="32"/>
          <w:szCs w:val="32"/>
          <w:cs/>
        </w:rPr>
        <w:t xml:space="preserve">ร้อยละการยืด ณ จุดขาด </w:t>
      </w:r>
      <w:r w:rsidR="00EF1982">
        <w:rPr>
          <w:rFonts w:ascii="TH SarabunPSK" w:hAnsi="TH SarabunPSK" w:cs="TH SarabunPSK" w:hint="cs"/>
          <w:sz w:val="32"/>
          <w:szCs w:val="32"/>
          <w:cs/>
        </w:rPr>
        <w:t>และค่า</w:t>
      </w:r>
      <w:r w:rsidR="00EF198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226B8">
        <w:rPr>
          <w:rFonts w:ascii="TH SarabunPSK" w:hAnsi="TH SarabunPSK" w:cs="TH SarabunPSK" w:hint="cs"/>
          <w:sz w:val="32"/>
          <w:szCs w:val="32"/>
          <w:cs/>
        </w:rPr>
        <w:t>มอ</w:t>
      </w:r>
      <w:r w:rsidR="00E4475C">
        <w:rPr>
          <w:rFonts w:ascii="TH SarabunPSK" w:hAnsi="TH SarabunPSK" w:cs="TH SarabunPSK" w:hint="cs"/>
          <w:sz w:val="32"/>
          <w:szCs w:val="32"/>
          <w:cs/>
        </w:rPr>
        <w:t>ลูลัส</w:t>
      </w:r>
      <w:proofErr w:type="spellEnd"/>
      <w:r w:rsidR="00E44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4475C">
        <w:rPr>
          <w:rFonts w:ascii="TH SarabunPSK" w:hAnsi="TH SarabunPSK" w:cs="TH SarabunPSK" w:hint="cs"/>
          <w:sz w:val="32"/>
          <w:szCs w:val="32"/>
          <w:cs/>
        </w:rPr>
        <w:t>ยังส์</w:t>
      </w:r>
      <w:proofErr w:type="spellEnd"/>
      <w:r w:rsidR="00EF1982">
        <w:rPr>
          <w:rStyle w:val="a9"/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 </w:t>
      </w:r>
      <w:r w:rsidR="00EF1982">
        <w:rPr>
          <w:rStyle w:val="a9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ของแผ่น</w:t>
      </w:r>
      <w:proofErr w:type="spellStart"/>
      <w:r w:rsidR="00EF1982">
        <w:rPr>
          <w:rStyle w:val="a9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เมมเบ</w:t>
      </w:r>
      <w:proofErr w:type="spellEnd"/>
      <w:r w:rsidR="00EF1982">
        <w:rPr>
          <w:rStyle w:val="a9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รนเพิ่มขึ้น</w:t>
      </w:r>
    </w:p>
    <w:p w:rsidR="00216BF8" w:rsidRDefault="00216BF8" w:rsidP="004E4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216BF8" w:rsidRDefault="00216BF8" w:rsidP="004E4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216BF8" w:rsidRDefault="00216BF8" w:rsidP="004E4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394D00" w:rsidRPr="00394D00" w:rsidRDefault="00394D00" w:rsidP="00216BF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</w:tabs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D20404" w:rsidRDefault="007B2CA9" w:rsidP="007B2CA9">
      <w:pPr>
        <w:tabs>
          <w:tab w:val="left" w:pos="5010"/>
        </w:tabs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B2CA9" w:rsidRDefault="007B2CA9" w:rsidP="007B2CA9">
      <w:pPr>
        <w:tabs>
          <w:tab w:val="left" w:pos="5010"/>
        </w:tabs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7B2CA9" w:rsidRDefault="007B2CA9" w:rsidP="007B2CA9">
      <w:pPr>
        <w:tabs>
          <w:tab w:val="left" w:pos="5010"/>
        </w:tabs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7B2CA9" w:rsidRDefault="007B2CA9" w:rsidP="007B2CA9">
      <w:pPr>
        <w:tabs>
          <w:tab w:val="left" w:pos="5010"/>
        </w:tabs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7B2CA9" w:rsidRDefault="007B2CA9" w:rsidP="007B2CA9">
      <w:pPr>
        <w:tabs>
          <w:tab w:val="left" w:pos="5010"/>
        </w:tabs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7B2CA9" w:rsidRDefault="007B2CA9" w:rsidP="007B2CA9">
      <w:pPr>
        <w:tabs>
          <w:tab w:val="left" w:pos="5010"/>
        </w:tabs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7B2CA9" w:rsidRDefault="007B2CA9" w:rsidP="007B2CA9">
      <w:pPr>
        <w:tabs>
          <w:tab w:val="left" w:pos="5010"/>
        </w:tabs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7B2CA9" w:rsidRDefault="007B2CA9" w:rsidP="007B2CA9">
      <w:pPr>
        <w:tabs>
          <w:tab w:val="left" w:pos="5010"/>
        </w:tabs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7B2CA9" w:rsidRDefault="007B2CA9" w:rsidP="007B2CA9">
      <w:pPr>
        <w:tabs>
          <w:tab w:val="left" w:pos="5010"/>
        </w:tabs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7B2CA9" w:rsidRDefault="007B2CA9" w:rsidP="007B2CA9">
      <w:pPr>
        <w:tabs>
          <w:tab w:val="left" w:pos="5010"/>
        </w:tabs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125578" w:rsidRDefault="00125578" w:rsidP="00E53D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53D59" w:rsidRPr="00E53D59" w:rsidRDefault="00F1315E" w:rsidP="00E53D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3D59">
        <w:rPr>
          <w:rFonts w:ascii="TH SarabunPSK" w:hAnsi="TH SarabunPSK" w:cs="TH SarabunPSK"/>
          <w:b/>
          <w:bCs/>
          <w:sz w:val="32"/>
          <w:szCs w:val="32"/>
        </w:rPr>
        <w:lastRenderedPageBreak/>
        <w:t>Research Title</w:t>
      </w:r>
      <w:r w:rsidR="00B6124D">
        <w:rPr>
          <w:b/>
          <w:bCs/>
          <w:sz w:val="32"/>
          <w:szCs w:val="32"/>
        </w:rPr>
        <w:t xml:space="preserve">   </w:t>
      </w:r>
      <w:r w:rsidR="00E53D59" w:rsidRPr="00E53D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3D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E53D59" w:rsidRPr="00E53D59">
        <w:rPr>
          <w:rFonts w:ascii="TH SarabunPSK" w:hAnsi="TH SarabunPSK" w:cs="TH SarabunPSK"/>
          <w:sz w:val="32"/>
          <w:szCs w:val="32"/>
        </w:rPr>
        <w:t>The</w:t>
      </w:r>
      <w:proofErr w:type="gramEnd"/>
      <w:r w:rsidR="00E53D59" w:rsidRPr="00E53D59">
        <w:rPr>
          <w:rFonts w:ascii="TH SarabunPSK" w:hAnsi="TH SarabunPSK" w:cs="TH SarabunPSK"/>
          <w:sz w:val="32"/>
          <w:szCs w:val="32"/>
        </w:rPr>
        <w:t xml:space="preserve"> Effect Chain Extender on Mechanical</w:t>
      </w:r>
      <w:r w:rsidR="00E53D59" w:rsidRPr="00E53D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3D59" w:rsidRPr="00E53D59">
        <w:rPr>
          <w:rFonts w:ascii="TH SarabunPSK" w:hAnsi="TH SarabunPSK" w:cs="TH SarabunPSK"/>
          <w:sz w:val="32"/>
          <w:szCs w:val="32"/>
        </w:rPr>
        <w:t>Properties of</w:t>
      </w:r>
    </w:p>
    <w:p w:rsidR="00E53D59" w:rsidRPr="00E53D59" w:rsidRDefault="00E53D59" w:rsidP="00E53D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proofErr w:type="gramStart"/>
      <w:r w:rsidRPr="00E53D59">
        <w:rPr>
          <w:rFonts w:ascii="TH SarabunPSK" w:hAnsi="TH SarabunPSK" w:cs="TH SarabunPSK"/>
          <w:sz w:val="32"/>
          <w:szCs w:val="32"/>
        </w:rPr>
        <w:t>Poly</w:t>
      </w:r>
      <w:r w:rsidRPr="00E53D59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E53D59">
        <w:rPr>
          <w:rFonts w:ascii="TH SarabunPSK" w:hAnsi="TH SarabunPSK" w:cs="TH SarabunPSK"/>
          <w:sz w:val="32"/>
          <w:szCs w:val="32"/>
        </w:rPr>
        <w:t>L</w:t>
      </w:r>
      <w:r w:rsidRPr="00E53D59">
        <w:rPr>
          <w:rFonts w:ascii="TH SarabunPSK" w:hAnsi="TH SarabunPSK" w:cs="TH SarabunPSK"/>
          <w:sz w:val="32"/>
          <w:szCs w:val="32"/>
          <w:cs/>
        </w:rPr>
        <w:t>-</w:t>
      </w:r>
      <w:r w:rsidRPr="00E53D59">
        <w:rPr>
          <w:rFonts w:ascii="TH SarabunPSK" w:hAnsi="TH SarabunPSK" w:cs="TH SarabunPSK"/>
          <w:sz w:val="32"/>
          <w:szCs w:val="32"/>
        </w:rPr>
        <w:t>lactide</w:t>
      </w:r>
      <w:r w:rsidRPr="00E53D59">
        <w:rPr>
          <w:rFonts w:ascii="TH SarabunPSK" w:hAnsi="TH SarabunPSK" w:cs="TH SarabunPSK"/>
          <w:sz w:val="32"/>
          <w:szCs w:val="32"/>
          <w:cs/>
        </w:rPr>
        <w:t>)</w:t>
      </w:r>
      <w:r w:rsidRPr="00E53D59">
        <w:rPr>
          <w:rFonts w:ascii="TH SarabunPSK" w:hAnsi="TH SarabunPSK" w:cs="TH SarabunPSK"/>
          <w:sz w:val="32"/>
          <w:szCs w:val="32"/>
        </w:rPr>
        <w:t xml:space="preserve"> Membranes</w:t>
      </w:r>
    </w:p>
    <w:p w:rsidR="00F1315E" w:rsidRDefault="00A50515" w:rsidP="00E53D5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Researcher</w:t>
      </w:r>
      <w:r w:rsidR="00F1315E">
        <w:rPr>
          <w:b/>
          <w:bCs/>
          <w:sz w:val="32"/>
          <w:szCs w:val="32"/>
        </w:rPr>
        <w:tab/>
      </w:r>
      <w:r w:rsidR="00F1315E">
        <w:rPr>
          <w:b/>
          <w:bCs/>
          <w:sz w:val="32"/>
          <w:szCs w:val="32"/>
        </w:rPr>
        <w:tab/>
      </w:r>
      <w:r w:rsidR="00F1315E">
        <w:rPr>
          <w:b/>
          <w:bCs/>
          <w:sz w:val="32"/>
          <w:szCs w:val="32"/>
        </w:rPr>
        <w:tab/>
      </w:r>
      <w:r w:rsidR="00E53D59">
        <w:rPr>
          <w:b/>
          <w:bCs/>
          <w:sz w:val="32"/>
          <w:szCs w:val="32"/>
        </w:rPr>
        <w:t xml:space="preserve"> </w:t>
      </w:r>
      <w:r w:rsidR="00216BF8">
        <w:rPr>
          <w:b/>
          <w:bCs/>
          <w:sz w:val="32"/>
          <w:szCs w:val="32"/>
        </w:rPr>
        <w:t xml:space="preserve"> </w:t>
      </w:r>
      <w:proofErr w:type="spellStart"/>
      <w:r w:rsidR="00AE0438">
        <w:rPr>
          <w:sz w:val="32"/>
          <w:szCs w:val="32"/>
        </w:rPr>
        <w:t>Thanonchat</w:t>
      </w:r>
      <w:proofErr w:type="spellEnd"/>
      <w:r w:rsidR="00AE0438">
        <w:rPr>
          <w:sz w:val="32"/>
          <w:szCs w:val="32"/>
        </w:rPr>
        <w:t xml:space="preserve"> </w:t>
      </w:r>
      <w:proofErr w:type="spellStart"/>
      <w:r w:rsidR="00AE0438">
        <w:rPr>
          <w:sz w:val="32"/>
          <w:szCs w:val="32"/>
        </w:rPr>
        <w:t>Imsombut</w:t>
      </w:r>
      <w:proofErr w:type="spellEnd"/>
    </w:p>
    <w:p w:rsidR="00AE0438" w:rsidRDefault="00F1315E" w:rsidP="004E4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872" w:hanging="1872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16BF8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BE2AAC">
        <w:rPr>
          <w:rFonts w:ascii="TH SarabunPSK" w:hAnsi="TH SarabunPSK" w:cs="TH SarabunPSK"/>
          <w:sz w:val="32"/>
          <w:szCs w:val="32"/>
        </w:rPr>
        <w:t>Ruethaithip</w:t>
      </w:r>
      <w:proofErr w:type="spellEnd"/>
      <w:r w:rsidR="00BE2AA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E2AAC">
        <w:rPr>
          <w:rFonts w:ascii="TH SarabunPSK" w:hAnsi="TH SarabunPSK" w:cs="TH SarabunPSK"/>
          <w:sz w:val="32"/>
          <w:szCs w:val="32"/>
        </w:rPr>
        <w:t>Wisetsri</w:t>
      </w:r>
      <w:proofErr w:type="spellEnd"/>
    </w:p>
    <w:p w:rsidR="00140B47" w:rsidRDefault="00A50515" w:rsidP="004E4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872" w:hanging="1872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="00216BF8">
        <w:rPr>
          <w:rFonts w:ascii="TH SarabunPSK" w:hAnsi="TH SarabunPSK" w:cs="TH SarabunPSK"/>
          <w:sz w:val="32"/>
          <w:szCs w:val="32"/>
        </w:rPr>
        <w:tab/>
      </w:r>
      <w:r w:rsidR="00216BF8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0140C">
        <w:rPr>
          <w:rFonts w:ascii="TH SarabunPSK" w:hAnsi="TH SarabunPSK" w:cs="TH SarabunPSK"/>
          <w:sz w:val="32"/>
          <w:szCs w:val="32"/>
        </w:rPr>
        <w:t>Department of C</w:t>
      </w:r>
      <w:r>
        <w:rPr>
          <w:rFonts w:ascii="TH SarabunPSK" w:hAnsi="TH SarabunPSK" w:cs="TH SarabunPSK"/>
          <w:sz w:val="32"/>
          <w:szCs w:val="32"/>
        </w:rPr>
        <w:t>hemistry</w:t>
      </w:r>
      <w:r w:rsidR="00F0140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Faculty of </w:t>
      </w:r>
      <w:proofErr w:type="spellStart"/>
      <w:r w:rsidR="00140B47">
        <w:rPr>
          <w:rFonts w:ascii="TH SarabunPSK" w:hAnsi="TH SarabunPSK" w:cs="TH SarabunPSK"/>
          <w:sz w:val="32"/>
          <w:szCs w:val="32"/>
        </w:rPr>
        <w:t>Scince</w:t>
      </w:r>
      <w:proofErr w:type="spellEnd"/>
      <w:r w:rsidR="00140B47">
        <w:rPr>
          <w:rFonts w:ascii="TH SarabunPSK" w:hAnsi="TH SarabunPSK" w:cs="TH SarabunPSK"/>
          <w:sz w:val="32"/>
          <w:szCs w:val="32"/>
        </w:rPr>
        <w:t xml:space="preserve"> and Technology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40B47">
        <w:rPr>
          <w:rFonts w:ascii="TH SarabunPSK" w:hAnsi="TH SarabunPSK" w:cs="TH SarabunPSK"/>
          <w:sz w:val="32"/>
          <w:szCs w:val="32"/>
        </w:rPr>
        <w:t xml:space="preserve">  </w:t>
      </w:r>
    </w:p>
    <w:p w:rsidR="00A50515" w:rsidRDefault="00216BF8" w:rsidP="004E4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872" w:hanging="1872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spellStart"/>
      <w:r w:rsidR="00A50515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A5051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40B47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7B5B1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0140C">
        <w:rPr>
          <w:rFonts w:ascii="TH SarabunPSK" w:hAnsi="TH SarabunPSK" w:cs="TH SarabunPSK"/>
          <w:sz w:val="32"/>
          <w:szCs w:val="32"/>
        </w:rPr>
        <w:t>S</w:t>
      </w:r>
      <w:r w:rsidR="00140B47">
        <w:rPr>
          <w:rFonts w:ascii="TH SarabunPSK" w:hAnsi="TH SarabunPSK" w:cs="TH SarabunPSK"/>
          <w:sz w:val="32"/>
          <w:szCs w:val="32"/>
        </w:rPr>
        <w:t>arakham</w:t>
      </w:r>
      <w:proofErr w:type="spellEnd"/>
      <w:r w:rsidR="00140B47">
        <w:rPr>
          <w:rFonts w:ascii="TH SarabunPSK" w:hAnsi="TH SarabunPSK" w:cs="TH SarabunPSK"/>
          <w:sz w:val="32"/>
          <w:szCs w:val="32"/>
        </w:rPr>
        <w:t xml:space="preserve"> University</w:t>
      </w:r>
      <w:r w:rsidR="00140B47">
        <w:rPr>
          <w:rFonts w:ascii="TH SarabunPSK" w:hAnsi="TH SarabunPSK" w:cs="TH SarabunPSK"/>
          <w:sz w:val="32"/>
          <w:szCs w:val="32"/>
        </w:rPr>
        <w:tab/>
      </w:r>
    </w:p>
    <w:p w:rsidR="00264CC4" w:rsidRDefault="00264CC4" w:rsidP="004E4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Year</w:t>
      </w:r>
      <w:r w:rsidR="00216BF8">
        <w:rPr>
          <w:rFonts w:ascii="TH SarabunPSK" w:hAnsi="TH SarabunPSK" w:cs="TH SarabunPSK"/>
          <w:sz w:val="32"/>
          <w:szCs w:val="32"/>
        </w:rPr>
        <w:tab/>
      </w:r>
      <w:r w:rsidR="00216BF8">
        <w:rPr>
          <w:rFonts w:ascii="TH SarabunPSK" w:hAnsi="TH SarabunPSK" w:cs="TH SarabunPSK"/>
          <w:sz w:val="32"/>
          <w:szCs w:val="32"/>
        </w:rPr>
        <w:tab/>
      </w:r>
      <w:r w:rsidR="00216BF8">
        <w:rPr>
          <w:rFonts w:ascii="TH SarabunPSK" w:hAnsi="TH SarabunPSK" w:cs="TH SarabunPSK"/>
          <w:sz w:val="32"/>
          <w:szCs w:val="32"/>
        </w:rPr>
        <w:tab/>
      </w:r>
      <w:r w:rsidR="00216BF8">
        <w:rPr>
          <w:rFonts w:ascii="TH SarabunPSK" w:hAnsi="TH SarabunPSK" w:cs="TH SarabunPSK"/>
          <w:sz w:val="32"/>
          <w:szCs w:val="32"/>
        </w:rPr>
        <w:tab/>
      </w:r>
      <w:r w:rsidR="00216BF8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>201</w:t>
      </w:r>
      <w:r w:rsidR="008A53FD">
        <w:rPr>
          <w:rFonts w:ascii="TH SarabunPSK" w:hAnsi="TH SarabunPSK" w:cs="TH SarabunPSK"/>
          <w:sz w:val="32"/>
          <w:szCs w:val="32"/>
        </w:rPr>
        <w:t>8</w:t>
      </w:r>
    </w:p>
    <w:p w:rsidR="00264CC4" w:rsidRDefault="00264CC4" w:rsidP="004E4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872" w:hanging="1872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A53FD" w:rsidRDefault="000F0380" w:rsidP="007B733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871" w:hanging="187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Abstrac</w:t>
      </w:r>
      <w:r w:rsidR="008A53FD">
        <w:rPr>
          <w:rFonts w:ascii="TH SarabunPSK" w:hAnsi="TH SarabunPSK" w:cs="TH SarabunPSK"/>
          <w:b/>
          <w:bCs/>
          <w:sz w:val="32"/>
          <w:szCs w:val="32"/>
        </w:rPr>
        <w:t>t</w:t>
      </w:r>
    </w:p>
    <w:p w:rsidR="008A53FD" w:rsidRDefault="008A53FD" w:rsidP="004E4F6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374DD4" w:rsidRDefault="00810539" w:rsidP="003D2758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Poly(</w:t>
      </w:r>
      <w:proofErr w:type="gramEnd"/>
      <w:r>
        <w:rPr>
          <w:rFonts w:ascii="TH SarabunPSK" w:hAnsi="TH SarabunPSK" w:cs="TH SarabunPSK"/>
          <w:sz w:val="32"/>
          <w:szCs w:val="32"/>
        </w:rPr>
        <w:t>L-</w:t>
      </w:r>
      <w:proofErr w:type="spellStart"/>
      <w:r>
        <w:rPr>
          <w:rFonts w:ascii="TH SarabunPSK" w:hAnsi="TH SarabunPSK" w:cs="TH SarabunPSK"/>
          <w:sz w:val="32"/>
          <w:szCs w:val="32"/>
        </w:rPr>
        <w:t>lactide</w:t>
      </w:r>
      <w:proofErr w:type="spellEnd"/>
      <w:r>
        <w:rPr>
          <w:rFonts w:ascii="TH SarabunPSK" w:hAnsi="TH SarabunPSK" w:cs="TH SarabunPSK"/>
          <w:sz w:val="32"/>
          <w:szCs w:val="32"/>
        </w:rPr>
        <w:t>) (</w:t>
      </w:r>
      <w:r w:rsidR="00254680">
        <w:rPr>
          <w:rFonts w:ascii="TH SarabunPSK" w:hAnsi="TH SarabunPSK" w:cs="TH SarabunPSK"/>
          <w:sz w:val="32"/>
          <w:szCs w:val="32"/>
        </w:rPr>
        <w:t>PLA</w:t>
      </w:r>
      <w:r>
        <w:rPr>
          <w:rFonts w:ascii="TH SarabunPSK" w:hAnsi="TH SarabunPSK" w:cs="TH SarabunPSK"/>
          <w:sz w:val="32"/>
          <w:szCs w:val="32"/>
        </w:rPr>
        <w:t>)</w:t>
      </w:r>
      <w:r w:rsidR="008A53FD">
        <w:rPr>
          <w:rFonts w:ascii="TH SarabunPSK" w:hAnsi="TH SarabunPSK" w:cs="TH SarabunPSK"/>
          <w:sz w:val="32"/>
          <w:szCs w:val="32"/>
        </w:rPr>
        <w:tab/>
      </w:r>
      <w:r w:rsidR="00254680" w:rsidRPr="00254680">
        <w:rPr>
          <w:rFonts w:ascii="TH SarabunPSK" w:hAnsi="TH SarabunPSK" w:cs="TH SarabunPSK"/>
          <w:sz w:val="32"/>
          <w:szCs w:val="32"/>
        </w:rPr>
        <w:t>membrane was successfully prepared by electrospinning technique</w:t>
      </w:r>
      <w:r w:rsidR="00254680">
        <w:rPr>
          <w:rFonts w:ascii="TH SarabunPSK" w:hAnsi="TH SarabunPSK" w:cs="TH SarabunPSK"/>
          <w:sz w:val="32"/>
          <w:szCs w:val="32"/>
        </w:rPr>
        <w:t>. The effect of various solvent ratios of PLA solution, chloroform/acetone and chain extender</w:t>
      </w:r>
      <w:r>
        <w:rPr>
          <w:rFonts w:ascii="TH SarabunPSK" w:hAnsi="TH SarabunPSK" w:cs="TH SarabunPSK"/>
          <w:sz w:val="32"/>
          <w:szCs w:val="32"/>
        </w:rPr>
        <w:t xml:space="preserve"> (CE)</w:t>
      </w:r>
      <w:r w:rsidR="00254680">
        <w:rPr>
          <w:rFonts w:ascii="TH SarabunPSK" w:hAnsi="TH SarabunPSK" w:cs="TH SarabunPSK"/>
          <w:sz w:val="32"/>
          <w:szCs w:val="32"/>
        </w:rPr>
        <w:t xml:space="preserve"> on morphology and mechanical properties of PLA membrane were studies. </w:t>
      </w:r>
      <w:r w:rsidR="003D2758">
        <w:rPr>
          <w:rFonts w:ascii="TH SarabunPSK" w:hAnsi="TH SarabunPSK" w:cs="TH SarabunPSK"/>
          <w:sz w:val="32"/>
          <w:szCs w:val="32"/>
        </w:rPr>
        <w:t>S</w:t>
      </w:r>
      <w:r w:rsidR="00735494">
        <w:rPr>
          <w:rFonts w:ascii="TH SarabunPSK" w:hAnsi="TH SarabunPSK" w:cs="TH SarabunPSK"/>
          <w:sz w:val="32"/>
          <w:szCs w:val="32"/>
        </w:rPr>
        <w:t>canning electron microscope, SEM was shown that</w:t>
      </w:r>
      <w:r w:rsidR="00254680">
        <w:rPr>
          <w:rFonts w:ascii="TH SarabunPSK" w:hAnsi="TH SarabunPSK" w:cs="TH SarabunPSK"/>
          <w:sz w:val="32"/>
          <w:szCs w:val="32"/>
        </w:rPr>
        <w:t xml:space="preserve"> </w:t>
      </w:r>
      <w:r w:rsidR="00735494">
        <w:rPr>
          <w:rFonts w:ascii="TH SarabunPSK" w:hAnsi="TH SarabunPSK" w:cs="TH SarabunPSK"/>
          <w:sz w:val="32"/>
          <w:szCs w:val="32"/>
        </w:rPr>
        <w:t>of defect-</w:t>
      </w:r>
      <w:r w:rsidR="00254680">
        <w:rPr>
          <w:rFonts w:ascii="TH SarabunPSK" w:hAnsi="TH SarabunPSK" w:cs="TH SarabunPSK"/>
          <w:sz w:val="32"/>
          <w:szCs w:val="32"/>
        </w:rPr>
        <w:t xml:space="preserve">free </w:t>
      </w:r>
      <w:r w:rsidR="00735494">
        <w:rPr>
          <w:rFonts w:ascii="TH SarabunPSK" w:hAnsi="TH SarabunPSK" w:cs="TH SarabunPSK"/>
          <w:sz w:val="32"/>
          <w:szCs w:val="32"/>
        </w:rPr>
        <w:t xml:space="preserve">and </w:t>
      </w:r>
      <w:r w:rsidR="00254680">
        <w:rPr>
          <w:rFonts w:ascii="TH SarabunPSK" w:hAnsi="TH SarabunPSK" w:cs="TH SarabunPSK"/>
          <w:sz w:val="32"/>
          <w:szCs w:val="32"/>
        </w:rPr>
        <w:t xml:space="preserve">continuous </w:t>
      </w:r>
      <w:r w:rsidR="003D2758">
        <w:rPr>
          <w:rFonts w:ascii="TH SarabunPSK" w:hAnsi="TH SarabunPSK" w:cs="TH SarabunPSK"/>
          <w:sz w:val="32"/>
          <w:szCs w:val="32"/>
        </w:rPr>
        <w:t>small</w:t>
      </w:r>
      <w:r w:rsidR="00254680">
        <w:rPr>
          <w:rFonts w:ascii="TH SarabunPSK" w:hAnsi="TH SarabunPSK" w:cs="TH SarabunPSK"/>
          <w:sz w:val="32"/>
          <w:szCs w:val="32"/>
        </w:rPr>
        <w:t xml:space="preserve"> fiber</w:t>
      </w:r>
      <w:r w:rsidR="00735494">
        <w:rPr>
          <w:rFonts w:ascii="TH SarabunPSK" w:hAnsi="TH SarabunPSK" w:cs="TH SarabunPSK"/>
          <w:sz w:val="32"/>
          <w:szCs w:val="32"/>
        </w:rPr>
        <w:t xml:space="preserve"> </w:t>
      </w:r>
      <w:r w:rsidR="00336FC4">
        <w:rPr>
          <w:rFonts w:ascii="TH SarabunPSK" w:hAnsi="TH SarabunPSK" w:cs="TH SarabunPSK"/>
          <w:sz w:val="32"/>
          <w:szCs w:val="32"/>
        </w:rPr>
        <w:t xml:space="preserve">over </w:t>
      </w:r>
      <w:r w:rsidR="00735494">
        <w:rPr>
          <w:rFonts w:ascii="TH SarabunPSK" w:hAnsi="TH SarabunPSK" w:cs="TH SarabunPSK"/>
          <w:sz w:val="32"/>
          <w:szCs w:val="32"/>
        </w:rPr>
        <w:t xml:space="preserve">all </w:t>
      </w:r>
      <w:r w:rsidR="00336FC4">
        <w:rPr>
          <w:rFonts w:ascii="TH SarabunPSK" w:hAnsi="TH SarabunPSK" w:cs="TH SarabunPSK"/>
          <w:sz w:val="32"/>
          <w:szCs w:val="32"/>
        </w:rPr>
        <w:t xml:space="preserve">of </w:t>
      </w:r>
      <w:r w:rsidR="00735494">
        <w:rPr>
          <w:rFonts w:ascii="TH SarabunPSK" w:hAnsi="TH SarabunPSK" w:cs="TH SarabunPSK"/>
          <w:sz w:val="32"/>
          <w:szCs w:val="32"/>
        </w:rPr>
        <w:t>the PLA membrane</w:t>
      </w:r>
      <w:r w:rsidR="00336FC4">
        <w:rPr>
          <w:rFonts w:ascii="TH SarabunPSK" w:hAnsi="TH SarabunPSK" w:cs="TH SarabunPSK"/>
          <w:sz w:val="32"/>
          <w:szCs w:val="32"/>
        </w:rPr>
        <w:t>s</w:t>
      </w:r>
      <w:r w:rsidR="00735494">
        <w:rPr>
          <w:rFonts w:ascii="TH SarabunPSK" w:hAnsi="TH SarabunPSK" w:cs="TH SarabunPSK"/>
          <w:sz w:val="32"/>
          <w:szCs w:val="32"/>
        </w:rPr>
        <w:t xml:space="preserve"> (PLA, PLA-0.5CE, PLA-2.0CE) are </w:t>
      </w:r>
      <w:r w:rsidR="002F6A5C">
        <w:rPr>
          <w:rFonts w:ascii="TH SarabunPSK" w:hAnsi="TH SarabunPSK" w:cs="TH SarabunPSK"/>
          <w:sz w:val="32"/>
          <w:szCs w:val="32"/>
        </w:rPr>
        <w:t>produced by 70/30 %v/v of</w:t>
      </w:r>
      <w:r w:rsidR="003D2758">
        <w:rPr>
          <w:rFonts w:ascii="TH SarabunPSK" w:hAnsi="TH SarabunPSK" w:cs="TH SarabunPSK"/>
          <w:sz w:val="32"/>
          <w:szCs w:val="32"/>
        </w:rPr>
        <w:t xml:space="preserve"> chloroform/acetone. Whereas, 100/0 and 85/15 %v/v shown the large </w:t>
      </w:r>
      <w:r w:rsidR="00735494">
        <w:rPr>
          <w:rFonts w:ascii="TH SarabunPSK" w:hAnsi="TH SarabunPSK" w:cs="TH SarabunPSK"/>
          <w:sz w:val="32"/>
          <w:szCs w:val="32"/>
        </w:rPr>
        <w:t xml:space="preserve">diameter of PLA and PLA-chain extended fibers. For the average of </w:t>
      </w:r>
      <w:r w:rsidR="00336FC4">
        <w:rPr>
          <w:rFonts w:ascii="TH SarabunPSK" w:hAnsi="TH SarabunPSK" w:cs="TH SarabunPSK"/>
          <w:sz w:val="32"/>
          <w:szCs w:val="32"/>
        </w:rPr>
        <w:t xml:space="preserve">the size </w:t>
      </w:r>
      <w:r w:rsidR="00735494">
        <w:rPr>
          <w:rFonts w:ascii="TH SarabunPSK" w:hAnsi="TH SarabunPSK" w:cs="TH SarabunPSK"/>
          <w:sz w:val="32"/>
          <w:szCs w:val="32"/>
        </w:rPr>
        <w:t xml:space="preserve">distribution of PLA membrane </w:t>
      </w:r>
      <w:r w:rsidR="00336FC4">
        <w:rPr>
          <w:rFonts w:ascii="TH SarabunPSK" w:hAnsi="TH SarabunPSK" w:cs="TH SarabunPSK"/>
          <w:sz w:val="32"/>
          <w:szCs w:val="32"/>
        </w:rPr>
        <w:t xml:space="preserve">was </w:t>
      </w:r>
      <w:r w:rsidR="00735494">
        <w:rPr>
          <w:rFonts w:ascii="TH SarabunPSK" w:hAnsi="TH SarabunPSK" w:cs="TH SarabunPSK"/>
          <w:sz w:val="32"/>
          <w:szCs w:val="32"/>
        </w:rPr>
        <w:t xml:space="preserve">determined by </w:t>
      </w:r>
      <w:proofErr w:type="spellStart"/>
      <w:r w:rsidR="00735494">
        <w:rPr>
          <w:rFonts w:ascii="TH SarabunPSK" w:hAnsi="TH SarabunPSK" w:cs="TH SarabunPSK"/>
          <w:sz w:val="32"/>
          <w:szCs w:val="32"/>
        </w:rPr>
        <w:t>nano</w:t>
      </w:r>
      <w:proofErr w:type="spellEnd"/>
      <w:r w:rsidR="0073549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35494">
        <w:rPr>
          <w:rFonts w:ascii="TH SarabunPSK" w:hAnsi="TH SarabunPSK" w:cs="TH SarabunPSK"/>
          <w:sz w:val="32"/>
          <w:szCs w:val="32"/>
        </w:rPr>
        <w:t>vb</w:t>
      </w:r>
      <w:proofErr w:type="spellEnd"/>
      <w:r w:rsidR="00735494">
        <w:rPr>
          <w:rFonts w:ascii="TH SarabunPSK" w:hAnsi="TH SarabunPSK" w:cs="TH SarabunPSK"/>
          <w:sz w:val="32"/>
          <w:szCs w:val="32"/>
        </w:rPr>
        <w:t xml:space="preserve"> 8.0 </w:t>
      </w:r>
      <w:r w:rsidR="00374DD4">
        <w:rPr>
          <w:rFonts w:ascii="TH SarabunPSK" w:hAnsi="TH SarabunPSK" w:cs="TH SarabunPSK"/>
          <w:sz w:val="32"/>
          <w:szCs w:val="32"/>
        </w:rPr>
        <w:t>software</w:t>
      </w:r>
      <w:r w:rsidR="00735494">
        <w:rPr>
          <w:rFonts w:ascii="TH SarabunPSK" w:hAnsi="TH SarabunPSK" w:cs="TH SarabunPSK"/>
          <w:sz w:val="32"/>
          <w:szCs w:val="32"/>
        </w:rPr>
        <w:t xml:space="preserve"> </w:t>
      </w:r>
      <w:r w:rsidR="00336FC4">
        <w:rPr>
          <w:rFonts w:ascii="TH SarabunPSK" w:hAnsi="TH SarabunPSK" w:cs="TH SarabunPSK"/>
          <w:sz w:val="32"/>
          <w:szCs w:val="32"/>
        </w:rPr>
        <w:t xml:space="preserve">the result </w:t>
      </w:r>
      <w:r w:rsidR="00735494">
        <w:rPr>
          <w:rFonts w:ascii="TH SarabunPSK" w:hAnsi="TH SarabunPSK" w:cs="TH SarabunPSK"/>
          <w:sz w:val="32"/>
          <w:szCs w:val="32"/>
        </w:rPr>
        <w:t xml:space="preserve">was indicated that the large fiber diameter of PLA membrane was increased with increasing the chain extender </w:t>
      </w:r>
      <w:r w:rsidR="00374DD4">
        <w:rPr>
          <w:rFonts w:ascii="TH SarabunPSK" w:hAnsi="TH SarabunPSK" w:cs="TH SarabunPSK"/>
          <w:sz w:val="32"/>
          <w:szCs w:val="32"/>
        </w:rPr>
        <w:t xml:space="preserve">ratio. The mechanical properties of PLA membrane was shown that the tensile strength, % elongation at break and young’s modulus </w:t>
      </w:r>
      <w:proofErr w:type="gramStart"/>
      <w:r w:rsidR="00374DD4">
        <w:rPr>
          <w:rFonts w:ascii="TH SarabunPSK" w:hAnsi="TH SarabunPSK" w:cs="TH SarabunPSK"/>
          <w:sz w:val="32"/>
          <w:szCs w:val="32"/>
        </w:rPr>
        <w:t>were</w:t>
      </w:r>
      <w:proofErr w:type="gramEnd"/>
      <w:r w:rsidR="00374DD4">
        <w:rPr>
          <w:rFonts w:ascii="TH SarabunPSK" w:hAnsi="TH SarabunPSK" w:cs="TH SarabunPSK"/>
          <w:sz w:val="32"/>
          <w:szCs w:val="32"/>
        </w:rPr>
        <w:t xml:space="preserve"> increased when the chain extender was mixed.</w:t>
      </w:r>
    </w:p>
    <w:p w:rsidR="00374DD4" w:rsidRPr="00374DD4" w:rsidRDefault="00374DD4" w:rsidP="00374DD4">
      <w:pPr>
        <w:rPr>
          <w:rFonts w:ascii="TH SarabunPSK" w:hAnsi="TH SarabunPSK" w:cs="TH SarabunPSK"/>
          <w:sz w:val="32"/>
          <w:szCs w:val="32"/>
        </w:rPr>
      </w:pPr>
    </w:p>
    <w:p w:rsidR="00374DD4" w:rsidRDefault="00374DD4" w:rsidP="00374DD4">
      <w:pPr>
        <w:rPr>
          <w:rFonts w:ascii="TH SarabunPSK" w:hAnsi="TH SarabunPSK" w:cs="TH SarabunPSK"/>
          <w:sz w:val="32"/>
          <w:szCs w:val="32"/>
        </w:rPr>
      </w:pPr>
    </w:p>
    <w:p w:rsidR="00B6124D" w:rsidRPr="00374DD4" w:rsidRDefault="00374DD4" w:rsidP="00374DD4">
      <w:pPr>
        <w:tabs>
          <w:tab w:val="left" w:pos="20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sectPr w:rsidR="00B6124D" w:rsidRPr="00374DD4" w:rsidSect="00EA5726">
      <w:headerReference w:type="default" r:id="rId6"/>
      <w:pgSz w:w="11906" w:h="16838"/>
      <w:pgMar w:top="2160" w:right="1440" w:bottom="1440" w:left="2160" w:header="720" w:footer="706" w:gutter="0"/>
      <w:pgNumType w:fmt="thaiLetters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B5D" w:rsidRDefault="004A7B5D" w:rsidP="00EA5726">
      <w:pPr>
        <w:spacing w:after="0" w:line="240" w:lineRule="auto"/>
      </w:pPr>
      <w:r>
        <w:separator/>
      </w:r>
    </w:p>
  </w:endnote>
  <w:endnote w:type="continuationSeparator" w:id="0">
    <w:p w:rsidR="004A7B5D" w:rsidRDefault="004A7B5D" w:rsidP="00EA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B5D" w:rsidRDefault="004A7B5D" w:rsidP="00EA5726">
      <w:pPr>
        <w:spacing w:after="0" w:line="240" w:lineRule="auto"/>
      </w:pPr>
      <w:r>
        <w:separator/>
      </w:r>
    </w:p>
  </w:footnote>
  <w:footnote w:type="continuationSeparator" w:id="0">
    <w:p w:rsidR="004A7B5D" w:rsidRDefault="004A7B5D" w:rsidP="00EA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911163"/>
      <w:docPartObj>
        <w:docPartGallery w:val="Page Numbers (Top of Page)"/>
        <w:docPartUnique/>
      </w:docPartObj>
    </w:sdtPr>
    <w:sdtContent>
      <w:p w:rsidR="005638DB" w:rsidRDefault="005638DB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5638DB" w:rsidRDefault="005638DB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125578" w:rsidRDefault="008B29FA">
        <w:pPr>
          <w:pStyle w:val="a3"/>
          <w:jc w:val="right"/>
        </w:pPr>
      </w:p>
    </w:sdtContent>
  </w:sdt>
  <w:p w:rsidR="00125578" w:rsidRDefault="001255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33CAE"/>
    <w:rsid w:val="00010789"/>
    <w:rsid w:val="00047F36"/>
    <w:rsid w:val="000764C6"/>
    <w:rsid w:val="00083559"/>
    <w:rsid w:val="000C1ED9"/>
    <w:rsid w:val="000F0380"/>
    <w:rsid w:val="00124EA0"/>
    <w:rsid w:val="00125578"/>
    <w:rsid w:val="00127C76"/>
    <w:rsid w:val="00134C9C"/>
    <w:rsid w:val="00140B47"/>
    <w:rsid w:val="00176BEF"/>
    <w:rsid w:val="00193E0A"/>
    <w:rsid w:val="001A5784"/>
    <w:rsid w:val="001D7B89"/>
    <w:rsid w:val="001E34AC"/>
    <w:rsid w:val="00216BF8"/>
    <w:rsid w:val="00241653"/>
    <w:rsid w:val="00254680"/>
    <w:rsid w:val="00257FA4"/>
    <w:rsid w:val="00264CC4"/>
    <w:rsid w:val="00285A59"/>
    <w:rsid w:val="002A7FB4"/>
    <w:rsid w:val="002D1ADC"/>
    <w:rsid w:val="002D48D8"/>
    <w:rsid w:val="002E1907"/>
    <w:rsid w:val="002F6A5C"/>
    <w:rsid w:val="00304828"/>
    <w:rsid w:val="00311869"/>
    <w:rsid w:val="00317267"/>
    <w:rsid w:val="00324B7B"/>
    <w:rsid w:val="00336FC4"/>
    <w:rsid w:val="00341EC2"/>
    <w:rsid w:val="00367FB2"/>
    <w:rsid w:val="00374DD4"/>
    <w:rsid w:val="003807F6"/>
    <w:rsid w:val="00394D00"/>
    <w:rsid w:val="003C3838"/>
    <w:rsid w:val="003D2758"/>
    <w:rsid w:val="00405B9D"/>
    <w:rsid w:val="00406A06"/>
    <w:rsid w:val="00411C44"/>
    <w:rsid w:val="004129AC"/>
    <w:rsid w:val="0045184E"/>
    <w:rsid w:val="004A298F"/>
    <w:rsid w:val="004A7B5D"/>
    <w:rsid w:val="004E4F66"/>
    <w:rsid w:val="004E74E8"/>
    <w:rsid w:val="00506206"/>
    <w:rsid w:val="005527F2"/>
    <w:rsid w:val="005638DB"/>
    <w:rsid w:val="005902EB"/>
    <w:rsid w:val="005A14E6"/>
    <w:rsid w:val="005A5316"/>
    <w:rsid w:val="005D38FB"/>
    <w:rsid w:val="005E6040"/>
    <w:rsid w:val="00622C58"/>
    <w:rsid w:val="00694986"/>
    <w:rsid w:val="00700B70"/>
    <w:rsid w:val="00731A37"/>
    <w:rsid w:val="00735494"/>
    <w:rsid w:val="0078013A"/>
    <w:rsid w:val="00787E97"/>
    <w:rsid w:val="00795D5A"/>
    <w:rsid w:val="007B2CA9"/>
    <w:rsid w:val="007B5B1C"/>
    <w:rsid w:val="007B7339"/>
    <w:rsid w:val="007D4110"/>
    <w:rsid w:val="007F0BC9"/>
    <w:rsid w:val="00810539"/>
    <w:rsid w:val="008129D3"/>
    <w:rsid w:val="00835C4D"/>
    <w:rsid w:val="00840047"/>
    <w:rsid w:val="00847369"/>
    <w:rsid w:val="008A53FD"/>
    <w:rsid w:val="008B29FA"/>
    <w:rsid w:val="008B7908"/>
    <w:rsid w:val="00903235"/>
    <w:rsid w:val="00933CAE"/>
    <w:rsid w:val="00944A57"/>
    <w:rsid w:val="00972592"/>
    <w:rsid w:val="00987B98"/>
    <w:rsid w:val="0099497F"/>
    <w:rsid w:val="009956DA"/>
    <w:rsid w:val="009E1D10"/>
    <w:rsid w:val="00A03AA6"/>
    <w:rsid w:val="00A209F1"/>
    <w:rsid w:val="00A352E2"/>
    <w:rsid w:val="00A374CA"/>
    <w:rsid w:val="00A42AAD"/>
    <w:rsid w:val="00A50515"/>
    <w:rsid w:val="00A5241C"/>
    <w:rsid w:val="00A8023C"/>
    <w:rsid w:val="00AC6B85"/>
    <w:rsid w:val="00AD2BB2"/>
    <w:rsid w:val="00AD3242"/>
    <w:rsid w:val="00AE0438"/>
    <w:rsid w:val="00AE663C"/>
    <w:rsid w:val="00AF52EC"/>
    <w:rsid w:val="00B06551"/>
    <w:rsid w:val="00B276E6"/>
    <w:rsid w:val="00B36BD7"/>
    <w:rsid w:val="00B5769D"/>
    <w:rsid w:val="00B6124D"/>
    <w:rsid w:val="00BC6826"/>
    <w:rsid w:val="00BD20A0"/>
    <w:rsid w:val="00BD4131"/>
    <w:rsid w:val="00BD65A2"/>
    <w:rsid w:val="00BE2AAC"/>
    <w:rsid w:val="00C3025D"/>
    <w:rsid w:val="00C41578"/>
    <w:rsid w:val="00C719AD"/>
    <w:rsid w:val="00CC22F6"/>
    <w:rsid w:val="00CE3217"/>
    <w:rsid w:val="00D20404"/>
    <w:rsid w:val="00D711AE"/>
    <w:rsid w:val="00DB22BC"/>
    <w:rsid w:val="00E226B8"/>
    <w:rsid w:val="00E43899"/>
    <w:rsid w:val="00E4475C"/>
    <w:rsid w:val="00E53D59"/>
    <w:rsid w:val="00E82B18"/>
    <w:rsid w:val="00E90947"/>
    <w:rsid w:val="00EA5726"/>
    <w:rsid w:val="00EB4E6D"/>
    <w:rsid w:val="00ED0034"/>
    <w:rsid w:val="00EF1982"/>
    <w:rsid w:val="00F0140C"/>
    <w:rsid w:val="00F1315E"/>
    <w:rsid w:val="00F425A4"/>
    <w:rsid w:val="00F6345E"/>
    <w:rsid w:val="00F64088"/>
    <w:rsid w:val="00F842BC"/>
    <w:rsid w:val="00F90643"/>
    <w:rsid w:val="00FA5EF6"/>
    <w:rsid w:val="00FF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A5726"/>
  </w:style>
  <w:style w:type="paragraph" w:styleId="a5">
    <w:name w:val="footer"/>
    <w:basedOn w:val="a"/>
    <w:link w:val="a6"/>
    <w:uiPriority w:val="99"/>
    <w:unhideWhenUsed/>
    <w:rsid w:val="00EA5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A5726"/>
  </w:style>
  <w:style w:type="paragraph" w:styleId="a7">
    <w:name w:val="Balloon Text"/>
    <w:basedOn w:val="a"/>
    <w:link w:val="a8"/>
    <w:uiPriority w:val="99"/>
    <w:semiHidden/>
    <w:unhideWhenUsed/>
    <w:rsid w:val="008B790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B7908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B6124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1">
    <w:name w:val="st1"/>
    <w:basedOn w:val="a0"/>
    <w:rsid w:val="002D48D8"/>
  </w:style>
  <w:style w:type="character" w:styleId="a9">
    <w:name w:val="Subtle Emphasis"/>
    <w:basedOn w:val="a0"/>
    <w:uiPriority w:val="19"/>
    <w:qFormat/>
    <w:rsid w:val="0012557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SIKHARIN PC</dc:creator>
  <cp:keywords/>
  <dc:description/>
  <cp:lastModifiedBy>User</cp:lastModifiedBy>
  <cp:revision>91</cp:revision>
  <cp:lastPrinted>2018-05-22T03:38:00Z</cp:lastPrinted>
  <dcterms:created xsi:type="dcterms:W3CDTF">2017-03-05T18:00:00Z</dcterms:created>
  <dcterms:modified xsi:type="dcterms:W3CDTF">2018-10-12T01:44:00Z</dcterms:modified>
</cp:coreProperties>
</file>