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BEE0" w14:textId="77777777" w:rsidR="00154678" w:rsidRPr="007C51F7" w:rsidRDefault="00BE5493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cs/>
        </w:rPr>
        <w:drawing>
          <wp:inline distT="0" distB="0" distL="0" distR="0" wp14:anchorId="46626F66" wp14:editId="4958731F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636D" w14:textId="77777777" w:rsidR="00154678" w:rsidRPr="007C51F7" w:rsidRDefault="00154678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รายงานการวิจัย</w:t>
      </w:r>
    </w:p>
    <w:p w14:paraId="0D2F3474" w14:textId="77777777" w:rsidR="00154678" w:rsidRPr="007C51F7" w:rsidRDefault="00154678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</w:p>
    <w:p w14:paraId="66FBF02C" w14:textId="77777777" w:rsidR="00154678" w:rsidRPr="007C51F7" w:rsidRDefault="00154678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14:paraId="6A39C45D" w14:textId="77777777" w:rsidR="00D652C5" w:rsidRPr="007C51F7" w:rsidRDefault="00D652C5" w:rsidP="00D652C5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การประย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์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ใช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้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เทคน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คว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ศวกรรมอ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ตสาหการเพ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ื่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อลดต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้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นท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นโลจ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สต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กส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์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ของเวชภ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ั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ณฑ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์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ในโรงพยาบาลส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งเสร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มส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ขภาพต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ำ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บล กรณ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ี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ศ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ึ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กษาแม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ข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ายโรงพยาบาลมหาสารคาม</w:t>
      </w:r>
    </w:p>
    <w:p w14:paraId="452F11B4" w14:textId="77777777" w:rsidR="007C7E19" w:rsidRPr="007C51F7" w:rsidRDefault="007C7E19" w:rsidP="007C7E19">
      <w:pPr>
        <w:shd w:val="clear" w:color="auto" w:fill="FFFFFF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Application of industrial engineering techniques to reduce logistics cost of medical supply of </w:t>
      </w:r>
      <w:proofErr w:type="spellStart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>tambol</w:t>
      </w:r>
      <w:proofErr w:type="spellEnd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health promoting hospital case study of </w:t>
      </w:r>
      <w:proofErr w:type="spellStart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>Maha</w:t>
      </w:r>
      <w:proofErr w:type="spellEnd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>Sarakham</w:t>
      </w:r>
      <w:proofErr w:type="spellEnd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hospital contracting unit for primary care (CUP)</w:t>
      </w:r>
    </w:p>
    <w:p w14:paraId="0B7E22AB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04ABA7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39DB9E" w14:textId="555A9515" w:rsidR="00F45AA5" w:rsidRPr="007C51F7" w:rsidRDefault="009026BA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ศิวดล   กัญญาคำ</w:t>
      </w:r>
    </w:p>
    <w:p w14:paraId="65AB0DD8" w14:textId="3EF0EF33" w:rsidR="009026BA" w:rsidRPr="007C51F7" w:rsidRDefault="00C35ECC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proofErr w:type="spellStart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นั</w:t>
      </w:r>
      <w:proofErr w:type="spellEnd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นทิกา  </w:t>
      </w:r>
      <w:proofErr w:type="spellStart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ชั</w:t>
      </w:r>
      <w:proofErr w:type="spellEnd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ยกัณหา</w:t>
      </w:r>
    </w:p>
    <w:p w14:paraId="6E3F0DD1" w14:textId="1A5396DC" w:rsidR="00F45AA5" w:rsidRPr="007C51F7" w:rsidRDefault="009026BA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วงศ์ผกา  พิมพา</w:t>
      </w:r>
    </w:p>
    <w:p w14:paraId="0401F421" w14:textId="064604C7" w:rsidR="009026BA" w:rsidRPr="007C51F7" w:rsidRDefault="007C51F7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อรนุช  วงศ์วัฒนาเสถียร</w:t>
      </w:r>
    </w:p>
    <w:p w14:paraId="59FF4A5D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</w:p>
    <w:p w14:paraId="46980CFF" w14:textId="77777777" w:rsidR="00F45AA5" w:rsidRPr="007C51F7" w:rsidRDefault="00F45AA5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37655B" w14:textId="77777777" w:rsidR="00F45AA5" w:rsidRPr="007C51F7" w:rsidRDefault="00F45AA5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0E717D" w14:textId="77777777" w:rsidR="00F45AA5" w:rsidRPr="007C51F7" w:rsidRDefault="00BE5493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14:paraId="1F248DB9" w14:textId="77777777" w:rsidR="00F45AA5" w:rsidRPr="007C51F7" w:rsidRDefault="009026BA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2561</w:t>
      </w:r>
    </w:p>
    <w:p w14:paraId="585DA65B" w14:textId="77777777" w:rsidR="00F113CB" w:rsidRPr="007C51F7" w:rsidRDefault="00F45AA5" w:rsidP="00F113CB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ลิขสิทธิ์ของ</w:t>
      </w:r>
      <w:r w:rsidR="00BE5493"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  <w:r w:rsidR="00F113CB"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="00F113CB"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(งานวิจัยนี้ได้รับทุนอุดหนุนจากงบประมาณแผ่นดินด้านการวิจัย ปีงบประมาณ</w:t>
      </w:r>
      <w:r w:rsidR="00F113CB" w:rsidRPr="007C51F7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9026BA"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2560</w:t>
      </w:r>
      <w:r w:rsidR="00F113CB"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14:paraId="1BC3DB16" w14:textId="77777777" w:rsidR="00657954" w:rsidRPr="007C51F7" w:rsidRDefault="00657954" w:rsidP="0015467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  <w:sectPr w:rsidR="00657954" w:rsidRPr="007C51F7" w:rsidSect="00D538CB">
          <w:headerReference w:type="defaul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14:paraId="43B88F4B" w14:textId="77777777" w:rsidR="00154678" w:rsidRPr="007C51F7" w:rsidRDefault="00BE5493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w:drawing>
          <wp:inline distT="0" distB="0" distL="0" distR="0" wp14:anchorId="614548A6" wp14:editId="3A00E0B9">
            <wp:extent cx="1014569" cy="1280160"/>
            <wp:effectExtent l="19050" t="0" r="0" b="0"/>
            <wp:docPr id="3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01D8" w14:textId="77777777" w:rsidR="00154678" w:rsidRPr="007C51F7" w:rsidRDefault="00154678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รายงานการวิจัย</w:t>
      </w:r>
    </w:p>
    <w:p w14:paraId="23798DE4" w14:textId="77777777" w:rsidR="00154678" w:rsidRPr="007C51F7" w:rsidRDefault="00154678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</w:p>
    <w:p w14:paraId="0945362E" w14:textId="77777777" w:rsidR="00154678" w:rsidRPr="007C51F7" w:rsidRDefault="00154678" w:rsidP="00154678">
      <w:pPr>
        <w:jc w:val="center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14:paraId="3F3C27BA" w14:textId="77777777" w:rsidR="004C3D3C" w:rsidRPr="007C51F7" w:rsidRDefault="004C3D3C" w:rsidP="004C3D3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การประย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์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ใช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้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เทคน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คว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ศวกรรมอ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ตสาหการเพ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ื่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อลดต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้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นท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นโลจ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สต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กส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์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ของเวชภ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ั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ณฑ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์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ในโรงพยาบาลส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งเสร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ิ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มส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ุ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ขภาพต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ำ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บล กรณ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ี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ศ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ึ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กษาแม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ข</w:t>
      </w:r>
      <w:r w:rsidRPr="007C51F7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่</w:t>
      </w:r>
      <w:r w:rsidRPr="007C51F7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ายโรงพยาบาลมหาสารคาม</w:t>
      </w:r>
    </w:p>
    <w:p w14:paraId="01CCDA13" w14:textId="77777777" w:rsidR="004C3D3C" w:rsidRPr="007C51F7" w:rsidRDefault="004C3D3C" w:rsidP="004C3D3C">
      <w:pPr>
        <w:shd w:val="clear" w:color="auto" w:fill="FFFFFF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Application of industrial engineering techniques to reduce logistics cost of medical supply of </w:t>
      </w:r>
      <w:proofErr w:type="spellStart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>tambol</w:t>
      </w:r>
      <w:proofErr w:type="spellEnd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health promoting hospital case study of </w:t>
      </w:r>
      <w:proofErr w:type="spellStart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>Maha</w:t>
      </w:r>
      <w:proofErr w:type="spellEnd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>Sarakham</w:t>
      </w:r>
      <w:proofErr w:type="spellEnd"/>
      <w:r w:rsidRPr="007C51F7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hospital contracting unit for primary care (CUP)</w:t>
      </w:r>
    </w:p>
    <w:p w14:paraId="3C2A5FEA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AE5EA3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BF2353" w14:textId="77777777" w:rsidR="00FE2A96" w:rsidRPr="007C51F7" w:rsidRDefault="00FE2A96" w:rsidP="00FE2A9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ศิวดล   กัญญาคำ</w:t>
      </w:r>
    </w:p>
    <w:p w14:paraId="6ABAF8D2" w14:textId="77777777" w:rsidR="00FE2A96" w:rsidRPr="007C51F7" w:rsidRDefault="00FE2A96" w:rsidP="00FE2A9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proofErr w:type="spellStart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นั</w:t>
      </w:r>
      <w:proofErr w:type="spellEnd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นทิกา  </w:t>
      </w:r>
      <w:proofErr w:type="spellStart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ชั</w:t>
      </w:r>
      <w:proofErr w:type="spellEnd"/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ยกัณหา</w:t>
      </w:r>
    </w:p>
    <w:p w14:paraId="21E8900B" w14:textId="77777777" w:rsidR="00FE2A96" w:rsidRPr="007C51F7" w:rsidRDefault="00FE2A96" w:rsidP="00FE2A9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วงศ์ผกา  พิมพา</w:t>
      </w:r>
    </w:p>
    <w:p w14:paraId="17598FCE" w14:textId="77777777" w:rsidR="007C51F7" w:rsidRPr="007C51F7" w:rsidRDefault="007C51F7" w:rsidP="007C51F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อรนุช  วงศ์วัฒนาเสถียร</w:t>
      </w:r>
    </w:p>
    <w:p w14:paraId="2103133B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7F9F40" w14:textId="77777777" w:rsidR="00F45AA5" w:rsidRPr="007C51F7" w:rsidRDefault="00F45AA5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0D4F37" w14:textId="77777777" w:rsidR="00F45AA5" w:rsidRPr="007C51F7" w:rsidRDefault="00BE5493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14:paraId="1FA4B937" w14:textId="77777777" w:rsidR="00F45AA5" w:rsidRPr="007C51F7" w:rsidRDefault="004C3D3C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2561</w:t>
      </w:r>
    </w:p>
    <w:p w14:paraId="0D622A5B" w14:textId="77777777" w:rsidR="00F45AA5" w:rsidRPr="007C51F7" w:rsidRDefault="00F45AA5" w:rsidP="00F45AA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ลิขสิทธิ์ของ</w:t>
      </w:r>
      <w:r w:rsidR="00BE5493" w:rsidRPr="007C51F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14:paraId="09FFA174" w14:textId="77777777" w:rsidR="00F45AA5" w:rsidRPr="007C51F7" w:rsidRDefault="00F45AA5" w:rsidP="00F45AA5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(</w:t>
      </w:r>
      <w:r w:rsidR="0034657D"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งานวิจัยนี้ได้รับทุนอุดหนุนจากงบประมาณแผ่นดินด้านการวิจัย</w:t>
      </w:r>
      <w:r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ปีงบประมาณ</w:t>
      </w:r>
      <w:r w:rsidRPr="007C51F7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4C3D3C"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2560</w:t>
      </w:r>
      <w:r w:rsidRPr="007C51F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14:paraId="2EE1A20E" w14:textId="77777777" w:rsidR="00D538CB" w:rsidRPr="007C51F7" w:rsidRDefault="00D538CB" w:rsidP="00F45A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  <w:sectPr w:rsidR="00D538CB" w:rsidRPr="007C51F7" w:rsidSect="00657954"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14:paraId="2112AE6E" w14:textId="77777777" w:rsidR="00B507B2" w:rsidRPr="007C51F7" w:rsidRDefault="0020513A" w:rsidP="00B507B2">
      <w:pPr>
        <w:tabs>
          <w:tab w:val="left" w:pos="1843"/>
        </w:tabs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หัวข้อวิจัย</w:t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การประย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ุ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กต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์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ใช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้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เทคน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ิ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คว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ิ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ศวกรรมอ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ุ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ตสาหการเพ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ื่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อลดต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้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นท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ุ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นโลจ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ิ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สต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ิ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กส</w:t>
      </w:r>
      <w:r w:rsidR="00B507B2"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์</w:t>
      </w:r>
      <w:r w:rsidR="00B507B2"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ของ</w:t>
      </w:r>
    </w:p>
    <w:p w14:paraId="64BA8667" w14:textId="77777777" w:rsidR="00B507B2" w:rsidRPr="007C51F7" w:rsidRDefault="00B507B2" w:rsidP="00B507B2">
      <w:pPr>
        <w:tabs>
          <w:tab w:val="left" w:pos="1843"/>
        </w:tabs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เวชภ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ั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ณฑ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์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ในโรงพยาบาลส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่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งเสร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ิ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มส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ุ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ขภาพต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ำ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บล กรณ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ี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ศ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ึ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กษาแม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่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</w:t>
      </w:r>
      <w:r w:rsidRPr="007C51F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่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ายโรงพยาบาล</w:t>
      </w:r>
    </w:p>
    <w:p w14:paraId="62C31274" w14:textId="77777777" w:rsidR="00B507B2" w:rsidRPr="007C51F7" w:rsidRDefault="00B507B2" w:rsidP="00B507B2">
      <w:pPr>
        <w:tabs>
          <w:tab w:val="left" w:pos="1843"/>
        </w:tabs>
        <w:rPr>
          <w:rFonts w:ascii="TH SarabunPSK" w:eastAsiaTheme="minorHAnsi" w:hAnsi="TH SarabunPSK" w:cs="TH SarabunPSK"/>
          <w:color w:val="000000" w:themeColor="text1"/>
          <w:sz w:val="40"/>
          <w:szCs w:val="40"/>
        </w:rPr>
      </w:pP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C51F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มหาสารคาม</w:t>
      </w:r>
    </w:p>
    <w:p w14:paraId="70A7E1B3" w14:textId="286D07A1" w:rsidR="0020513A" w:rsidRPr="007C51F7" w:rsidRDefault="0020513A" w:rsidP="0020513A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ผู้ดำเนินการวิจัย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1499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ศิวดล  กัญญาคำ</w:t>
      </w:r>
      <w:r w:rsidR="00D51FEE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F41D3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</w:t>
      </w:r>
      <w:proofErr w:type="spellEnd"/>
      <w:r w:rsidR="00BF41D3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นทิกา </w:t>
      </w:r>
      <w:proofErr w:type="spellStart"/>
      <w:r w:rsidR="00BF41D3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</w:t>
      </w:r>
      <w:proofErr w:type="spellEnd"/>
      <w:r w:rsidR="00BF41D3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ยกัณหา วงศ์ผกา  พิมพา อรนุช วงศ์วัฒนาเสถียร</w:t>
      </w:r>
    </w:p>
    <w:p w14:paraId="738A9001" w14:textId="77777777" w:rsidR="0020513A" w:rsidRPr="007C51F7" w:rsidRDefault="0020513A" w:rsidP="0020513A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1499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</w:t>
      </w:r>
      <w:r w:rsidR="00D51FEE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วิศวกรรมการจัดการ คณะวิศวกรรมศาสตร์</w:t>
      </w:r>
    </w:p>
    <w:p w14:paraId="25C3597F" w14:textId="77777777" w:rsidR="0020513A" w:rsidRPr="007C51F7" w:rsidRDefault="0020513A" w:rsidP="0020513A">
      <w:pPr>
        <w:tabs>
          <w:tab w:val="left" w:pos="1800"/>
        </w:tabs>
        <w:rPr>
          <w:rFonts w:ascii="TH SarabunPSK" w:hAnsi="TH SarabunPSK" w:cs="TH SarabunPSK"/>
          <w:color w:val="000000" w:themeColor="text1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5493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14:paraId="524D1C9A" w14:textId="77777777" w:rsidR="0020513A" w:rsidRPr="007C51F7" w:rsidRDefault="0020513A" w:rsidP="0020513A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51FEE" w:rsidRPr="007C51F7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34F1403" w14:textId="77777777" w:rsidR="0020513A" w:rsidRPr="007C51F7" w:rsidRDefault="0020513A" w:rsidP="0020513A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BFAFA6" w14:textId="41FAF8F3" w:rsidR="0009001A" w:rsidRPr="007C51F7" w:rsidRDefault="0009001A" w:rsidP="0009001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C51F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บทคัดย่อ</w:t>
      </w:r>
    </w:p>
    <w:p w14:paraId="542D6C00" w14:textId="77777777" w:rsidR="006F55F1" w:rsidRPr="007C51F7" w:rsidRDefault="006F55F1" w:rsidP="0009001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4388F6" w14:textId="542255D9" w:rsidR="00DC1AD7" w:rsidRPr="007C51F7" w:rsidRDefault="0020513A" w:rsidP="00DC1AD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การวิจัยครั้งนี้มีวัตถุประสงค์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ศึกษาและวิเคราะห์ต้นทุน</w:t>
      </w:r>
      <w:proofErr w:type="spellStart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เวชภัณฑ์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A07CA8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  <w:r w:rsidR="00273AC0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ส่งเสริมสุขภาพตำบล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ในเขตเทศบาลมหาสารคาม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โรงพยาบาลมหาสารคาม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เป็นแม่ข่าย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คือ ศูนย์แพทย์ชุมชนอุทัยทิศ ศูนย์แพทย์ชุมชนสามัคคี ศูนย์แพทย์ชุมชนบูรพา 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ศูนย์แพทย์ชุมชน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ราชภัฏศรีสวัสดิ์ กิจกรรม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 ๆ แบ่ง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 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กิจกรรมย่อย 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ปันส่วนต้นทุนไปยังแต่ละกิจกรรม พบว่า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กิจกรรมด้าน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การสาธา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รณูปโภค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เป็นต้นทุนที่มากที่สุด โดยเงินเดือนเป็นค่าใช้จ่ายที่มีสูงสุดสูงคือ ร้อยละ 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60-75 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ของต้นทุน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การสาธา</w:t>
      </w:r>
      <w:r w:rsidR="004E59CD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รณูปโภค</w:t>
      </w:r>
      <w:r w:rsidR="004E59CD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="001D515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ประยุกต์ใช้เทคนิควิศวกรรม</w:t>
      </w:r>
      <w:proofErr w:type="spellStart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</w:t>
      </w:r>
      <w:proofErr w:type="spellEnd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สาหการเพื่อเพิ่มประสิทธิภาพการ</w:t>
      </w:r>
      <w:r w:rsidR="00F80EB8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และลดต้นทุน</w:t>
      </w:r>
      <w:proofErr w:type="spellStart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เวชภัณฑ์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ของแม่ข่าย</w:t>
      </w:r>
      <w:r w:rsidR="00DC1AD7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โรงพยาบาลมหาสารคาม</w:t>
      </w:r>
      <w:r w:rsidR="00DC1AD7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C2805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ตั้งรหัสระบุตำแหน่งเวชภัณฑ์</w:t>
      </w:r>
      <w:r w:rsidR="004C2805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="004C2805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และการจัดพื้นที่ใหม่ </w:t>
      </w:r>
      <w:r w:rsidR="00997FBE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>จากการเปรียบเทียบเวลาในการค้าหาเวชภัณฑ์ พบว่าสามารถลดเวลา</w:t>
      </w:r>
      <w:r w:rsidR="006B5460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>เฉลี่ย</w:t>
      </w:r>
      <w:r w:rsidR="00997FBE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ในการค้นหาเวชภัณฑ์จาก </w:t>
      </w:r>
      <w:r w:rsidR="00997FBE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31.98 </w:t>
      </w:r>
      <w:r w:rsidR="00997FBE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วินาที ลดลงเหลือ </w:t>
      </w:r>
      <w:r w:rsidR="00997FBE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23.60 </w:t>
      </w:r>
      <w:r w:rsidR="00997FBE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วินาที หรือคิดเป็นร้อยละ </w:t>
      </w:r>
      <w:r w:rsidR="00997FBE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>26.19</w:t>
      </w:r>
      <w:r w:rsidR="00997FBE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119784C9" w14:textId="77777777" w:rsidR="0020513A" w:rsidRPr="007C51F7" w:rsidRDefault="0020513A" w:rsidP="0020513A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7CCDDD45" w14:textId="77777777" w:rsidR="0020513A" w:rsidRPr="007C51F7" w:rsidRDefault="0020513A" w:rsidP="0020513A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464FE880" w14:textId="77777777" w:rsidR="0088323E" w:rsidRPr="007C51F7" w:rsidRDefault="0088323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975178" w14:textId="77777777" w:rsidR="00657954" w:rsidRPr="007C51F7" w:rsidRDefault="00657954" w:rsidP="00235536">
      <w:pPr>
        <w:tabs>
          <w:tab w:val="left" w:pos="240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657954" w:rsidRPr="007C51F7" w:rsidSect="00877092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docGrid w:linePitch="381"/>
        </w:sectPr>
      </w:pPr>
    </w:p>
    <w:p w14:paraId="021D14CE" w14:textId="34EA7FAA" w:rsidR="00D51FEE" w:rsidRPr="007C51F7" w:rsidRDefault="0020513A" w:rsidP="00192962">
      <w:pPr>
        <w:shd w:val="clear" w:color="auto" w:fill="FFFFFF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Research Title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B1D98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D51FEE"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Application of industrial engineering techniques to reduce </w:t>
      </w:r>
    </w:p>
    <w:p w14:paraId="30B3DCC2" w14:textId="77777777" w:rsidR="00D51FEE" w:rsidRPr="007C51F7" w:rsidRDefault="00D51FEE" w:rsidP="00D51FEE">
      <w:pPr>
        <w:shd w:val="clear" w:color="auto" w:fill="FFFFFF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</w:t>
      </w:r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logistics cost of medical supply of </w:t>
      </w:r>
      <w:proofErr w:type="spellStart"/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tambol</w:t>
      </w:r>
      <w:proofErr w:type="spellEnd"/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health promoting </w:t>
      </w:r>
    </w:p>
    <w:p w14:paraId="7F28D89B" w14:textId="77777777" w:rsidR="00D51FEE" w:rsidRPr="007C51F7" w:rsidRDefault="00D51FEE" w:rsidP="00D51FEE">
      <w:pPr>
        <w:tabs>
          <w:tab w:val="left" w:pos="2410"/>
          <w:tab w:val="left" w:leader="dot" w:pos="8280"/>
        </w:tabs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</w:t>
      </w:r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hospital case study of </w:t>
      </w:r>
      <w:proofErr w:type="spellStart"/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Maha</w:t>
      </w:r>
      <w:proofErr w:type="spellEnd"/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Sarakham</w:t>
      </w:r>
      <w:proofErr w:type="spellEnd"/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hospital contracting</w:t>
      </w: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D0ABE93" w14:textId="77777777" w:rsidR="00D51FEE" w:rsidRPr="007C51F7" w:rsidRDefault="00D51FEE" w:rsidP="00D51FEE">
      <w:pPr>
        <w:tabs>
          <w:tab w:val="left" w:pos="2410"/>
          <w:tab w:val="left" w:leader="dot" w:pos="8280"/>
        </w:tabs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</w:t>
      </w:r>
      <w:r w:rsidRPr="007C51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unit for primary care (CUP)</w:t>
      </w:r>
    </w:p>
    <w:p w14:paraId="003DE872" w14:textId="52CA7753" w:rsidR="0020513A" w:rsidRPr="007C51F7" w:rsidRDefault="0020513A" w:rsidP="007C51F7">
      <w:pPr>
        <w:shd w:val="clear" w:color="auto" w:fill="FFFFFF"/>
        <w:ind w:left="2430" w:hanging="24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Researcher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51FEE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Siwadol Kanyakam </w:t>
      </w:r>
      <w:proofErr w:type="spellStart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>Nantika</w:t>
      </w:r>
      <w:proofErr w:type="spellEnd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>Chaikanha</w:t>
      </w:r>
      <w:proofErr w:type="spellEnd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>Wongphaka</w:t>
      </w:r>
      <w:proofErr w:type="spellEnd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>Pimpa</w:t>
      </w:r>
      <w:proofErr w:type="spellEnd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proofErr w:type="spellStart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>Oranuch</w:t>
      </w:r>
      <w:proofErr w:type="spellEnd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7C51F7">
        <w:rPr>
          <w:rFonts w:ascii="TH SarabunPSK" w:hAnsi="TH SarabunPSK" w:cs="TH SarabunPSK"/>
          <w:color w:val="000000" w:themeColor="text1"/>
          <w:sz w:val="32"/>
          <w:szCs w:val="32"/>
        </w:rPr>
        <w:t>Wongwattanasatian</w:t>
      </w:r>
      <w:proofErr w:type="spellEnd"/>
    </w:p>
    <w:p w14:paraId="620B0520" w14:textId="77777777" w:rsidR="0020513A" w:rsidRPr="007C51F7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Research </w:t>
      </w:r>
      <w:proofErr w:type="gramStart"/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Consultants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End"/>
      <w:r w:rsidR="00D51FEE" w:rsidRPr="007C51F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5BD080CE" w14:textId="77777777" w:rsidR="0020513A" w:rsidRPr="007C51F7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Organization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51FEE" w:rsidRPr="007C51F7">
        <w:rPr>
          <w:rFonts w:ascii="TH SarabunPSK" w:hAnsi="TH SarabunPSK" w:cs="TH SarabunPSK"/>
          <w:color w:val="000000" w:themeColor="text1"/>
          <w:sz w:val="32"/>
          <w:szCs w:val="32"/>
        </w:rPr>
        <w:t>Management engineering, Faculty of Engineering</w:t>
      </w:r>
    </w:p>
    <w:p w14:paraId="68EA4170" w14:textId="77777777" w:rsidR="0020513A" w:rsidRPr="007C51F7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>Rajabhat</w:t>
      </w:r>
      <w:r w:rsidR="00BE5493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BE5493" w:rsidRPr="007C51F7">
        <w:rPr>
          <w:rFonts w:ascii="TH SarabunPSK" w:hAnsi="TH SarabunPSK" w:cs="TH SarabunPSK"/>
          <w:color w:val="000000" w:themeColor="text1"/>
          <w:sz w:val="32"/>
          <w:szCs w:val="32"/>
        </w:rPr>
        <w:t>Maha</w:t>
      </w:r>
      <w:proofErr w:type="spellEnd"/>
      <w:r w:rsidR="00BE5493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E5493" w:rsidRPr="007C51F7">
        <w:rPr>
          <w:rFonts w:ascii="TH SarabunPSK" w:hAnsi="TH SarabunPSK" w:cs="TH SarabunPSK"/>
          <w:color w:val="000000" w:themeColor="text1"/>
          <w:sz w:val="32"/>
          <w:szCs w:val="32"/>
        </w:rPr>
        <w:t>Sarakham</w:t>
      </w:r>
      <w:proofErr w:type="spellEnd"/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University</w:t>
      </w:r>
    </w:p>
    <w:p w14:paraId="7DDD6763" w14:textId="77777777" w:rsidR="0020513A" w:rsidRPr="007C51F7" w:rsidRDefault="0020513A" w:rsidP="0020513A">
      <w:pPr>
        <w:tabs>
          <w:tab w:val="left" w:pos="241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Year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51FEE" w:rsidRPr="007C51F7">
        <w:rPr>
          <w:rFonts w:ascii="TH SarabunPSK" w:hAnsi="TH SarabunPSK" w:cs="TH SarabunPSK"/>
          <w:color w:val="000000" w:themeColor="text1"/>
          <w:sz w:val="32"/>
          <w:szCs w:val="32"/>
        </w:rPr>
        <w:t>2018</w:t>
      </w:r>
    </w:p>
    <w:p w14:paraId="31D42AEA" w14:textId="77777777" w:rsidR="0009001A" w:rsidRPr="007C51F7" w:rsidRDefault="0009001A" w:rsidP="0020513A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7F26DB" w14:textId="77777777" w:rsidR="0009001A" w:rsidRPr="007C51F7" w:rsidRDefault="0009001A" w:rsidP="0009001A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ABSTRACT</w:t>
      </w:r>
    </w:p>
    <w:p w14:paraId="65B0E0FF" w14:textId="474C04FE" w:rsidR="0020513A" w:rsidRPr="007C51F7" w:rsidRDefault="006F55F1" w:rsidP="006F55F1">
      <w:pPr>
        <w:spacing w:before="240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Objectives of this research were 1) to investigate and </w:t>
      </w:r>
      <w:r w:rsidR="005F30BC" w:rsidRPr="007C51F7">
        <w:rPr>
          <w:rFonts w:ascii="TH SarabunPSK" w:hAnsi="TH SarabunPSK" w:cs="TH SarabunPSK"/>
          <w:color w:val="000000" w:themeColor="text1"/>
          <w:sz w:val="32"/>
          <w:szCs w:val="32"/>
        </w:rPr>
        <w:t>analysis logistic cost of</w:t>
      </w:r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5F30BC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tambol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health promoting hospitals located in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Maha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sarakham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municipality that cover by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Maha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sarakham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hospital are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Uthaitis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Samakkee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Burapha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and Rajabhat </w:t>
      </w:r>
      <w:proofErr w:type="spellStart"/>
      <w:r w:rsidR="008F1CC9" w:rsidRPr="007C51F7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risawat</w:t>
      </w:r>
      <w:proofErr w:type="spellEnd"/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>. Activities are dividing into 6 main activity and 16 sub-activity. Then logistic costs were allocated into activities. It was show that public utility activity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F1CC9" w:rsidRPr="007C51F7">
        <w:rPr>
          <w:rFonts w:ascii="TH SarabunPSK" w:hAnsi="TH SarabunPSK" w:cs="TH SarabunPSK"/>
          <w:color w:val="000000" w:themeColor="text1"/>
          <w:sz w:val="32"/>
          <w:szCs w:val="32"/>
        </w:rPr>
        <w:t>contains</w:t>
      </w:r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most of </w:t>
      </w:r>
      <w:r w:rsidR="008B4948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logistic cost and </w:t>
      </w:r>
      <w:r w:rsidR="00273AC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monthly wage is the </w:t>
      </w:r>
      <w:r w:rsidR="008B4948" w:rsidRPr="007C51F7">
        <w:rPr>
          <w:rFonts w:ascii="TH SarabunPSK" w:hAnsi="TH SarabunPSK" w:cs="TH SarabunPSK"/>
          <w:color w:val="000000" w:themeColor="text1"/>
          <w:sz w:val="32"/>
          <w:szCs w:val="32"/>
        </w:rPr>
        <w:t>maximum cost expressed as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>60-75</w:t>
      </w:r>
      <w:r w:rsidR="008B4948" w:rsidRPr="007C51F7">
        <w:rPr>
          <w:rFonts w:ascii="TH SarabunPSK" w:hAnsi="TH SarabunPSK" w:cs="TH SarabunPSK"/>
          <w:color w:val="000000" w:themeColor="text1"/>
          <w:sz w:val="32"/>
          <w:szCs w:val="32"/>
        </w:rPr>
        <w:t>% of public utility cost.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="00F80EB8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 apply industrial engineering technique for increasing efficiency of operation and decreasing logistic cost of </w:t>
      </w:r>
      <w:proofErr w:type="spellStart"/>
      <w:r w:rsidR="00F80EB8" w:rsidRPr="007C51F7">
        <w:rPr>
          <w:rFonts w:ascii="TH SarabunPSK" w:hAnsi="TH SarabunPSK" w:cs="TH SarabunPSK"/>
          <w:color w:val="000000" w:themeColor="text1"/>
          <w:sz w:val="32"/>
          <w:szCs w:val="32"/>
        </w:rPr>
        <w:t>Maha</w:t>
      </w:r>
      <w:proofErr w:type="spellEnd"/>
      <w:r w:rsidR="00F80EB8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F80EB8" w:rsidRPr="007C51F7">
        <w:rPr>
          <w:rFonts w:ascii="TH SarabunPSK" w:hAnsi="TH SarabunPSK" w:cs="TH SarabunPSK"/>
          <w:color w:val="000000" w:themeColor="text1"/>
          <w:sz w:val="32"/>
          <w:szCs w:val="32"/>
        </w:rPr>
        <w:t>sarakham</w:t>
      </w:r>
      <w:proofErr w:type="spellEnd"/>
      <w:r w:rsidR="00F80EB8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hospital contracting unit for primary care (CUP) by set new code to identify position of medical supply and rearrange work place. </w:t>
      </w:r>
      <w:r w:rsidR="006B5460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 was found that average searching time was decreased from </w:t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31.98 </w:t>
      </w:r>
      <w:r w:rsidR="006B5460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seconds to </w:t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23.60 </w:t>
      </w:r>
      <w:r w:rsidR="006B5460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seconds or </w:t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>26.19</w:t>
      </w:r>
      <w:r w:rsidR="006B5460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%.</w:t>
      </w:r>
    </w:p>
    <w:p w14:paraId="4DB4939E" w14:textId="070824D8" w:rsidR="0020513A" w:rsidRPr="007C51F7" w:rsidRDefault="0020513A" w:rsidP="0020513A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238FED57" w14:textId="77777777" w:rsidR="0020513A" w:rsidRPr="007C51F7" w:rsidRDefault="0020513A" w:rsidP="0020513A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49EFAD15" w14:textId="77777777" w:rsidR="00B00960" w:rsidRPr="007C51F7" w:rsidRDefault="00B00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CFC85D" w14:textId="77777777" w:rsidR="00657954" w:rsidRPr="007C51F7" w:rsidRDefault="00657954" w:rsidP="0023553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657954" w:rsidRPr="007C51F7" w:rsidSect="00877092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14:paraId="60464112" w14:textId="77777777" w:rsidR="00235536" w:rsidRPr="007C51F7" w:rsidRDefault="00235536" w:rsidP="0023553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กิตติกรรมประกาศ</w:t>
      </w:r>
    </w:p>
    <w:p w14:paraId="023B2C9B" w14:textId="77777777" w:rsidR="00D51FEE" w:rsidRPr="007C51F7" w:rsidRDefault="00D51FEE" w:rsidP="00D51FEE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2ADA5A" w14:textId="1D648591" w:rsidR="00235536" w:rsidRPr="007C51F7" w:rsidRDefault="00D51FEE" w:rsidP="00D51F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งานวิจัยนี้สำเร็จลุล่วงไปด้วยดีต้องขอขอบคุณฝ่ายเภสัชกรรม โรงพยาบาลมหาสารคาม</w:t>
      </w:r>
      <w:r w:rsidR="00084D52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ที่ให้ความอนุเคราะห์ข้อมูลปริมา</w:t>
      </w:r>
      <w:r w:rsidR="00084D52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การใช้ยาและต้นทุนด้าน</w:t>
      </w:r>
      <w:proofErr w:type="spellStart"/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โล</w:t>
      </w:r>
      <w:proofErr w:type="spellEnd"/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จิสติ</w:t>
      </w:r>
      <w:proofErr w:type="spellStart"/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กส์</w:t>
      </w:r>
      <w:proofErr w:type="spellEnd"/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ของยาอย่างครบถ้วน และขอขอบคุณสาขาวิชาวิศวกรรมการจัดการ คณะวิศวกรรมศาสตร์ มหาวิทยาลัยราชภัฏมหาสารคามที่สนับสนุนให้นักศึกษาของสาขาเป็นนักวิจัยร่วมในส่วนต่าง ๆ ของงานวิจัยนี้ สุดท้ายนี้ขอขอบคุณสำนักวิจัยแห่งชาติที่สนับสนุนทุนในการดำเนินการวิจัย</w:t>
      </w:r>
    </w:p>
    <w:p w14:paraId="0E077057" w14:textId="5F64BFEA" w:rsidR="00D51FEE" w:rsidRPr="007C51F7" w:rsidRDefault="00D51FEE" w:rsidP="00D51F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236513" w14:textId="77777777" w:rsidR="00BE2E38" w:rsidRPr="007C51F7" w:rsidRDefault="00BE2E38" w:rsidP="00D51FE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6D6237" w14:textId="77777777" w:rsidR="00235536" w:rsidRPr="007C51F7" w:rsidRDefault="00235536" w:rsidP="0023553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5DC30D" w14:textId="77777777" w:rsidR="00235536" w:rsidRPr="007C51F7" w:rsidRDefault="00235536" w:rsidP="00814301">
      <w:pPr>
        <w:ind w:left="57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D51FEE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คณะผู้วิจัย</w:t>
      </w:r>
    </w:p>
    <w:p w14:paraId="0910B938" w14:textId="77777777" w:rsidR="00235536" w:rsidRPr="007C51F7" w:rsidRDefault="00D51FEE" w:rsidP="00D51FEE">
      <w:pPr>
        <w:ind w:left="576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</w:p>
    <w:p w14:paraId="619E579C" w14:textId="77777777" w:rsidR="00235536" w:rsidRPr="007C51F7" w:rsidRDefault="00235536" w:rsidP="00235536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93D357" w14:textId="77777777" w:rsidR="00043AC5" w:rsidRPr="007C51F7" w:rsidRDefault="00043AC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1F7803" w14:textId="77777777" w:rsidR="00657954" w:rsidRPr="007C51F7" w:rsidRDefault="00657954" w:rsidP="0023553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657954" w:rsidRPr="007C51F7" w:rsidSect="00877092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14:paraId="6E4BE8E6" w14:textId="77777777" w:rsidR="0020513A" w:rsidRPr="007C51F7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14:paraId="7132A947" w14:textId="77777777" w:rsidR="0020513A" w:rsidRPr="007C51F7" w:rsidRDefault="0020513A" w:rsidP="002051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94EE05" w14:textId="77777777" w:rsidR="0020513A" w:rsidRPr="007C51F7" w:rsidRDefault="0020513A" w:rsidP="0020513A">
      <w:pPr>
        <w:pStyle w:val="Heading1"/>
        <w:jc w:val="right"/>
        <w:rPr>
          <w:rFonts w:ascii="TH SarabunPSK" w:hAnsi="TH SarabunPSK" w:cs="TH SarabunPSK"/>
          <w:color w:val="000000" w:themeColor="text1"/>
          <w:szCs w:val="24"/>
        </w:rPr>
      </w:pPr>
      <w:r w:rsidRPr="007C51F7">
        <w:rPr>
          <w:rFonts w:ascii="TH SarabunPSK" w:hAnsi="TH SarabunPSK" w:cs="TH SarabunPSK"/>
          <w:color w:val="000000" w:themeColor="text1"/>
          <w:cs/>
        </w:rPr>
        <w:t>หน้า</w:t>
      </w:r>
    </w:p>
    <w:p w14:paraId="4F7C1EF1" w14:textId="77777777" w:rsidR="0020513A" w:rsidRPr="007C51F7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บทคัดย่อ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67BBD752" w14:textId="77777777" w:rsidR="0020513A" w:rsidRPr="007C51F7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บทคัดย่อ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</w:p>
    <w:p w14:paraId="2C40417A" w14:textId="77777777" w:rsidR="0020513A" w:rsidRPr="007C51F7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กิตติกรรมประกาศ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</w:p>
    <w:p w14:paraId="381CB33F" w14:textId="77777777" w:rsidR="0020513A" w:rsidRPr="007C51F7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สารบัญ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</w:p>
    <w:p w14:paraId="40154E21" w14:textId="77777777" w:rsidR="0020513A" w:rsidRPr="007C51F7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สารบัญตาราง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</w:t>
      </w:r>
    </w:p>
    <w:p w14:paraId="0C632474" w14:textId="21A75E8C" w:rsidR="0020513A" w:rsidRPr="007C51F7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สารบัญภาพ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3A8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ฌ</w:t>
      </w:r>
    </w:p>
    <w:p w14:paraId="527A2F29" w14:textId="77777777" w:rsidR="0020513A" w:rsidRPr="007C51F7" w:rsidRDefault="0020513A" w:rsidP="0020513A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701A80" w14:textId="77777777" w:rsidR="0020513A" w:rsidRPr="007C51F7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บทที่  1</w:t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บทนำ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</w:p>
    <w:p w14:paraId="4BB57BD6" w14:textId="77777777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ความเป็นมาและความสำคัญ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</w:p>
    <w:p w14:paraId="0C5CAAB2" w14:textId="546FD434" w:rsidR="0020513A" w:rsidRPr="007C51F7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วัตถุประสงค์ของการวิจัย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5A0D1BFF" w14:textId="0B238AA8" w:rsidR="0020513A" w:rsidRPr="007C51F7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ขอบเขตการวิจัย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16A7041C" w14:textId="0C4A601B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คำจำกัดความที่ใช้ในงานวิจัย</w:t>
      </w:r>
      <w:r w:rsidR="00BE2E38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09001A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205555AE" w14:textId="1A7394B7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ประโยชน์ที่คาดว่าจะได้รับ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04C4ADD6" w14:textId="77777777" w:rsidR="0020513A" w:rsidRPr="007C51F7" w:rsidRDefault="0020513A" w:rsidP="0020513A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4D9202" w14:textId="71AFC7B1" w:rsidR="0020513A" w:rsidRPr="007C51F7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บทที่  2</w:t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p w14:paraId="22E71119" w14:textId="5648AAE3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ความหมาย ความสำคัญของต้นทุน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p w14:paraId="1587B2AB" w14:textId="4780FA01" w:rsidR="0020513A" w:rsidRPr="007C51F7" w:rsidRDefault="0020513A" w:rsidP="00701ED2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</w:t>
      </w:r>
      <w:proofErr w:type="spellStart"/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="00701ED2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14:paraId="11DE01A5" w14:textId="7B151BE2" w:rsidR="0020513A" w:rsidRPr="007C51F7" w:rsidRDefault="0020513A" w:rsidP="00CD35AB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กิจกรรมหลักด้าน</w:t>
      </w:r>
      <w:proofErr w:type="spellStart"/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</w:p>
    <w:p w14:paraId="0CF1E146" w14:textId="4EFE8AC9" w:rsidR="0020513A" w:rsidRPr="007C51F7" w:rsidRDefault="0020513A" w:rsidP="00CD35AB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ระบบต้นทุนฐานกิจกรรม</w:t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365BF519" w14:textId="45FF516F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D35A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การคำนวณต้นทุนกิจกรรม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1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00D6A28B" w14:textId="3846C400" w:rsidR="0020513A" w:rsidRPr="007C51F7" w:rsidRDefault="0020513A" w:rsidP="00713D1B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งานวิจัยที่เกี่ยวข้อง</w:t>
      </w:r>
      <w:r w:rsidR="00713D1B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เกี่ยวกับต้นทุนฐานกิจกรรม</w:t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14:paraId="587B1EB1" w14:textId="7FA855EA" w:rsidR="00713D1B" w:rsidRPr="007C51F7" w:rsidRDefault="0020513A" w:rsidP="00713D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3D1B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หลักการ </w:t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</w:rPr>
        <w:t>ECRS</w:t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3D1B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0655586D" w14:textId="0A561ADE" w:rsidR="00713D1B" w:rsidRPr="007C51F7" w:rsidRDefault="00713D1B" w:rsidP="00713D1B">
      <w:pPr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งานวิจัยที่เกี่ยวข้องกับหลักการ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>ECRS</w:t>
      </w:r>
      <w:r w:rsidRPr="007C51F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76EE7804" w14:textId="7FDD9F07" w:rsidR="00235536" w:rsidRPr="007C51F7" w:rsidRDefault="00235536" w:rsidP="00235536">
      <w:pPr>
        <w:ind w:left="144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F1C14" w14:textId="63EC1BA3" w:rsidR="0020513A" w:rsidRPr="007C51F7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บทที่  3</w:t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วิธีดำเนินการวิจัย</w:t>
      </w:r>
      <w:r w:rsidR="00806EF5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F1CC9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14:paraId="6864F106" w14:textId="6E3F5188" w:rsidR="0020513A" w:rsidRPr="007C51F7" w:rsidRDefault="0020513A" w:rsidP="003407F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407F1"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407F1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ระเบียบวิธีวิจัยตามวัตถุประสงค์การวิจัยที่ </w:t>
      </w:r>
      <w:r w:rsidR="003407F1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                                       </w:t>
      </w:r>
      <w:r w:rsidR="008F1CC9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14:paraId="3AED7813" w14:textId="0BB3FB1D" w:rsidR="0020513A" w:rsidRPr="007C51F7" w:rsidRDefault="0020513A" w:rsidP="003407F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407F1" w:rsidRPr="007C51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407F1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ระเบียบวิธีวิจัยตามวัตถุประสงค์การวิจัยที่ </w:t>
      </w:r>
      <w:r w:rsidR="003407F1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             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407F1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</w:t>
      </w:r>
      <w:r w:rsidR="008F1CC9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48AB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</w:p>
    <w:p w14:paraId="43244E7D" w14:textId="3E9833D7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099844" w14:textId="2469F64B" w:rsidR="00ED2770" w:rsidRPr="007C51F7" w:rsidRDefault="00ED2770" w:rsidP="00ED2770">
      <w:pPr>
        <w:tabs>
          <w:tab w:val="left" w:pos="1440"/>
          <w:tab w:val="left" w:pos="8080"/>
          <w:tab w:val="right" w:pos="8280"/>
        </w:tabs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หน้า</w:t>
      </w:r>
    </w:p>
    <w:p w14:paraId="62E3E63A" w14:textId="1EA28E38" w:rsidR="0020513A" w:rsidRPr="007C51F7" w:rsidRDefault="0020513A" w:rsidP="00FE7674">
      <w:pPr>
        <w:tabs>
          <w:tab w:val="left" w:pos="1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บทที่  4</w:t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0" w:name="_Hlk520650452"/>
      <w:r w:rsidR="00FE7674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  <w:r w:rsidR="00FE7674" w:rsidRPr="007C51F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ตามวัตถุประสงค์การวิจัยที่ </w:t>
      </w:r>
      <w:r w:rsidR="00FE7674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bookmarkEnd w:id="0"/>
      <w:r w:rsidR="00FE7674" w:rsidRPr="007C51F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FE7674" w:rsidRPr="007C51F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5C043096" w14:textId="16947901" w:rsidR="0020513A" w:rsidRPr="007C51F7" w:rsidRDefault="0020513A" w:rsidP="00FE767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7674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767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FE7674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กำหนดกิจกรรม</w:t>
      </w:r>
      <w:proofErr w:type="spellStart"/>
      <w:r w:rsidR="00FE767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โล</w:t>
      </w:r>
      <w:proofErr w:type="spellEnd"/>
      <w:r w:rsidR="00FE767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จิสติ</w:t>
      </w:r>
      <w:proofErr w:type="spellStart"/>
      <w:r w:rsidR="00FE767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กส์</w:t>
      </w:r>
      <w:proofErr w:type="spellEnd"/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767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27C8CB74" w14:textId="0E1F3838" w:rsidR="0020513A" w:rsidRPr="007C51F7" w:rsidRDefault="0020513A" w:rsidP="00824E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24E3C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24E3C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การจำแนก</w:t>
      </w:r>
      <w:r w:rsidR="00824E3C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</w:t>
      </w:r>
      <w:r w:rsidR="00824E3C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ตามกิจกรรม</w:t>
      </w:r>
      <w:r w:rsidR="00824E3C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824E3C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ศูนย์แพทย์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24E3C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1041AC71" w14:textId="7DC740B5" w:rsidR="00824E3C" w:rsidRPr="007C51F7" w:rsidRDefault="0020513A" w:rsidP="00824E3C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24E3C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24E3C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24E3C"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การวิเคราะห์ต้นทุนฐานกิจกรรมของศูนย์แพทย์ชุมชนอุทัยทิศ</w:t>
      </w:r>
      <w:r w:rsidR="00824E3C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428116CF" w14:textId="666D546F" w:rsidR="00824E3C" w:rsidRPr="007C51F7" w:rsidRDefault="00824E3C" w:rsidP="00824E3C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การวิเคราะห์ต้นทุนฐานกิจกรรมของศูนย์แพทย์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ชุมชนสามัคคี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bookmarkStart w:id="1" w:name="_GoBack"/>
      <w:bookmarkEnd w:id="1"/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</w:p>
    <w:p w14:paraId="6D54E008" w14:textId="13141E23" w:rsidR="00824E3C" w:rsidRPr="007C51F7" w:rsidRDefault="00824E3C" w:rsidP="00573718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ind w:right="-6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การวิเคราะห์ต้นทุนฐานกิจกรรมของศูนย์แพทย์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ชุมชนบูรพา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6C239521" w14:textId="5830E27A" w:rsidR="00824E3C" w:rsidRPr="007C51F7" w:rsidRDefault="00824E3C" w:rsidP="00824E3C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C51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การวิเคราะห์ต้นทุนฐานกิจกรรมของศูนย์แพทย์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</w:t>
      </w:r>
      <w:proofErr w:type="spellStart"/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ภัฎ</w:t>
      </w:r>
      <w:proofErr w:type="spellEnd"/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ศรีสวัสดิ์มหาสารคาม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14:paraId="5D31D643" w14:textId="3025746E" w:rsidR="0020513A" w:rsidRPr="007C51F7" w:rsidRDefault="00824E3C" w:rsidP="00824E3C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อภิปรายผลตามวัตถุประสงค์การวิจัยที่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0513A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3C3232D7" w14:textId="4CF0FC80" w:rsidR="00137F2C" w:rsidRPr="007C51F7" w:rsidRDefault="00137F2C" w:rsidP="00137F2C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สรุปผลตามวัตถุประสงค์การวิจัยที่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5BF5C039" w14:textId="77777777" w:rsidR="0020513A" w:rsidRPr="007C51F7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DDC3C85" w14:textId="1053A694" w:rsidR="0020513A" w:rsidRPr="007C51F7" w:rsidRDefault="0020513A" w:rsidP="002B0AC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บทที่ 5</w:t>
      </w: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B0AC4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  <w:r w:rsidR="002B0AC4" w:rsidRPr="007C51F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ตามวัตถุประสงค์การวิจัยที่ </w:t>
      </w:r>
      <w:r w:rsidR="002B0AC4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2B0AC4" w:rsidRPr="007C51F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0AC4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050AB727" w14:textId="1417F008" w:rsidR="0020513A" w:rsidRPr="007C51F7" w:rsidRDefault="0020513A" w:rsidP="006B3D66">
      <w:pPr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</w:r>
      <w:r w:rsidR="006B3D66" w:rsidRPr="007C51F7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</w:r>
      <w:r w:rsidR="006B3D66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ปัญหาและผลกระทบ</w:t>
      </w: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6B3D66" w:rsidRPr="007C51F7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</w:t>
      </w:r>
      <w:r w:rsidR="00806EF5"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5</w:t>
      </w:r>
      <w:r w:rsidR="00736BBB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4</w:t>
      </w:r>
    </w:p>
    <w:p w14:paraId="7038B719" w14:textId="02DCF88D" w:rsidR="0043214F" w:rsidRPr="007C51F7" w:rsidRDefault="0043214F" w:rsidP="0043214F">
      <w:pPr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</w:pP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การวิเคราะห์</w:t>
      </w:r>
      <w:r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>กระบวน</w:t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การทำงานปัจจุบัน</w:t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                                             </w:t>
      </w:r>
      <w:r w:rsidR="00806EF5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5</w:t>
      </w:r>
      <w:r w:rsidR="00736BBB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>5</w:t>
      </w:r>
    </w:p>
    <w:p w14:paraId="4AD539C2" w14:textId="68D645CD" w:rsidR="0043214F" w:rsidRPr="007C51F7" w:rsidRDefault="0043214F" w:rsidP="0043214F">
      <w:pPr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</w: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แนวทางการปรับปรุง</w:t>
      </w:r>
      <w:r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>กระบวนการทำงาน</w:t>
      </w:r>
      <w:r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                                             </w:t>
      </w:r>
      <w:r w:rsidR="00806EF5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5</w:t>
      </w:r>
      <w:r w:rsidR="00736BBB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>8</w:t>
      </w:r>
    </w:p>
    <w:p w14:paraId="0720F7F6" w14:textId="4C8665C9" w:rsidR="0020513A" w:rsidRPr="007C51F7" w:rsidRDefault="0020513A" w:rsidP="0043214F">
      <w:pPr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</w:pP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</w:r>
      <w:r w:rsidR="0043214F"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43214F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การออกแบบแผนผัง</w:t>
      </w:r>
      <w:r w:rsidR="0043214F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>พื้นที่</w:t>
      </w:r>
      <w:r w:rsidR="0043214F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จัดเก็บ</w:t>
      </w:r>
      <w:r w:rsidR="0043214F" w:rsidRPr="007C51F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/>
        </w:rPr>
        <w:t>เวชภัณฑ์</w:t>
      </w:r>
      <w:r w:rsidR="0043214F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                                            </w:t>
      </w:r>
      <w:r w:rsidR="00806EF5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="00736BBB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>60</w:t>
      </w:r>
    </w:p>
    <w:p w14:paraId="16D552F7" w14:textId="051D3E2C" w:rsidR="0020513A" w:rsidRPr="007C51F7" w:rsidRDefault="0020513A" w:rsidP="004674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</w:r>
      <w:r w:rsidR="0046748B"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46748B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สรุปผล</w:t>
      </w:r>
      <w:r w:rsidR="00770385"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ตามวัตถุประสงค์การวิจัยที่ </w:t>
      </w:r>
      <w:r w:rsidR="00770385" w:rsidRPr="007C51F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6748B" w:rsidRPr="007C51F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/>
        </w:rPr>
        <w:t xml:space="preserve">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</w:p>
    <w:p w14:paraId="10DC82DC" w14:textId="2CFB36A6" w:rsidR="0020513A" w:rsidRPr="007C51F7" w:rsidRDefault="0020513A" w:rsidP="004004C1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ab/>
      </w:r>
      <w:r w:rsidR="004004C1" w:rsidRPr="007C51F7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4004C1" w:rsidRPr="007C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</w:t>
      </w:r>
      <w:r w:rsidR="004004C1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14:paraId="7694DD14" w14:textId="77777777" w:rsidR="0020513A" w:rsidRPr="007C51F7" w:rsidRDefault="0020513A" w:rsidP="0020513A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F23A15" w14:textId="2358F6CC" w:rsidR="0020513A" w:rsidRPr="007C51F7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บรรณานุกรม</w:t>
      </w:r>
      <w:r w:rsidR="00806EF5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32AB0E2C" w14:textId="60C6C9AF" w:rsidR="0020513A" w:rsidRPr="007C51F7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บรรณานุกรมภาษาไทย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7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5678A8E7" w14:textId="77777777" w:rsidR="0020513A" w:rsidRPr="007C51F7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6AD1FF" w14:textId="7F595579" w:rsidR="0020513A" w:rsidRPr="007C51F7" w:rsidRDefault="0020513A" w:rsidP="0020513A">
      <w:pPr>
        <w:tabs>
          <w:tab w:val="left" w:pos="8080"/>
        </w:tabs>
        <w:rPr>
          <w:rFonts w:ascii="TH SarabunPSK" w:hAnsi="TH SarabunPSK" w:cs="TH SarabunPSK"/>
          <w:color w:val="000000" w:themeColor="text1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ประวัติผู้วิจัย</w:t>
      </w:r>
      <w:r w:rsidR="00806EF5" w:rsidRPr="007C51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</w:t>
      </w:r>
      <w:r w:rsidR="00806EF5" w:rsidRPr="007C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</w:t>
      </w:r>
      <w:r w:rsidR="00736BB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6D06CEB8" w14:textId="77777777" w:rsidR="00235536" w:rsidRPr="007C51F7" w:rsidRDefault="00235536" w:rsidP="0023553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3553B1" w14:textId="77777777" w:rsidR="00657954" w:rsidRPr="007C51F7" w:rsidRDefault="00657954" w:rsidP="00235536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657954" w:rsidRPr="007C51F7" w:rsidSect="00877092">
          <w:headerReference w:type="even" r:id="rId13"/>
          <w:headerReference w:type="default" r:id="rId14"/>
          <w:headerReference w:type="first" r:id="rId15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14:paraId="4DD8880A" w14:textId="77777777" w:rsidR="00CB53EB" w:rsidRPr="007C51F7" w:rsidRDefault="00CB53EB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สารบัญตาราง</w:t>
      </w:r>
    </w:p>
    <w:p w14:paraId="06E7C034" w14:textId="77777777" w:rsidR="00CB53EB" w:rsidRPr="007C51F7" w:rsidRDefault="00CB53EB" w:rsidP="00CB53EB">
      <w:pPr>
        <w:tabs>
          <w:tab w:val="left" w:pos="252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126" w:type="dxa"/>
        <w:tblLook w:val="01E0" w:firstRow="1" w:lastRow="1" w:firstColumn="1" w:lastColumn="1" w:noHBand="0" w:noVBand="0"/>
      </w:tblPr>
      <w:tblGrid>
        <w:gridCol w:w="976"/>
        <w:gridCol w:w="333"/>
        <w:gridCol w:w="5950"/>
        <w:gridCol w:w="1309"/>
        <w:gridCol w:w="558"/>
      </w:tblGrid>
      <w:tr w:rsidR="007C51F7" w:rsidRPr="007C51F7" w14:paraId="5552A43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3C532D5" w14:textId="77777777" w:rsidR="00CB53EB" w:rsidRPr="007C51F7" w:rsidRDefault="00CB53EB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283" w:type="dxa"/>
            <w:gridSpan w:val="2"/>
          </w:tcPr>
          <w:p w14:paraId="3F3BC1BD" w14:textId="77777777" w:rsidR="00CB53EB" w:rsidRPr="007C51F7" w:rsidRDefault="00CB53EB" w:rsidP="00F45AA5">
            <w:pPr>
              <w:tabs>
                <w:tab w:val="left" w:pos="1496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309" w:type="dxa"/>
          </w:tcPr>
          <w:p w14:paraId="72843783" w14:textId="57D4D4BF" w:rsidR="00CB53EB" w:rsidRPr="007C51F7" w:rsidRDefault="006659A1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  <w:r w:rsidR="00CB53EB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7C51F7" w:rsidRPr="007C51F7" w14:paraId="2387E75E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5E727CC3" w14:textId="6369DCF4" w:rsidR="00CB53EB" w:rsidRPr="007C51F7" w:rsidRDefault="00186D03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CB53EB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6283" w:type="dxa"/>
            <w:gridSpan w:val="2"/>
          </w:tcPr>
          <w:p w14:paraId="69293A2D" w14:textId="38A0F0E9" w:rsidR="00CB53EB" w:rsidRPr="007C51F7" w:rsidRDefault="00186D03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เกณฑ์การกระจายต้นทุนจำแนกตามทรัพยากร</w:t>
            </w:r>
          </w:p>
        </w:tc>
        <w:tc>
          <w:tcPr>
            <w:tcW w:w="1309" w:type="dxa"/>
          </w:tcPr>
          <w:p w14:paraId="6DA9BB6B" w14:textId="058134D0" w:rsidR="00CB53EB" w:rsidRPr="007C51F7" w:rsidRDefault="0001014E" w:rsidP="00F45AA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7C51F7" w:rsidRPr="007C51F7" w14:paraId="64E9DFEC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2FC3BF6A" w14:textId="3B9078C1" w:rsidR="00CB53EB" w:rsidRPr="007C51F7" w:rsidRDefault="00CB53EB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  <w:r w:rsidR="0042366F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283" w:type="dxa"/>
            <w:gridSpan w:val="2"/>
          </w:tcPr>
          <w:p w14:paraId="03931D2E" w14:textId="3074BEF1" w:rsidR="00CB53EB" w:rsidRPr="007C51F7" w:rsidRDefault="0042366F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ตัวอย่างการคำนวณต้นทุนของกิจกรรม</w:t>
            </w:r>
          </w:p>
        </w:tc>
        <w:tc>
          <w:tcPr>
            <w:tcW w:w="1309" w:type="dxa"/>
          </w:tcPr>
          <w:p w14:paraId="3DD30EC1" w14:textId="7F41848D" w:rsidR="00CB53EB" w:rsidRPr="007C51F7" w:rsidRDefault="00B47B23" w:rsidP="00F45AA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5292634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B404A74" w14:textId="6CA7469F" w:rsidR="00CB53EB" w:rsidRPr="007C51F7" w:rsidRDefault="0042366F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CB53EB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283" w:type="dxa"/>
            <w:gridSpan w:val="2"/>
          </w:tcPr>
          <w:p w14:paraId="6C754FA8" w14:textId="04DAC401" w:rsidR="00CB53EB" w:rsidRPr="007C51F7" w:rsidRDefault="0042366F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ตัวอย่างการคำนวณต้นทุนต่อหน่วย</w:t>
            </w:r>
          </w:p>
        </w:tc>
        <w:tc>
          <w:tcPr>
            <w:tcW w:w="1309" w:type="dxa"/>
          </w:tcPr>
          <w:p w14:paraId="6B7DC243" w14:textId="4B92F0D3" w:rsidR="00CB53EB" w:rsidRPr="007C51F7" w:rsidRDefault="00B47B23" w:rsidP="00F45AA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13619F27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29B95DB0" w14:textId="45721E40" w:rsidR="0042366F" w:rsidRPr="007C51F7" w:rsidRDefault="0042366F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</w:t>
            </w:r>
          </w:p>
        </w:tc>
        <w:tc>
          <w:tcPr>
            <w:tcW w:w="6283" w:type="dxa"/>
            <w:gridSpan w:val="2"/>
          </w:tcPr>
          <w:p w14:paraId="474BFF54" w14:textId="6A6742EE" w:rsidR="0042366F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กิจกรรมหลักและกิจกรรมย่อยด้าน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</w:t>
            </w:r>
          </w:p>
        </w:tc>
        <w:tc>
          <w:tcPr>
            <w:tcW w:w="1309" w:type="dxa"/>
          </w:tcPr>
          <w:p w14:paraId="498F23EA" w14:textId="77914554" w:rsidR="0042366F" w:rsidRPr="007C51F7" w:rsidRDefault="007628DC" w:rsidP="007628D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C51F7" w:rsidRPr="007C51F7" w14:paraId="4C297693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23235829" w14:textId="355F1329" w:rsidR="0042366F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42366F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42366F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283" w:type="dxa"/>
            <w:gridSpan w:val="2"/>
          </w:tcPr>
          <w:p w14:paraId="1DF9F131" w14:textId="5CBAF41C" w:rsidR="0042366F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คำนิยามของแต่ละกิจกรรม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</w:t>
            </w:r>
          </w:p>
        </w:tc>
        <w:tc>
          <w:tcPr>
            <w:tcW w:w="1309" w:type="dxa"/>
          </w:tcPr>
          <w:p w14:paraId="18A6A58B" w14:textId="2B430E5C" w:rsidR="0042366F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1D64350C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6DB6BE44" w14:textId="0830F1D1" w:rsidR="0042366F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42366F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42366F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283" w:type="dxa"/>
            <w:gridSpan w:val="2"/>
          </w:tcPr>
          <w:p w14:paraId="16AE20E1" w14:textId="5EDC8F03" w:rsidR="0042366F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ต้นทุนด้านการจัดซื้อเวชภัณฑ์</w:t>
            </w:r>
            <w:proofErr w:type="spellStart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ของศูนย์แพทย์ชุมชนอุทัยทิศ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31301A0D" w14:textId="62502AA7" w:rsidR="0042366F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098B01E2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5891463" w14:textId="6DA04A44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</w:t>
            </w:r>
          </w:p>
        </w:tc>
        <w:tc>
          <w:tcPr>
            <w:tcW w:w="6283" w:type="dxa"/>
            <w:gridSpan w:val="2"/>
          </w:tcPr>
          <w:p w14:paraId="76DFDC6C" w14:textId="783EED6E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ต้นทุนกิจกรรมจำแนกตามต้นทุนการเก็บรักษาของศูนย์แพทย์ชุมชนอุทัยทิศ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05181FDD" w14:textId="516562DC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1BC6B5EA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34D3EF1A" w14:textId="070DD886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283" w:type="dxa"/>
            <w:gridSpan w:val="2"/>
          </w:tcPr>
          <w:p w14:paraId="41889488" w14:textId="5B12A1CB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ต้นทุนกิจกรรมจำแนกตามปัจจัยด้านสำรองจ่ายของศูนย์แพทย์ชุมชนอุทัยทิศ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2FB70850" w14:textId="516A5AFF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C51F7" w:rsidRPr="007C51F7" w14:paraId="21602603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313D851C" w14:textId="4A5CDD39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283" w:type="dxa"/>
            <w:gridSpan w:val="2"/>
          </w:tcPr>
          <w:p w14:paraId="2028585E" w14:textId="7CA81CB9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ซ่อมบำรุง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ของศูนย์แพทย์ชุมชนอุทัยทิศ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46D2D5C8" w14:textId="398E6492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C51F7" w:rsidRPr="007C51F7" w14:paraId="06248390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15B257C2" w14:textId="5DA1FE02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4.7</w:t>
            </w:r>
          </w:p>
        </w:tc>
        <w:tc>
          <w:tcPr>
            <w:tcW w:w="6283" w:type="dxa"/>
            <w:gridSpan w:val="2"/>
          </w:tcPr>
          <w:p w14:paraId="75DD7CF9" w14:textId="59A18CC6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ต้นทุนกิจกรรมจำแนกตามปัจจัยด้านสาธารณูปโภค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ของศูนย์แพทย์ชุมชนอุทัยทิศเดือน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4D1051F2" w14:textId="074B6A7B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C51F7" w:rsidRPr="007C51F7" w14:paraId="2C4C79D8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41D7EC33" w14:textId="045764EB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283" w:type="dxa"/>
            <w:gridSpan w:val="2"/>
          </w:tcPr>
          <w:p w14:paraId="138D45E9" w14:textId="11EDA99D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จำนวนพนักงานที่ประจำในศูนย์แพทย์ชุมชนอุทัยทิศ</w:t>
            </w:r>
          </w:p>
        </w:tc>
        <w:tc>
          <w:tcPr>
            <w:tcW w:w="1309" w:type="dxa"/>
          </w:tcPr>
          <w:p w14:paraId="2DBFA5E8" w14:textId="3FCA35AC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7C51F7" w:rsidRPr="007C51F7" w14:paraId="195BB337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CEB0EAA" w14:textId="1F3379FE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283" w:type="dxa"/>
            <w:gridSpan w:val="2"/>
          </w:tcPr>
          <w:p w14:paraId="309E5644" w14:textId="02F1986A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ด้านการ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ของศูนย์แพทย์ชุมชนอุทัยทิศ</w:t>
            </w:r>
          </w:p>
        </w:tc>
        <w:tc>
          <w:tcPr>
            <w:tcW w:w="1309" w:type="dxa"/>
          </w:tcPr>
          <w:p w14:paraId="4560459F" w14:textId="1E447923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7C51F7" w:rsidRPr="007C51F7" w14:paraId="569F7FDF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25D7904B" w14:textId="43D56F33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283" w:type="dxa"/>
            <w:gridSpan w:val="2"/>
          </w:tcPr>
          <w:p w14:paraId="59C75207" w14:textId="47568464" w:rsidR="0076486C" w:rsidRPr="007C51F7" w:rsidRDefault="0076486C" w:rsidP="0076486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แสดงอัตราส่วนร้อยละของต้นทุนกิจกรรม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ของศูนย์แพทย์ชุมชนอุทัยทิศ</w:t>
            </w:r>
          </w:p>
        </w:tc>
        <w:tc>
          <w:tcPr>
            <w:tcW w:w="1309" w:type="dxa"/>
          </w:tcPr>
          <w:p w14:paraId="4EA2CD01" w14:textId="341E4325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7C51F7" w:rsidRPr="007C51F7" w14:paraId="70B50DFD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3FF9660E" w14:textId="6CD1E4D6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283" w:type="dxa"/>
            <w:gridSpan w:val="2"/>
          </w:tcPr>
          <w:p w14:paraId="5DCCEAF8" w14:textId="6F1ABD23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ต้นทุนด้านการจัดซื้อเวชภัณฑ์</w:t>
            </w:r>
            <w:proofErr w:type="spellStart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ของศูนย์แพทย์ชุมชนสามัคคี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195F1BAA" w14:textId="69A802BA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4C430BE5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6CE69CD1" w14:textId="637B17C9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4.12</w:t>
            </w:r>
          </w:p>
        </w:tc>
        <w:tc>
          <w:tcPr>
            <w:tcW w:w="6283" w:type="dxa"/>
            <w:gridSpan w:val="2"/>
          </w:tcPr>
          <w:p w14:paraId="661AEC25" w14:textId="01AD7205" w:rsidR="0076486C" w:rsidRPr="007C51F7" w:rsidRDefault="0076486C" w:rsidP="0076486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ต้นทุนด้านการเก็บรักษาของศูนย์แพทย์ชุมชนสามัคคี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31E228C6" w14:textId="02A9FED6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4B07C74E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432C3379" w14:textId="6E787A75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283" w:type="dxa"/>
            <w:gridSpan w:val="2"/>
          </w:tcPr>
          <w:p w14:paraId="11BF7649" w14:textId="43ABD632" w:rsidR="0076486C" w:rsidRPr="007C51F7" w:rsidRDefault="0076486C" w:rsidP="0076486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ต้นทุนด้านสำรองจ่ายของศูนย์แพทย์ชุมชนสามัคคี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79299360" w14:textId="3802C720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41D7D4C7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475D7E0" w14:textId="352D363B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283" w:type="dxa"/>
            <w:gridSpan w:val="2"/>
          </w:tcPr>
          <w:p w14:paraId="37E76C5D" w14:textId="06DF2767" w:rsidR="0076486C" w:rsidRPr="007C51F7" w:rsidRDefault="0076486C" w:rsidP="0076486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ต้นทุนด้านการซ่อมบำรุงของศูนย์แพทย์ชุมชนสามัคคี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44350A45" w14:textId="0CF9CF9B" w:rsidR="0076486C" w:rsidRPr="007C51F7" w:rsidRDefault="002C7128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27D601B8" w14:textId="61B30B42" w:rsidTr="0076486C">
        <w:tc>
          <w:tcPr>
            <w:tcW w:w="976" w:type="dxa"/>
          </w:tcPr>
          <w:p w14:paraId="5873240D" w14:textId="3C050B12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ตารางที่</w:t>
            </w:r>
          </w:p>
        </w:tc>
        <w:tc>
          <w:tcPr>
            <w:tcW w:w="6283" w:type="dxa"/>
            <w:gridSpan w:val="2"/>
          </w:tcPr>
          <w:p w14:paraId="543AE0B6" w14:textId="7AACAC9A" w:rsidR="0076486C" w:rsidRPr="007C51F7" w:rsidRDefault="0076486C" w:rsidP="0076486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71CB85B9" w14:textId="06E47EBF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หน้า</w:t>
            </w:r>
          </w:p>
        </w:tc>
        <w:tc>
          <w:tcPr>
            <w:tcW w:w="558" w:type="dxa"/>
          </w:tcPr>
          <w:p w14:paraId="2CC3D4DE" w14:textId="516766ED" w:rsidR="0076486C" w:rsidRPr="007C51F7" w:rsidRDefault="0076486C" w:rsidP="0076486C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7C51F7" w:rsidRPr="007C51F7" w14:paraId="48639EF0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88A1808" w14:textId="157A6FC9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6283" w:type="dxa"/>
            <w:gridSpan w:val="2"/>
          </w:tcPr>
          <w:p w14:paraId="34C89564" w14:textId="45928160" w:rsidR="0076486C" w:rsidRPr="007C51F7" w:rsidRDefault="0076486C" w:rsidP="0076486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ต้นทุนด้านสาธารณูปโภคของศูนย์แพทย์ชุมชนสามัคคี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0E17F6CC" w14:textId="5E450F32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204DC6E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580CBEE4" w14:textId="505842EB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283" w:type="dxa"/>
            <w:gridSpan w:val="2"/>
          </w:tcPr>
          <w:p w14:paraId="7C0422DE" w14:textId="49404D5C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จำนวนพนักงานที่ประจำ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ศูนย์แพทย์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ชุมชนสามัคคี</w:t>
            </w:r>
          </w:p>
        </w:tc>
        <w:tc>
          <w:tcPr>
            <w:tcW w:w="1309" w:type="dxa"/>
          </w:tcPr>
          <w:p w14:paraId="45BA8A05" w14:textId="0EE79BDC" w:rsidR="0076486C" w:rsidRPr="007C51F7" w:rsidRDefault="002D4E35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7C51F7" w:rsidRPr="007C51F7" w14:paraId="31894C5B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62D41A4D" w14:textId="1D94E012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6283" w:type="dxa"/>
            <w:gridSpan w:val="2"/>
          </w:tcPr>
          <w:p w14:paraId="7E01F760" w14:textId="792C9DA9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ต้นทุนด้านค่าบริหารของศูนย์แพทย์ชุมชนสามัคคี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2C7C244C" w14:textId="348E8DF4" w:rsidR="0076486C" w:rsidRPr="007C51F7" w:rsidRDefault="002D4E35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7C51F7" w:rsidRPr="007C51F7" w14:paraId="3E5EBD5D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B43033D" w14:textId="7F6312B6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6283" w:type="dxa"/>
            <w:gridSpan w:val="2"/>
          </w:tcPr>
          <w:p w14:paraId="54E0469A" w14:textId="517285FF" w:rsidR="0076486C" w:rsidRPr="007C51F7" w:rsidRDefault="0076486C" w:rsidP="0076486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แสดงอัตราส่วนร้อยละของต้นทุนกิจกรรม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ของศูนย์แพทย์ชุมชนสามัคคี</w:t>
            </w:r>
          </w:p>
        </w:tc>
        <w:tc>
          <w:tcPr>
            <w:tcW w:w="1309" w:type="dxa"/>
          </w:tcPr>
          <w:p w14:paraId="3B015D22" w14:textId="04A3F094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C51F7" w:rsidRPr="007C51F7" w14:paraId="7FD43E6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539374B9" w14:textId="0AB025D9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4.19</w:t>
            </w:r>
          </w:p>
        </w:tc>
        <w:tc>
          <w:tcPr>
            <w:tcW w:w="6283" w:type="dxa"/>
            <w:gridSpan w:val="2"/>
          </w:tcPr>
          <w:p w14:paraId="5AF1B22D" w14:textId="5E2BDD1C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ค่าใช้จ่ายพนักงานจากภายนอก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ศูนย์แพทย์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ชุมชนบูรพา</w:t>
            </w:r>
          </w:p>
        </w:tc>
        <w:tc>
          <w:tcPr>
            <w:tcW w:w="1309" w:type="dxa"/>
          </w:tcPr>
          <w:p w14:paraId="054D4171" w14:textId="60B06D76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C51F7" w:rsidRPr="007C51F7" w14:paraId="4965486B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C6AD1A8" w14:textId="7486602B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283" w:type="dxa"/>
            <w:gridSpan w:val="2"/>
          </w:tcPr>
          <w:p w14:paraId="78F9E495" w14:textId="0BA1DDF9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ต้นทุนด้านการจัดซื้อเวชภัณฑ์</w:t>
            </w:r>
            <w:proofErr w:type="spellStart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ศูนย์แพทย์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ชุมชนบูรพา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25C31E11" w14:textId="7E7EAB1E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C51F7" w:rsidRPr="007C51F7" w14:paraId="71F49840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4D980D55" w14:textId="77F89B36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6283" w:type="dxa"/>
            <w:gridSpan w:val="2"/>
          </w:tcPr>
          <w:p w14:paraId="5D445543" w14:textId="7626F1F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ต้นทุนกิจกรรมจำแนกตามต้นทุนการเก็บรักษา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ศูนย์แพทย์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ชุมชนบูรพา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2187CDF3" w14:textId="720AB36F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51F7" w:rsidRPr="007C51F7" w14:paraId="0F654E1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178C9921" w14:textId="24265552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6283" w:type="dxa"/>
            <w:gridSpan w:val="2"/>
          </w:tcPr>
          <w:p w14:paraId="07DB4D20" w14:textId="3641488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ต้นทุนกิจกรรมจำแนกตามต้นทุนสำรองจ่ายของศูนย์แพทย์ชุมชนบูรพา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032A78B4" w14:textId="56762946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51F7" w:rsidRPr="007C51F7" w14:paraId="392F50C3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3C715A6B" w14:textId="0C9E341D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6283" w:type="dxa"/>
            <w:gridSpan w:val="2"/>
          </w:tcPr>
          <w:p w14:paraId="63A67CBB" w14:textId="085C6E65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ต้นทุนกิจกรรมจำแนกตามต้นทุนด้านซ้อมบำรุงของศูนย์แพทย์ชุมชนบูรพา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050C052D" w14:textId="1E592252" w:rsidR="0076486C" w:rsidRPr="007C51F7" w:rsidRDefault="002C7128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51F7" w:rsidRPr="007C51F7" w14:paraId="30893C98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673A1244" w14:textId="4BEC8621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6283" w:type="dxa"/>
            <w:gridSpan w:val="2"/>
          </w:tcPr>
          <w:p w14:paraId="39DBBB35" w14:textId="3FF2F5CA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ต้นทุนกิจกรรมจำแนกตามต้นทุนด้าน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สาธารณูปโภค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ของศูนย์แพทย์ชุมชนบูรพา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3DA9A770" w14:textId="2A586BA9" w:rsidR="0076486C" w:rsidRPr="007C51F7" w:rsidRDefault="0090721F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40FFC9AB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1BE662F2" w14:textId="70AF4C84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4.25</w:t>
            </w:r>
          </w:p>
        </w:tc>
        <w:tc>
          <w:tcPr>
            <w:tcW w:w="6283" w:type="dxa"/>
            <w:gridSpan w:val="2"/>
          </w:tcPr>
          <w:p w14:paraId="706E9B94" w14:textId="72B3122F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จำนวนพนักงานที่ประจำในศูนย์แพทย์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ชุมชนบูรพา</w:t>
            </w:r>
          </w:p>
        </w:tc>
        <w:tc>
          <w:tcPr>
            <w:tcW w:w="1309" w:type="dxa"/>
          </w:tcPr>
          <w:p w14:paraId="5E536969" w14:textId="79DCFBB4" w:rsidR="0076486C" w:rsidRPr="007C51F7" w:rsidRDefault="0090721F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25FC3EC2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2FE88DDF" w14:textId="6C0E286A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6283" w:type="dxa"/>
            <w:gridSpan w:val="2"/>
          </w:tcPr>
          <w:p w14:paraId="07977B4F" w14:textId="4C05BE6A" w:rsidR="0076486C" w:rsidRPr="007C51F7" w:rsidRDefault="0076486C" w:rsidP="0076486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ค่าบริหารศูนย์แพทย์ชุมชน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ของศูนย์แพทย์ชุมชนบูรพา 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59622A43" w14:textId="00C27D25" w:rsidR="0076486C" w:rsidRPr="007C51F7" w:rsidRDefault="0090721F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C51F7" w:rsidRPr="007C51F7" w14:paraId="415FED49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590059F6" w14:textId="5E95D3EF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6283" w:type="dxa"/>
            <w:gridSpan w:val="2"/>
          </w:tcPr>
          <w:p w14:paraId="7D882920" w14:textId="14824614" w:rsidR="0076486C" w:rsidRPr="007C51F7" w:rsidRDefault="0076486C" w:rsidP="0076486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ind w:left="-9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แสดงอัตราส่วนร้อยละของต้นทุนกิจกรรม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ของศูนย์แพทย์ชุมชนบูรพา</w:t>
            </w:r>
          </w:p>
        </w:tc>
        <w:tc>
          <w:tcPr>
            <w:tcW w:w="1309" w:type="dxa"/>
          </w:tcPr>
          <w:p w14:paraId="6B9EAD01" w14:textId="1746DC74" w:rsidR="0076486C" w:rsidRPr="007C51F7" w:rsidRDefault="0090721F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C51F7" w:rsidRPr="007C51F7" w14:paraId="6886C18A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64C72190" w14:textId="2BA4D049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6283" w:type="dxa"/>
            <w:gridSpan w:val="2"/>
          </w:tcPr>
          <w:p w14:paraId="465F8946" w14:textId="67F9B2F6" w:rsidR="0076486C" w:rsidRPr="007C51F7" w:rsidRDefault="0094169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ค่าใช้จ่ายพนักงานจากภายนอก</w:t>
            </w:r>
          </w:p>
        </w:tc>
        <w:tc>
          <w:tcPr>
            <w:tcW w:w="1309" w:type="dxa"/>
          </w:tcPr>
          <w:p w14:paraId="5A2214D9" w14:textId="28CB8A3A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7C51F7" w:rsidRPr="007C51F7" w14:paraId="180CED2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14BBBCE0" w14:textId="1A53C862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6283" w:type="dxa"/>
            <w:gridSpan w:val="2"/>
          </w:tcPr>
          <w:p w14:paraId="0149ACE1" w14:textId="2BB9972B" w:rsidR="0076486C" w:rsidRPr="007C51F7" w:rsidRDefault="0094169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ต้นทุนกิจกรรมจำแนกตามปัจจัยด้านการสั่งซื้อของศูนย์แพทย์ชุมชนราชภัฏศรีสวัสดิ์มหาสารคาม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มหาสารคา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0279DC81" w14:textId="6261EFAB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7C51F7" w:rsidRPr="007C51F7" w14:paraId="5715B235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49C6F22E" w14:textId="77777777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  <w:p w14:paraId="3B461C0F" w14:textId="77777777" w:rsidR="00C133B8" w:rsidRPr="007C51F7" w:rsidRDefault="00C133B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C2BC66" w14:textId="77777777" w:rsidR="00C133B8" w:rsidRPr="007C51F7" w:rsidRDefault="00C133B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A2A8196" w14:textId="77777777" w:rsidR="00C133B8" w:rsidRPr="007C51F7" w:rsidRDefault="00C133B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92C52C" w14:textId="77777777" w:rsidR="00C133B8" w:rsidRPr="007C51F7" w:rsidRDefault="00720060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ตารางที่</w:t>
            </w:r>
          </w:p>
          <w:p w14:paraId="42F29731" w14:textId="61B73C57" w:rsidR="00720060" w:rsidRPr="007C51F7" w:rsidRDefault="00720060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5857D070" w14:textId="77777777" w:rsidR="0076486C" w:rsidRPr="007C51F7" w:rsidRDefault="00941691" w:rsidP="008F1CC9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ต้นทุนกิจกรรมจำแนกตามปัจจัยด้านเก็บรักษาของศูนย์แพทย์ชุมชนราชภัฏศรีสวัสดิ์มหาสารคาม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  <w:p w14:paraId="40642952" w14:textId="77777777" w:rsidR="00C133B8" w:rsidRPr="007C51F7" w:rsidRDefault="00C133B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F9F0FD2" w14:textId="3BE44CD4" w:rsidR="00C133B8" w:rsidRPr="007C51F7" w:rsidRDefault="00C133B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15596BAD" w14:textId="0B458D5F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  <w:p w14:paraId="532061C7" w14:textId="77777777" w:rsidR="00720060" w:rsidRPr="007C51F7" w:rsidRDefault="00720060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6E772B" w14:textId="77777777" w:rsidR="00720060" w:rsidRPr="007C51F7" w:rsidRDefault="00720060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1319C7D" w14:textId="77777777" w:rsidR="00720060" w:rsidRPr="007C51F7" w:rsidRDefault="00720060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42EEBB7" w14:textId="1F348D52" w:rsidR="00720060" w:rsidRPr="007C51F7" w:rsidRDefault="00720060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หน้า</w:t>
            </w:r>
          </w:p>
        </w:tc>
      </w:tr>
      <w:tr w:rsidR="007C51F7" w:rsidRPr="007C51F7" w14:paraId="65D7D7FB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6627637" w14:textId="10C63836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4.31</w:t>
            </w:r>
          </w:p>
        </w:tc>
        <w:tc>
          <w:tcPr>
            <w:tcW w:w="6283" w:type="dxa"/>
            <w:gridSpan w:val="2"/>
          </w:tcPr>
          <w:p w14:paraId="3A5E0974" w14:textId="76F6BBD4" w:rsidR="0076486C" w:rsidRPr="007C51F7" w:rsidRDefault="0094169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ต้นทุนกิจกรรมจำแนกตามปัจจัยด้านสำรองจ่ายของศูนย์แพทย์ชุมชนราชภัฏศรีสวัสดิ์มหาสารคาม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449D6927" w14:textId="58B748C1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04779522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248597B8" w14:textId="2EDB63D8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6283" w:type="dxa"/>
            <w:gridSpan w:val="2"/>
          </w:tcPr>
          <w:p w14:paraId="341A3806" w14:textId="67A63263" w:rsidR="0076486C" w:rsidRPr="007C51F7" w:rsidRDefault="00941691" w:rsidP="008F1CC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ต้นทุนกิจกรรมจำแนกตามปัจจัยด้านการซ่อมบำรุงของศูนย์แพทย์ชุมชนราชภัฏศรีสวัสดิ์มหาสารคามเดือน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6CE41146" w14:textId="5E4F286E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2F77B6C4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AA0DFA3" w14:textId="3E5F98D8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6283" w:type="dxa"/>
            <w:gridSpan w:val="2"/>
          </w:tcPr>
          <w:p w14:paraId="72CA36B8" w14:textId="29A2A505" w:rsidR="0076486C" w:rsidRPr="007C51F7" w:rsidRDefault="009B3558" w:rsidP="009B355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ต้นทุนกิจกรรมจำแนกตามปัจจัยด้านสาธารณูปโภคของศูนย์แพทย์ชุมชนราชภัฏศรีสวัสดิ์มหาสารคาม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52A217CB" w14:textId="25E03EF9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2128EC24" w14:textId="77777777" w:rsidTr="008F1CC9">
        <w:trPr>
          <w:gridAfter w:val="1"/>
          <w:wAfter w:w="558" w:type="dxa"/>
        </w:trPr>
        <w:tc>
          <w:tcPr>
            <w:tcW w:w="976" w:type="dxa"/>
          </w:tcPr>
          <w:p w14:paraId="64B08940" w14:textId="66C0A5F9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6283" w:type="dxa"/>
            <w:gridSpan w:val="2"/>
          </w:tcPr>
          <w:p w14:paraId="638E3A0F" w14:textId="3A5CEA95" w:rsidR="0076486C" w:rsidRPr="007C51F7" w:rsidRDefault="009B3558" w:rsidP="008F1CC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ind w:left="-9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จำนวนพนักงานที่ประจำในศูนย์แพทย์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ราชภัฏศรีสวัสดิ์</w:t>
            </w:r>
          </w:p>
        </w:tc>
        <w:tc>
          <w:tcPr>
            <w:tcW w:w="1309" w:type="dxa"/>
          </w:tcPr>
          <w:p w14:paraId="62563B2C" w14:textId="76F7983C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59E7C8C0" w14:textId="77777777" w:rsidTr="008F1CC9">
        <w:trPr>
          <w:gridAfter w:val="1"/>
          <w:wAfter w:w="558" w:type="dxa"/>
        </w:trPr>
        <w:tc>
          <w:tcPr>
            <w:tcW w:w="976" w:type="dxa"/>
          </w:tcPr>
          <w:p w14:paraId="39F7DCCC" w14:textId="66F369DF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6283" w:type="dxa"/>
            <w:gridSpan w:val="2"/>
          </w:tcPr>
          <w:p w14:paraId="74DE4F07" w14:textId="6DEA0891" w:rsidR="0076486C" w:rsidRPr="007C51F7" w:rsidRDefault="009B355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ต้นทุนกิจกรรมจำแนกตามปัจจัยด้านค่าบริหารของศูนย์แพทย์ชุมชนราชภัฏศรีสวัสดิ์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ตุลาคม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51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09" w:type="dxa"/>
          </w:tcPr>
          <w:p w14:paraId="0F8AC658" w14:textId="4D689D45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623993F6" w14:textId="77777777" w:rsidTr="008F1CC9">
        <w:trPr>
          <w:gridAfter w:val="1"/>
          <w:wAfter w:w="558" w:type="dxa"/>
        </w:trPr>
        <w:tc>
          <w:tcPr>
            <w:tcW w:w="976" w:type="dxa"/>
          </w:tcPr>
          <w:p w14:paraId="2C0D6317" w14:textId="797F59B4" w:rsidR="0076486C" w:rsidRPr="007C51F7" w:rsidRDefault="0076486C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6283" w:type="dxa"/>
            <w:gridSpan w:val="2"/>
          </w:tcPr>
          <w:p w14:paraId="189F2E11" w14:textId="169FDFDF" w:rsidR="0076486C" w:rsidRPr="007C51F7" w:rsidRDefault="009B3558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แสดงอัตราส่วนร้อยละของต้นทุนกิจกรรม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ของศูนย์แพทย์ชุมชนราชภัฏศรีสวัสดิ์</w:t>
            </w:r>
          </w:p>
        </w:tc>
        <w:tc>
          <w:tcPr>
            <w:tcW w:w="1309" w:type="dxa"/>
          </w:tcPr>
          <w:p w14:paraId="2DB70B4F" w14:textId="76F2CB4E" w:rsidR="0076486C" w:rsidRPr="007C51F7" w:rsidRDefault="002D4E35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</w:tr>
      <w:tr w:rsidR="007C51F7" w:rsidRPr="007C51F7" w14:paraId="26178C93" w14:textId="77777777" w:rsidTr="002D6B21">
        <w:trPr>
          <w:gridAfter w:val="1"/>
          <w:wAfter w:w="558" w:type="dxa"/>
        </w:trPr>
        <w:tc>
          <w:tcPr>
            <w:tcW w:w="976" w:type="dxa"/>
          </w:tcPr>
          <w:p w14:paraId="55EE4265" w14:textId="0CE4BCB7" w:rsidR="0076486C" w:rsidRPr="007C51F7" w:rsidRDefault="002805F0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76486C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83" w:type="dxa"/>
            <w:gridSpan w:val="2"/>
          </w:tcPr>
          <w:p w14:paraId="30760A76" w14:textId="33951B62" w:rsidR="0076486C" w:rsidRPr="007C51F7" w:rsidRDefault="002805F0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แสดงปัจจัยที่ใช้ในการออกแบบแผนผังการจัดเก็บ</w:t>
            </w:r>
          </w:p>
        </w:tc>
        <w:tc>
          <w:tcPr>
            <w:tcW w:w="1309" w:type="dxa"/>
          </w:tcPr>
          <w:p w14:paraId="3B7C2EAE" w14:textId="183144EA" w:rsidR="0076486C" w:rsidRPr="007C51F7" w:rsidRDefault="002D4E35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</w:tr>
      <w:tr w:rsidR="007C51F7" w:rsidRPr="007C51F7" w14:paraId="17E1247C" w14:textId="77777777" w:rsidTr="002D6B21">
        <w:trPr>
          <w:gridAfter w:val="1"/>
          <w:wAfter w:w="558" w:type="dxa"/>
        </w:trPr>
        <w:tc>
          <w:tcPr>
            <w:tcW w:w="976" w:type="dxa"/>
          </w:tcPr>
          <w:p w14:paraId="7078A231" w14:textId="365A9BD8" w:rsidR="0076486C" w:rsidRPr="007C51F7" w:rsidRDefault="002805F0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76486C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283" w:type="dxa"/>
            <w:gridSpan w:val="2"/>
          </w:tcPr>
          <w:p w14:paraId="5EF313E1" w14:textId="7D96191C" w:rsidR="0076486C" w:rsidRPr="007C51F7" w:rsidRDefault="002805F0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แสดงตารางทางเลือกและเหตุผลในออกแบบผังคลังเวชภัณฑ์ใหม่</w:t>
            </w:r>
          </w:p>
        </w:tc>
        <w:tc>
          <w:tcPr>
            <w:tcW w:w="1309" w:type="dxa"/>
          </w:tcPr>
          <w:p w14:paraId="2E4E961A" w14:textId="2CE9D96B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C51F7" w:rsidRPr="007C51F7" w14:paraId="52893F3B" w14:textId="77777777" w:rsidTr="002D6B21">
        <w:trPr>
          <w:gridAfter w:val="1"/>
          <w:wAfter w:w="558" w:type="dxa"/>
        </w:trPr>
        <w:tc>
          <w:tcPr>
            <w:tcW w:w="976" w:type="dxa"/>
          </w:tcPr>
          <w:p w14:paraId="33417600" w14:textId="33FFCFE0" w:rsidR="0076486C" w:rsidRPr="007C51F7" w:rsidRDefault="002D6B2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5.3</w:t>
            </w:r>
          </w:p>
        </w:tc>
        <w:tc>
          <w:tcPr>
            <w:tcW w:w="6283" w:type="dxa"/>
            <w:gridSpan w:val="2"/>
          </w:tcPr>
          <w:p w14:paraId="7158A661" w14:textId="161211B5" w:rsidR="0076486C" w:rsidRPr="007C51F7" w:rsidRDefault="002D6B21" w:rsidP="008F1CC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การเก็บข้อมูลและ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การ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วิเคราะห์</w:t>
            </w:r>
          </w:p>
        </w:tc>
        <w:tc>
          <w:tcPr>
            <w:tcW w:w="1309" w:type="dxa"/>
          </w:tcPr>
          <w:p w14:paraId="70F3C2E8" w14:textId="0B9E4E57" w:rsidR="0076486C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492100C7" w14:textId="77777777" w:rsidTr="008F1CC9">
        <w:trPr>
          <w:gridAfter w:val="1"/>
          <w:wAfter w:w="558" w:type="dxa"/>
        </w:trPr>
        <w:tc>
          <w:tcPr>
            <w:tcW w:w="976" w:type="dxa"/>
          </w:tcPr>
          <w:p w14:paraId="57AB40D0" w14:textId="66A69100" w:rsidR="002D6B21" w:rsidRPr="007C51F7" w:rsidRDefault="002D6B2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283" w:type="dxa"/>
            <w:gridSpan w:val="2"/>
          </w:tcPr>
          <w:p w14:paraId="5FE24B8B" w14:textId="1E8B1A6F" w:rsidR="002D6B21" w:rsidRPr="007C51F7" w:rsidRDefault="002D6B2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ตารางเปรียบเทียบแนวทางการแก้ไขปัญหาในส่วนของคลังสินค้า</w:t>
            </w:r>
          </w:p>
        </w:tc>
        <w:tc>
          <w:tcPr>
            <w:tcW w:w="1309" w:type="dxa"/>
          </w:tcPr>
          <w:p w14:paraId="0779077D" w14:textId="759846F6" w:rsidR="002D6B21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7C51F7" w:rsidRPr="007C51F7" w14:paraId="70780BF8" w14:textId="77777777" w:rsidTr="008F1CC9">
        <w:trPr>
          <w:gridAfter w:val="1"/>
          <w:wAfter w:w="558" w:type="dxa"/>
        </w:trPr>
        <w:tc>
          <w:tcPr>
            <w:tcW w:w="976" w:type="dxa"/>
          </w:tcPr>
          <w:p w14:paraId="1227BF3E" w14:textId="1A01FF56" w:rsidR="002D6B21" w:rsidRPr="007C51F7" w:rsidRDefault="002D6B2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5.5</w:t>
            </w:r>
          </w:p>
        </w:tc>
        <w:tc>
          <w:tcPr>
            <w:tcW w:w="6283" w:type="dxa"/>
            <w:gridSpan w:val="2"/>
          </w:tcPr>
          <w:p w14:paraId="19E0650C" w14:textId="56E6D3DE" w:rsidR="002D6B21" w:rsidRPr="007C51F7" w:rsidRDefault="002D6B21" w:rsidP="002D6B21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การเปรียบเทียบ</w:t>
            </w: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เวลาในการค้นหา</w:t>
            </w: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เวชภัณฑ์</w:t>
            </w: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ก่อนและหลังการปรับปรุง</w:t>
            </w:r>
          </w:p>
        </w:tc>
        <w:tc>
          <w:tcPr>
            <w:tcW w:w="1309" w:type="dxa"/>
          </w:tcPr>
          <w:p w14:paraId="509147B0" w14:textId="5E5C0593" w:rsidR="002D6B21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7C51F7" w:rsidRPr="007C51F7" w14:paraId="3979DD5E" w14:textId="77777777" w:rsidTr="008F1CC9">
        <w:trPr>
          <w:gridAfter w:val="1"/>
          <w:wAfter w:w="558" w:type="dxa"/>
        </w:trPr>
        <w:tc>
          <w:tcPr>
            <w:tcW w:w="976" w:type="dxa"/>
          </w:tcPr>
          <w:p w14:paraId="48700B8D" w14:textId="697D0C1F" w:rsidR="002D6B21" w:rsidRPr="007C51F7" w:rsidRDefault="002D6B21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5.6</w:t>
            </w:r>
          </w:p>
        </w:tc>
        <w:tc>
          <w:tcPr>
            <w:tcW w:w="6283" w:type="dxa"/>
            <w:gridSpan w:val="2"/>
          </w:tcPr>
          <w:p w14:paraId="0D77EDC7" w14:textId="5BB371D6" w:rsidR="002D6B21" w:rsidRPr="007C51F7" w:rsidRDefault="002D6B21" w:rsidP="008F1CC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การเปรียบเทียบประสิทธิภาพในการหยิบเวชภัณฑ์ก่อนและหลังการปรับปรุง</w:t>
            </w:r>
          </w:p>
        </w:tc>
        <w:tc>
          <w:tcPr>
            <w:tcW w:w="1309" w:type="dxa"/>
          </w:tcPr>
          <w:p w14:paraId="4CE99EB1" w14:textId="65F33C5D" w:rsidR="002D6B21" w:rsidRPr="007C51F7" w:rsidRDefault="0090721F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2D4E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7CED9911" w14:textId="77777777" w:rsidTr="008F1CC9">
        <w:trPr>
          <w:gridAfter w:val="3"/>
          <w:wAfter w:w="7817" w:type="dxa"/>
        </w:trPr>
        <w:tc>
          <w:tcPr>
            <w:tcW w:w="1309" w:type="dxa"/>
            <w:gridSpan w:val="2"/>
          </w:tcPr>
          <w:p w14:paraId="48BC5AA0" w14:textId="5A52C14A" w:rsidR="002D6B21" w:rsidRPr="007C51F7" w:rsidRDefault="002D6B21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5F35523C" w14:textId="77777777" w:rsidTr="002D6B21">
        <w:trPr>
          <w:gridAfter w:val="3"/>
          <w:wAfter w:w="7817" w:type="dxa"/>
        </w:trPr>
        <w:tc>
          <w:tcPr>
            <w:tcW w:w="1309" w:type="dxa"/>
            <w:gridSpan w:val="2"/>
          </w:tcPr>
          <w:p w14:paraId="2D98EFD4" w14:textId="772EA1CD" w:rsidR="002D6B21" w:rsidRPr="007C51F7" w:rsidRDefault="002D6B21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485F2FDE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1589AA4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83" w:type="dxa"/>
            <w:gridSpan w:val="2"/>
          </w:tcPr>
          <w:p w14:paraId="6F31810F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59310379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61C9266A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06BC3B9B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7E47689F" w14:textId="77777777" w:rsidR="0076486C" w:rsidRPr="007C51F7" w:rsidRDefault="0076486C" w:rsidP="0076486C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48"/>
                <w:szCs w:val="48"/>
              </w:rPr>
            </w:pPr>
          </w:p>
        </w:tc>
        <w:tc>
          <w:tcPr>
            <w:tcW w:w="1309" w:type="dxa"/>
          </w:tcPr>
          <w:p w14:paraId="14858843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536CE026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CD3938F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5BD0DA18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764BC260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256A5628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12DFF4A3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34B8DB18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32BA054E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6EE53B74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B7807AE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46CBA588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0D9A2E0C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7746BED7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6B26BAB6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47D5D5C6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7176D7EE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07FFCFAC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0144832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55229D60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2BFC456A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1F7" w:rsidRPr="007C51F7" w14:paraId="10E3D7CD" w14:textId="77777777" w:rsidTr="0076486C">
        <w:trPr>
          <w:gridAfter w:val="1"/>
          <w:wAfter w:w="558" w:type="dxa"/>
        </w:trPr>
        <w:tc>
          <w:tcPr>
            <w:tcW w:w="976" w:type="dxa"/>
          </w:tcPr>
          <w:p w14:paraId="7BCEBCFE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283" w:type="dxa"/>
            <w:gridSpan w:val="2"/>
          </w:tcPr>
          <w:p w14:paraId="45354F5D" w14:textId="77777777" w:rsidR="0076486C" w:rsidRPr="007C51F7" w:rsidRDefault="0076486C" w:rsidP="007648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09" w:type="dxa"/>
          </w:tcPr>
          <w:p w14:paraId="29327CA0" w14:textId="77777777" w:rsidR="0076486C" w:rsidRPr="007C51F7" w:rsidRDefault="0076486C" w:rsidP="0076486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62BC0E8" w14:textId="77777777" w:rsidR="00CB53EB" w:rsidRPr="007C51F7" w:rsidRDefault="00CB53EB" w:rsidP="00CB53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CB53EB" w:rsidRPr="007C51F7" w:rsidSect="00877092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14:paraId="779448FD" w14:textId="77777777" w:rsidR="00CB53EB" w:rsidRPr="007C51F7" w:rsidRDefault="00CB53EB" w:rsidP="00CB53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C51F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สารบัญภาพ</w:t>
      </w:r>
    </w:p>
    <w:p w14:paraId="0EC10168" w14:textId="77777777" w:rsidR="00CB53EB" w:rsidRPr="007C51F7" w:rsidRDefault="00CB53EB" w:rsidP="00CB53E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7C51F7" w:rsidRPr="007C51F7" w14:paraId="1E42282A" w14:textId="77777777" w:rsidTr="00F45AA5">
        <w:tc>
          <w:tcPr>
            <w:tcW w:w="1008" w:type="dxa"/>
          </w:tcPr>
          <w:p w14:paraId="1D5FB10D" w14:textId="77777777" w:rsidR="00CB53EB" w:rsidRPr="007C51F7" w:rsidRDefault="00CB53EB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14:paraId="7B17F106" w14:textId="77777777" w:rsidR="00CB53EB" w:rsidRPr="007C51F7" w:rsidRDefault="00CB53EB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4" w:type="dxa"/>
          </w:tcPr>
          <w:p w14:paraId="608660F3" w14:textId="77777777" w:rsidR="00CB53EB" w:rsidRPr="007C51F7" w:rsidRDefault="00CB53EB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7C51F7" w:rsidRPr="007C51F7" w14:paraId="286DBC87" w14:textId="77777777" w:rsidTr="008F1CC9">
        <w:tc>
          <w:tcPr>
            <w:tcW w:w="1008" w:type="dxa"/>
          </w:tcPr>
          <w:p w14:paraId="37AEDDEF" w14:textId="618A9907" w:rsidR="00034D46" w:rsidRPr="007C51F7" w:rsidRDefault="00034D4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</w:t>
            </w:r>
          </w:p>
        </w:tc>
        <w:tc>
          <w:tcPr>
            <w:tcW w:w="6910" w:type="dxa"/>
          </w:tcPr>
          <w:p w14:paraId="4A84DA30" w14:textId="56B438A8" w:rsidR="00034D46" w:rsidRPr="007C51F7" w:rsidRDefault="00034D4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โรงพยาบาลมหาสารคาม</w:t>
            </w:r>
          </w:p>
        </w:tc>
        <w:tc>
          <w:tcPr>
            <w:tcW w:w="604" w:type="dxa"/>
          </w:tcPr>
          <w:p w14:paraId="65B33E66" w14:textId="09D95339" w:rsidR="00034D46" w:rsidRPr="007C51F7" w:rsidRDefault="00034D46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C51F7" w:rsidRPr="007C51F7" w14:paraId="398C2AFD" w14:textId="77777777" w:rsidTr="00F45AA5">
        <w:tc>
          <w:tcPr>
            <w:tcW w:w="1008" w:type="dxa"/>
          </w:tcPr>
          <w:p w14:paraId="6B0B9D96" w14:textId="42DFD997" w:rsidR="00CB53EB" w:rsidRPr="007C51F7" w:rsidRDefault="00D0601E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CB53EB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14:paraId="37A96486" w14:textId="11110255" w:rsidR="00CB53EB" w:rsidRPr="007C51F7" w:rsidRDefault="00D0601E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="BrowalliaUPC-Bold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ขั้นตอนการคำนวณต้นทุนกิจกรรม</w:t>
            </w:r>
          </w:p>
        </w:tc>
        <w:tc>
          <w:tcPr>
            <w:tcW w:w="604" w:type="dxa"/>
          </w:tcPr>
          <w:p w14:paraId="78824B35" w14:textId="358E0AAC" w:rsidR="00CB53EB" w:rsidRPr="007C51F7" w:rsidRDefault="00034D46" w:rsidP="00F45AA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672227B0" w14:textId="77777777" w:rsidTr="00F45AA5">
        <w:tc>
          <w:tcPr>
            <w:tcW w:w="1008" w:type="dxa"/>
          </w:tcPr>
          <w:p w14:paraId="5159F3C4" w14:textId="7B36B43F" w:rsidR="00CB53EB" w:rsidRPr="007C51F7" w:rsidRDefault="00D0601E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CB53EB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6910" w:type="dxa"/>
          </w:tcPr>
          <w:p w14:paraId="02E98777" w14:textId="677B9FF4" w:rsidR="00CB53EB" w:rsidRPr="007C51F7" w:rsidRDefault="00D0601E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แผนภูมิแสดง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อัตราส่วนร้อยละของต้นทุน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ศูนย์แพทย์ชุมชนอุทัยทิศ</w:t>
            </w:r>
          </w:p>
        </w:tc>
        <w:tc>
          <w:tcPr>
            <w:tcW w:w="604" w:type="dxa"/>
          </w:tcPr>
          <w:p w14:paraId="53FE8ADD" w14:textId="12EEC5A8" w:rsidR="00CB53EB" w:rsidRPr="007C51F7" w:rsidRDefault="003858CE" w:rsidP="00F45AA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7C51F7" w:rsidRPr="007C51F7" w14:paraId="03EAF6DD" w14:textId="77777777" w:rsidTr="00F45AA5">
        <w:tc>
          <w:tcPr>
            <w:tcW w:w="1008" w:type="dxa"/>
          </w:tcPr>
          <w:p w14:paraId="24596EE5" w14:textId="5164E4DF" w:rsidR="00CB53EB" w:rsidRPr="007C51F7" w:rsidRDefault="00D0601E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CB53EB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14:paraId="16000682" w14:textId="48DCD112" w:rsidR="00CB53EB" w:rsidRPr="007C51F7" w:rsidRDefault="00D0601E" w:rsidP="00F45A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แผนภูมิ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ของศูนย์แพทย์ชุมชนสามัคคี</w:t>
            </w:r>
          </w:p>
        </w:tc>
        <w:tc>
          <w:tcPr>
            <w:tcW w:w="604" w:type="dxa"/>
          </w:tcPr>
          <w:p w14:paraId="1A066F5D" w14:textId="37EC8FD0" w:rsidR="00CB53EB" w:rsidRPr="007C51F7" w:rsidRDefault="003858CE" w:rsidP="00F45AA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C51F7" w:rsidRPr="007C51F7" w14:paraId="0FA05C01" w14:textId="77777777" w:rsidTr="008F1CC9">
        <w:tc>
          <w:tcPr>
            <w:tcW w:w="1008" w:type="dxa"/>
          </w:tcPr>
          <w:p w14:paraId="57F5F4DA" w14:textId="42D15FD7" w:rsidR="00D0601E" w:rsidRPr="007C51F7" w:rsidRDefault="00D0601E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14:paraId="11BF2225" w14:textId="580F9367" w:rsidR="00D0601E" w:rsidRPr="007C51F7" w:rsidRDefault="00D0601E" w:rsidP="00D0601E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แผนภูมิ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ของศูนย์แพทย์ชุมชนบูรพา</w:t>
            </w:r>
          </w:p>
        </w:tc>
        <w:tc>
          <w:tcPr>
            <w:tcW w:w="604" w:type="dxa"/>
          </w:tcPr>
          <w:p w14:paraId="6C8D9BD6" w14:textId="3FE872F5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7C51F7" w:rsidRPr="007C51F7" w14:paraId="7E599C1D" w14:textId="77777777" w:rsidTr="008F1CC9">
        <w:tc>
          <w:tcPr>
            <w:tcW w:w="1008" w:type="dxa"/>
          </w:tcPr>
          <w:p w14:paraId="15F63E33" w14:textId="7BA37B3A" w:rsidR="00D0601E" w:rsidRPr="007C51F7" w:rsidRDefault="00D0601E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14:paraId="22BCE7F8" w14:textId="17DC6BA9" w:rsidR="00D0601E" w:rsidRPr="007C51F7" w:rsidRDefault="00D0601E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แผนภูมิ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แสดงอัตราส่วนร้อยละของต้นทุน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ตามปัจจัย</w:t>
            </w:r>
            <w:r w:rsidRPr="007C51F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ของศูนย์แพทย์ชุมชนราชภัฏศรีสวัสดิ์</w:t>
            </w:r>
          </w:p>
        </w:tc>
        <w:tc>
          <w:tcPr>
            <w:tcW w:w="604" w:type="dxa"/>
          </w:tcPr>
          <w:p w14:paraId="441BECD6" w14:textId="117C4B13" w:rsidR="00D0601E" w:rsidRPr="007C51F7" w:rsidRDefault="00E018C1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</w:tr>
      <w:tr w:rsidR="007C51F7" w:rsidRPr="007C51F7" w14:paraId="0738C4C8" w14:textId="77777777" w:rsidTr="008F1CC9">
        <w:tc>
          <w:tcPr>
            <w:tcW w:w="1008" w:type="dxa"/>
          </w:tcPr>
          <w:p w14:paraId="4EC70496" w14:textId="32FEFF79" w:rsidR="00D0601E" w:rsidRPr="007C51F7" w:rsidRDefault="00D0601E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14:paraId="4407D8AA" w14:textId="4B31E9A9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ข้อมูลร้อยละของต้นทุนฐานกิจกรรมจำแนกตามกิจกรรมของแต่ละศูนย์แพทย์</w:t>
            </w:r>
          </w:p>
        </w:tc>
        <w:tc>
          <w:tcPr>
            <w:tcW w:w="604" w:type="dxa"/>
          </w:tcPr>
          <w:p w14:paraId="7C0FDA5B" w14:textId="33E63E3C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C51F7" w:rsidRPr="007C51F7" w14:paraId="467B9A6C" w14:textId="77777777" w:rsidTr="008F1CC9">
        <w:tc>
          <w:tcPr>
            <w:tcW w:w="1008" w:type="dxa"/>
          </w:tcPr>
          <w:p w14:paraId="27E1D98A" w14:textId="5763F424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5.1</w:t>
            </w:r>
          </w:p>
        </w:tc>
        <w:tc>
          <w:tcPr>
            <w:tcW w:w="6910" w:type="dxa"/>
          </w:tcPr>
          <w:p w14:paraId="1E635568" w14:textId="5A3679ED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การวิเคราะห์สาเหตุและผลของปัญหาการจัดเก็บเวชภัณฑ์ในคลัง</w:t>
            </w:r>
          </w:p>
        </w:tc>
        <w:tc>
          <w:tcPr>
            <w:tcW w:w="604" w:type="dxa"/>
          </w:tcPr>
          <w:p w14:paraId="63D03B30" w14:textId="2D8B07E3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C51F7" w:rsidRPr="007C51F7" w14:paraId="093E9CF7" w14:textId="77777777" w:rsidTr="008F1CC9">
        <w:tc>
          <w:tcPr>
            <w:tcW w:w="1008" w:type="dxa"/>
          </w:tcPr>
          <w:p w14:paraId="0EDFEFFD" w14:textId="054E1A9A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5.2</w:t>
            </w:r>
          </w:p>
        </w:tc>
        <w:tc>
          <w:tcPr>
            <w:tcW w:w="6910" w:type="dxa"/>
          </w:tcPr>
          <w:p w14:paraId="40066CB7" w14:textId="0F36F22E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กระบวนการ</w:t>
            </w: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รับ</w:t>
            </w: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เวชภัณฑ์เข้าคลังเวชภัณฑ์</w:t>
            </w:r>
          </w:p>
        </w:tc>
        <w:tc>
          <w:tcPr>
            <w:tcW w:w="604" w:type="dxa"/>
          </w:tcPr>
          <w:p w14:paraId="51857DF9" w14:textId="0F5567C9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7C51F7" w:rsidRPr="007C51F7" w14:paraId="603AAA58" w14:textId="77777777" w:rsidTr="008F1CC9">
        <w:tc>
          <w:tcPr>
            <w:tcW w:w="1008" w:type="dxa"/>
          </w:tcPr>
          <w:p w14:paraId="42186B99" w14:textId="4A821C47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5.3</w:t>
            </w:r>
          </w:p>
        </w:tc>
        <w:tc>
          <w:tcPr>
            <w:tcW w:w="6910" w:type="dxa"/>
          </w:tcPr>
          <w:p w14:paraId="3DE4AB71" w14:textId="56EAA01D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ขั้นตอนการเบิกเวชภัณฑ์</w:t>
            </w:r>
          </w:p>
        </w:tc>
        <w:tc>
          <w:tcPr>
            <w:tcW w:w="604" w:type="dxa"/>
          </w:tcPr>
          <w:p w14:paraId="0891E63F" w14:textId="489658E8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7C51F7" w:rsidRPr="007C51F7" w14:paraId="3AE95324" w14:textId="77777777" w:rsidTr="008F1CC9">
        <w:tc>
          <w:tcPr>
            <w:tcW w:w="1008" w:type="dxa"/>
          </w:tcPr>
          <w:p w14:paraId="45A5D94B" w14:textId="6BCEAE26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6910" w:type="dxa"/>
          </w:tcPr>
          <w:p w14:paraId="068DFE99" w14:textId="23B71A99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ขั้นตอนการรับและเบิกเวชภัณฑ์แบบใหม่</w:t>
            </w:r>
          </w:p>
        </w:tc>
        <w:tc>
          <w:tcPr>
            <w:tcW w:w="604" w:type="dxa"/>
          </w:tcPr>
          <w:p w14:paraId="106CD9B9" w14:textId="32E328C7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7C51F7" w:rsidRPr="007C51F7" w14:paraId="0FF45C8C" w14:textId="77777777" w:rsidTr="008F1CC9">
        <w:tc>
          <w:tcPr>
            <w:tcW w:w="1008" w:type="dxa"/>
          </w:tcPr>
          <w:p w14:paraId="24276A1D" w14:textId="0B42E2F6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5.5</w:t>
            </w:r>
          </w:p>
        </w:tc>
        <w:tc>
          <w:tcPr>
            <w:tcW w:w="6910" w:type="dxa"/>
          </w:tcPr>
          <w:p w14:paraId="171EB2CE" w14:textId="64A58B85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การออกแบบผังคลัง</w:t>
            </w: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เวชภัณฑ์</w:t>
            </w: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ใหม่</w:t>
            </w:r>
          </w:p>
        </w:tc>
        <w:tc>
          <w:tcPr>
            <w:tcW w:w="604" w:type="dxa"/>
          </w:tcPr>
          <w:p w14:paraId="0FBE3B44" w14:textId="4F5BD544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C51F7" w:rsidRPr="007C51F7" w14:paraId="7D8CE260" w14:textId="77777777" w:rsidTr="008F1CC9">
        <w:tc>
          <w:tcPr>
            <w:tcW w:w="1008" w:type="dxa"/>
          </w:tcPr>
          <w:p w14:paraId="2C8F2D38" w14:textId="2AAA8B02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5.6</w:t>
            </w:r>
          </w:p>
        </w:tc>
        <w:tc>
          <w:tcPr>
            <w:tcW w:w="6910" w:type="dxa"/>
          </w:tcPr>
          <w:p w14:paraId="0BC68654" w14:textId="68942287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การออกแบบรหัสระบุตำแหน่งการจัดเก็บและป้ายชี้ตำแหน่งการจัดเก็บ</w:t>
            </w:r>
          </w:p>
        </w:tc>
        <w:tc>
          <w:tcPr>
            <w:tcW w:w="604" w:type="dxa"/>
          </w:tcPr>
          <w:p w14:paraId="5A1BF4D8" w14:textId="645D44E8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51F7" w:rsidRPr="007C51F7" w14:paraId="6D8282F9" w14:textId="77777777" w:rsidTr="008F1CC9">
        <w:tc>
          <w:tcPr>
            <w:tcW w:w="1008" w:type="dxa"/>
          </w:tcPr>
          <w:p w14:paraId="20D569E6" w14:textId="231D0848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5.7</w:t>
            </w:r>
          </w:p>
        </w:tc>
        <w:tc>
          <w:tcPr>
            <w:tcW w:w="6910" w:type="dxa"/>
          </w:tcPr>
          <w:p w14:paraId="364C5B1F" w14:textId="25B9AB8C" w:rsidR="00D0601E" w:rsidRPr="007C51F7" w:rsidRDefault="008E47E6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แสดงสัญลักษณ์ระบุตำแหน่งการจัดเก็บ</w:t>
            </w:r>
          </w:p>
        </w:tc>
        <w:tc>
          <w:tcPr>
            <w:tcW w:w="604" w:type="dxa"/>
          </w:tcPr>
          <w:p w14:paraId="2A508171" w14:textId="75B28DB8" w:rsidR="00D0601E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C51F7" w:rsidRPr="007C51F7" w14:paraId="60939829" w14:textId="77777777" w:rsidTr="008F1CC9">
        <w:tc>
          <w:tcPr>
            <w:tcW w:w="1008" w:type="dxa"/>
          </w:tcPr>
          <w:p w14:paraId="71AE6965" w14:textId="5E3CFC9F" w:rsidR="00CB668F" w:rsidRPr="007C51F7" w:rsidRDefault="00CB668F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="004B2207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910" w:type="dxa"/>
          </w:tcPr>
          <w:p w14:paraId="4B0E37B5" w14:textId="6DD420CD" w:rsidR="004A75C0" w:rsidRPr="007C51F7" w:rsidRDefault="004B2207" w:rsidP="004A75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รหัสระบุตำแหน่งเวชภัณฑ์</w:t>
            </w:r>
            <w:r w:rsidR="004A75C0"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หลัง</w:t>
            </w:r>
            <w:r w:rsidR="004A75C0" w:rsidRPr="007C5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ทำการปรับปรุง</w:t>
            </w:r>
          </w:p>
        </w:tc>
        <w:tc>
          <w:tcPr>
            <w:tcW w:w="604" w:type="dxa"/>
          </w:tcPr>
          <w:p w14:paraId="7B7C09DF" w14:textId="69BD1E93" w:rsidR="00CB668F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CB668F" w:rsidRPr="007C51F7" w14:paraId="6617DFA2" w14:textId="77777777" w:rsidTr="008F1CC9">
        <w:tc>
          <w:tcPr>
            <w:tcW w:w="1008" w:type="dxa"/>
          </w:tcPr>
          <w:p w14:paraId="19414952" w14:textId="4AC3B3F6" w:rsidR="00CB668F" w:rsidRPr="007C51F7" w:rsidRDefault="00CB668F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="004B2207"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910" w:type="dxa"/>
          </w:tcPr>
          <w:p w14:paraId="64A5132A" w14:textId="77777777" w:rsidR="004B2207" w:rsidRPr="007C51F7" w:rsidRDefault="004B2207" w:rsidP="004B2207">
            <w:pPr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7C51F7"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ชั้นวางเวชภัณฑ์หลังทำการปรับปรุง</w:t>
            </w:r>
          </w:p>
          <w:p w14:paraId="78A67BE5" w14:textId="6EDE63BC" w:rsidR="00CB668F" w:rsidRPr="007C51F7" w:rsidRDefault="00CB668F" w:rsidP="008F1C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4" w:type="dxa"/>
          </w:tcPr>
          <w:p w14:paraId="25EBE75F" w14:textId="2D73A88C" w:rsidR="00CB668F" w:rsidRPr="007C51F7" w:rsidRDefault="003858CE" w:rsidP="008F1CC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018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</w:tbl>
    <w:p w14:paraId="0E7F5812" w14:textId="77777777" w:rsidR="00CB53EB" w:rsidRPr="007C51F7" w:rsidRDefault="00CB53EB" w:rsidP="004B2207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sectPr w:rsidR="00CB53EB" w:rsidRPr="007C51F7" w:rsidSect="008323F8"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A74B" w14:textId="77777777" w:rsidR="00CD3A53" w:rsidRDefault="00CD3A53" w:rsidP="00177120">
      <w:r>
        <w:separator/>
      </w:r>
    </w:p>
  </w:endnote>
  <w:endnote w:type="continuationSeparator" w:id="0">
    <w:p w14:paraId="1A19C531" w14:textId="77777777" w:rsidR="00CD3A53" w:rsidRDefault="00CD3A53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UPC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D6BA" w14:textId="77777777" w:rsidR="00CD3A53" w:rsidRDefault="00CD3A53" w:rsidP="00177120">
      <w:r>
        <w:separator/>
      </w:r>
    </w:p>
  </w:footnote>
  <w:footnote w:type="continuationSeparator" w:id="0">
    <w:p w14:paraId="47E6EB12" w14:textId="77777777" w:rsidR="00CD3A53" w:rsidRDefault="00CD3A53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5F7E" w14:textId="77777777" w:rsidR="008F1CC9" w:rsidRPr="00252DC1" w:rsidRDefault="008F1CC9">
    <w:pPr>
      <w:pStyle w:val="Header"/>
      <w:jc w:val="right"/>
      <w:rPr>
        <w:rFonts w:ascii="TH SarabunPSK" w:hAnsi="TH SarabunPSK" w:cs="TH SarabunPSK"/>
        <w:sz w:val="32"/>
        <w:szCs w:val="32"/>
      </w:rPr>
    </w:pPr>
  </w:p>
  <w:sdt>
    <w:sdtPr>
      <w:rPr>
        <w:rFonts w:ascii="TH SarabunPSK" w:hAnsi="TH SarabunPSK" w:cs="TH SarabunPSK"/>
        <w:sz w:val="32"/>
        <w:szCs w:val="32"/>
      </w:rPr>
      <w:id w:val="-1697921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6A3060" w14:textId="77777777" w:rsidR="008F1CC9" w:rsidRPr="00252DC1" w:rsidRDefault="008F1CC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08CEB748" w14:textId="77777777" w:rsidR="008F1CC9" w:rsidRPr="00252DC1" w:rsidRDefault="008F1CC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52D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52DC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52DC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ข</w:t>
        </w:r>
        <w:r w:rsidRPr="00252DC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D5A07EA" w14:textId="77777777" w:rsidR="008F1CC9" w:rsidRPr="00252DC1" w:rsidRDefault="008F1CC9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BFEA" w14:textId="77777777" w:rsidR="008F1CC9" w:rsidRDefault="008F1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0303" w14:textId="77777777" w:rsidR="008F1CC9" w:rsidRPr="00877092" w:rsidRDefault="008F1CC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57E28499" w14:textId="77777777" w:rsidR="008F1CC9" w:rsidRPr="00877092" w:rsidRDefault="00CD3A53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20968264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1CC9" w:rsidRPr="0087709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F1CC9" w:rsidRPr="0087709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F1CC9" w:rsidRPr="0087709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F1CC9">
          <w:rPr>
            <w:rFonts w:ascii="TH SarabunPSK" w:hAnsi="TH SarabunPSK" w:cs="TH SarabunPSK"/>
            <w:noProof/>
            <w:sz w:val="32"/>
            <w:szCs w:val="32"/>
            <w:cs/>
          </w:rPr>
          <w:t>ง</w:t>
        </w:r>
        <w:r w:rsidR="008F1CC9" w:rsidRPr="0087709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14:paraId="2805BAC0" w14:textId="77777777" w:rsidR="008F1CC9" w:rsidRPr="00877092" w:rsidRDefault="008F1CC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B7A8" w14:textId="77777777" w:rsidR="008F1CC9" w:rsidRPr="00530882" w:rsidRDefault="008F1CC9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338D" w14:textId="77777777" w:rsidR="008F1CC9" w:rsidRDefault="008F1CC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9125495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0B5467" w14:textId="77777777" w:rsidR="008F1CC9" w:rsidRPr="00B9251E" w:rsidRDefault="008F1CC9" w:rsidP="0087709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45B1CCF5" w14:textId="77777777" w:rsidR="008F1CC9" w:rsidRPr="00B9251E" w:rsidRDefault="008F1CC9" w:rsidP="0087709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925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251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9251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ฉ</w:t>
        </w:r>
        <w:r w:rsidRPr="00B925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110AF2A" w14:textId="77777777" w:rsidR="008F1CC9" w:rsidRPr="00B9251E" w:rsidRDefault="008F1CC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8D14" w14:textId="70C1117B" w:rsidR="008F1CC9" w:rsidRDefault="008F1CC9" w:rsidP="00877092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ฌ</w:t>
    </w:r>
  </w:p>
  <w:p w14:paraId="6ECF121A" w14:textId="77777777" w:rsidR="008F1CC9" w:rsidRDefault="008F1CC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18F6677C" w14:textId="77777777" w:rsidR="008F1CC9" w:rsidRPr="00530882" w:rsidRDefault="008F1CC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2A716F"/>
    <w:multiLevelType w:val="hybridMultilevel"/>
    <w:tmpl w:val="E55EF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C5"/>
    <w:rsid w:val="0001014E"/>
    <w:rsid w:val="000124CC"/>
    <w:rsid w:val="000323D6"/>
    <w:rsid w:val="00034D46"/>
    <w:rsid w:val="00036CB0"/>
    <w:rsid w:val="00043AC5"/>
    <w:rsid w:val="00066A19"/>
    <w:rsid w:val="00072C18"/>
    <w:rsid w:val="00083F26"/>
    <w:rsid w:val="00084D52"/>
    <w:rsid w:val="0009001A"/>
    <w:rsid w:val="000A3D70"/>
    <w:rsid w:val="000C7D13"/>
    <w:rsid w:val="000F4E94"/>
    <w:rsid w:val="0010307D"/>
    <w:rsid w:val="00131DEF"/>
    <w:rsid w:val="00137F2C"/>
    <w:rsid w:val="00154678"/>
    <w:rsid w:val="001617A3"/>
    <w:rsid w:val="00170B3A"/>
    <w:rsid w:val="00177120"/>
    <w:rsid w:val="00186D03"/>
    <w:rsid w:val="00192962"/>
    <w:rsid w:val="001D406D"/>
    <w:rsid w:val="001D5154"/>
    <w:rsid w:val="001F4E54"/>
    <w:rsid w:val="00200A9D"/>
    <w:rsid w:val="00203F96"/>
    <w:rsid w:val="0020513A"/>
    <w:rsid w:val="00207CA5"/>
    <w:rsid w:val="002140B8"/>
    <w:rsid w:val="00222776"/>
    <w:rsid w:val="00235536"/>
    <w:rsid w:val="00252DC1"/>
    <w:rsid w:val="00262AA5"/>
    <w:rsid w:val="00263035"/>
    <w:rsid w:val="00273AC0"/>
    <w:rsid w:val="002805F0"/>
    <w:rsid w:val="002B0AC4"/>
    <w:rsid w:val="002B1D98"/>
    <w:rsid w:val="002C7128"/>
    <w:rsid w:val="002D3F20"/>
    <w:rsid w:val="002D4E35"/>
    <w:rsid w:val="002D6B21"/>
    <w:rsid w:val="002E1319"/>
    <w:rsid w:val="002F7E7E"/>
    <w:rsid w:val="00313A84"/>
    <w:rsid w:val="00315614"/>
    <w:rsid w:val="003407F1"/>
    <w:rsid w:val="00343928"/>
    <w:rsid w:val="0034657D"/>
    <w:rsid w:val="0034744A"/>
    <w:rsid w:val="00383B60"/>
    <w:rsid w:val="003858CE"/>
    <w:rsid w:val="003B4E09"/>
    <w:rsid w:val="003D16D0"/>
    <w:rsid w:val="004004C1"/>
    <w:rsid w:val="004024B0"/>
    <w:rsid w:val="0042366F"/>
    <w:rsid w:val="0043214F"/>
    <w:rsid w:val="00437BEC"/>
    <w:rsid w:val="00442BAC"/>
    <w:rsid w:val="00444613"/>
    <w:rsid w:val="00444FA9"/>
    <w:rsid w:val="00460B13"/>
    <w:rsid w:val="0046241A"/>
    <w:rsid w:val="0046748B"/>
    <w:rsid w:val="00492A30"/>
    <w:rsid w:val="004A75C0"/>
    <w:rsid w:val="004B2207"/>
    <w:rsid w:val="004B52AE"/>
    <w:rsid w:val="004C2805"/>
    <w:rsid w:val="004C3D3C"/>
    <w:rsid w:val="004C4941"/>
    <w:rsid w:val="004D3250"/>
    <w:rsid w:val="004D47D2"/>
    <w:rsid w:val="004D4A93"/>
    <w:rsid w:val="004E59CD"/>
    <w:rsid w:val="0052071F"/>
    <w:rsid w:val="00530882"/>
    <w:rsid w:val="0054054A"/>
    <w:rsid w:val="0054153E"/>
    <w:rsid w:val="00541841"/>
    <w:rsid w:val="00547425"/>
    <w:rsid w:val="00573718"/>
    <w:rsid w:val="005A3F45"/>
    <w:rsid w:val="005D1499"/>
    <w:rsid w:val="005E1638"/>
    <w:rsid w:val="005F14B6"/>
    <w:rsid w:val="005F30BC"/>
    <w:rsid w:val="00622A4B"/>
    <w:rsid w:val="00641CA5"/>
    <w:rsid w:val="00647B24"/>
    <w:rsid w:val="00657954"/>
    <w:rsid w:val="006659A1"/>
    <w:rsid w:val="00674241"/>
    <w:rsid w:val="006750CF"/>
    <w:rsid w:val="00686A69"/>
    <w:rsid w:val="00693D86"/>
    <w:rsid w:val="00694DDC"/>
    <w:rsid w:val="006B3D66"/>
    <w:rsid w:val="006B5460"/>
    <w:rsid w:val="006F55F1"/>
    <w:rsid w:val="00701ED2"/>
    <w:rsid w:val="00713D1B"/>
    <w:rsid w:val="00720060"/>
    <w:rsid w:val="007238DE"/>
    <w:rsid w:val="00736BBB"/>
    <w:rsid w:val="00745E3A"/>
    <w:rsid w:val="0075003F"/>
    <w:rsid w:val="007609E3"/>
    <w:rsid w:val="007628DC"/>
    <w:rsid w:val="0076486C"/>
    <w:rsid w:val="00770385"/>
    <w:rsid w:val="00793266"/>
    <w:rsid w:val="007B1D8D"/>
    <w:rsid w:val="007C51F7"/>
    <w:rsid w:val="007C7E19"/>
    <w:rsid w:val="00806EF5"/>
    <w:rsid w:val="00810551"/>
    <w:rsid w:val="00811E14"/>
    <w:rsid w:val="00814301"/>
    <w:rsid w:val="00824E3C"/>
    <w:rsid w:val="008253B9"/>
    <w:rsid w:val="008323F8"/>
    <w:rsid w:val="00832EFA"/>
    <w:rsid w:val="0083538E"/>
    <w:rsid w:val="00877092"/>
    <w:rsid w:val="0088323E"/>
    <w:rsid w:val="008961F4"/>
    <w:rsid w:val="008B4948"/>
    <w:rsid w:val="008E47E6"/>
    <w:rsid w:val="008E48AB"/>
    <w:rsid w:val="008F1CC9"/>
    <w:rsid w:val="009026BA"/>
    <w:rsid w:val="009032BA"/>
    <w:rsid w:val="0090721F"/>
    <w:rsid w:val="00941691"/>
    <w:rsid w:val="009418E8"/>
    <w:rsid w:val="00953430"/>
    <w:rsid w:val="00961554"/>
    <w:rsid w:val="00997FBE"/>
    <w:rsid w:val="009A2873"/>
    <w:rsid w:val="009B3558"/>
    <w:rsid w:val="009C600C"/>
    <w:rsid w:val="009C64F1"/>
    <w:rsid w:val="00A07CA8"/>
    <w:rsid w:val="00A337C8"/>
    <w:rsid w:val="00A6136C"/>
    <w:rsid w:val="00A71C93"/>
    <w:rsid w:val="00AB4D59"/>
    <w:rsid w:val="00AC66E6"/>
    <w:rsid w:val="00AD3596"/>
    <w:rsid w:val="00AE30A7"/>
    <w:rsid w:val="00AE69C6"/>
    <w:rsid w:val="00B00960"/>
    <w:rsid w:val="00B47B23"/>
    <w:rsid w:val="00B507B2"/>
    <w:rsid w:val="00B606E0"/>
    <w:rsid w:val="00B642D7"/>
    <w:rsid w:val="00B7076B"/>
    <w:rsid w:val="00B820D6"/>
    <w:rsid w:val="00B9251E"/>
    <w:rsid w:val="00BB6B1E"/>
    <w:rsid w:val="00BC49F8"/>
    <w:rsid w:val="00BE2E38"/>
    <w:rsid w:val="00BE5493"/>
    <w:rsid w:val="00BF41D3"/>
    <w:rsid w:val="00C133B8"/>
    <w:rsid w:val="00C34EE6"/>
    <w:rsid w:val="00C35ECC"/>
    <w:rsid w:val="00C641EE"/>
    <w:rsid w:val="00C95E35"/>
    <w:rsid w:val="00CB1EB3"/>
    <w:rsid w:val="00CB53EB"/>
    <w:rsid w:val="00CB668F"/>
    <w:rsid w:val="00CC4CAC"/>
    <w:rsid w:val="00CD35AB"/>
    <w:rsid w:val="00CD3A53"/>
    <w:rsid w:val="00CD589A"/>
    <w:rsid w:val="00CE667D"/>
    <w:rsid w:val="00D0601E"/>
    <w:rsid w:val="00D27938"/>
    <w:rsid w:val="00D51FEE"/>
    <w:rsid w:val="00D538CB"/>
    <w:rsid w:val="00D652C5"/>
    <w:rsid w:val="00D802A7"/>
    <w:rsid w:val="00DB257A"/>
    <w:rsid w:val="00DC1AD7"/>
    <w:rsid w:val="00E018C1"/>
    <w:rsid w:val="00E221B0"/>
    <w:rsid w:val="00E320B8"/>
    <w:rsid w:val="00E52A7E"/>
    <w:rsid w:val="00E55CF8"/>
    <w:rsid w:val="00E62950"/>
    <w:rsid w:val="00ED2770"/>
    <w:rsid w:val="00ED44A3"/>
    <w:rsid w:val="00EE3015"/>
    <w:rsid w:val="00F113CB"/>
    <w:rsid w:val="00F31FCA"/>
    <w:rsid w:val="00F45AA5"/>
    <w:rsid w:val="00F51BA4"/>
    <w:rsid w:val="00F717F1"/>
    <w:rsid w:val="00F741DF"/>
    <w:rsid w:val="00F80EB8"/>
    <w:rsid w:val="00FA78BC"/>
    <w:rsid w:val="00FD3672"/>
    <w:rsid w:val="00FE2A96"/>
    <w:rsid w:val="00FE4CA8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2C7B"/>
  <w15:docId w15:val="{412A89FA-E0A6-479D-8929-0E4C924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NoSpacing">
    <w:name w:val="No Spacing"/>
    <w:uiPriority w:val="1"/>
    <w:qFormat/>
    <w:rsid w:val="00FE767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5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7368">
                                          <w:marLeft w:val="-225"/>
                                          <w:marRight w:val="-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A51D-809C-4A36-8042-A0B00ED8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siwadol kanyakam</cp:lastModifiedBy>
  <cp:revision>75</cp:revision>
  <cp:lastPrinted>2018-09-12T08:50:00Z</cp:lastPrinted>
  <dcterms:created xsi:type="dcterms:W3CDTF">2013-07-21T09:05:00Z</dcterms:created>
  <dcterms:modified xsi:type="dcterms:W3CDTF">2018-09-12T08:55:00Z</dcterms:modified>
</cp:coreProperties>
</file>