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 w:rsidP="00857A7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ประวัติผู้วิจัย</w:t>
      </w:r>
      <w:r>
        <w:rPr>
          <w:rFonts w:ascii="TH SarabunPSK" w:eastAsia="TH SarabunPSK" w:hAnsi="TH SarabunPSK" w:cs="TH SarabunPSK"/>
          <w:sz w:val="36"/>
        </w:rPr>
        <w:t xml:space="preserve"> </w:t>
      </w:r>
    </w:p>
    <w:p w:rsidR="00857A79" w:rsidRPr="00BA307A" w:rsidRDefault="00857A79" w:rsidP="00857A79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857A79" w:rsidRPr="00857A79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7A79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หัวหน้าโครงการฯ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proofErr w:type="gramStart"/>
      <w:r w:rsidRPr="00BA307A">
        <w:rPr>
          <w:rFonts w:ascii="TH SarabunPSK" w:hAnsi="TH SarabunPSK" w:cs="TH SarabunPSK"/>
          <w:b/>
          <w:bCs/>
          <w:sz w:val="32"/>
          <w:szCs w:val="32"/>
        </w:rPr>
        <w:t>) :</w:t>
      </w:r>
      <w:proofErr w:type="gramEnd"/>
      <w:r w:rsidRPr="00BA30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BA307A">
        <w:rPr>
          <w:rFonts w:ascii="TH SarabunPSK" w:hAnsi="TH SarabunPSK" w:cs="TH SarabunPSK"/>
          <w:sz w:val="32"/>
          <w:szCs w:val="32"/>
          <w:cs/>
        </w:rPr>
        <w:t>ศาสตราจารย์ ดร</w:t>
      </w:r>
      <w:r w:rsidRPr="00BA307A">
        <w:rPr>
          <w:rFonts w:ascii="TH SarabunPSK" w:hAnsi="TH SarabunPSK" w:cs="TH SarabunPSK"/>
          <w:sz w:val="32"/>
          <w:szCs w:val="32"/>
        </w:rPr>
        <w:t xml:space="preserve">. </w:t>
      </w:r>
      <w:r w:rsidRPr="00BA307A">
        <w:rPr>
          <w:rFonts w:ascii="TH SarabunPSK" w:hAnsi="TH SarabunPSK" w:cs="TH SarabunPSK"/>
          <w:sz w:val="32"/>
          <w:szCs w:val="32"/>
          <w:cs/>
        </w:rPr>
        <w:t>สิทธิศักดิ์ คำผา</w:t>
      </w:r>
    </w:p>
    <w:p w:rsidR="00857A79" w:rsidRPr="00BA307A" w:rsidRDefault="00857A79" w:rsidP="00857A7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  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) :</w:t>
      </w:r>
      <w:r w:rsidRPr="00BA307A">
        <w:rPr>
          <w:rFonts w:ascii="TH SarabunPSK" w:hAnsi="TH SarabunPSK" w:cs="TH SarabunPSK"/>
          <w:sz w:val="32"/>
          <w:szCs w:val="32"/>
        </w:rPr>
        <w:t xml:space="preserve"> As</w:t>
      </w:r>
      <w:r>
        <w:rPr>
          <w:rFonts w:ascii="TH SarabunPSK" w:hAnsi="TH SarabunPSK" w:cs="TH SarabunPSK"/>
          <w:sz w:val="32"/>
          <w:szCs w:val="32"/>
        </w:rPr>
        <w:t>sociate</w:t>
      </w:r>
      <w:r w:rsidRPr="00BA307A">
        <w:rPr>
          <w:rFonts w:ascii="TH SarabunPSK" w:hAnsi="TH SarabunPSK" w:cs="TH SarabunPSK"/>
          <w:sz w:val="32"/>
          <w:szCs w:val="32"/>
        </w:rPr>
        <w:t xml:space="preserve"> Professor Dr. </w:t>
      </w:r>
      <w:proofErr w:type="spellStart"/>
      <w:r w:rsidRPr="00BA307A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BA307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A307A">
        <w:rPr>
          <w:rFonts w:ascii="TH SarabunPSK" w:hAnsi="TH SarabunPSK" w:cs="TH SarabunPSK"/>
          <w:sz w:val="32"/>
          <w:szCs w:val="32"/>
        </w:rPr>
        <w:t>Khampa</w:t>
      </w:r>
      <w:proofErr w:type="spellEnd"/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เลขหมายบัตรประจำตัวประชาชน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A307A">
        <w:rPr>
          <w:rFonts w:ascii="TH SarabunPSK" w:hAnsi="TH SarabunPSK" w:cs="TH SarabunPSK"/>
          <w:sz w:val="32"/>
          <w:szCs w:val="32"/>
        </w:rPr>
        <w:t xml:space="preserve"> 333 01 01 564 742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ตำแหน่งปัจจุบัน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A307A">
        <w:rPr>
          <w:rFonts w:ascii="TH SarabunPSK" w:hAnsi="TH SarabunPSK" w:cs="TH SarabunPSK"/>
          <w:sz w:val="32"/>
          <w:szCs w:val="32"/>
        </w:rPr>
        <w:t xml:space="preserve"> </w:t>
      </w:r>
      <w:r w:rsidRPr="00BA307A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BA307A">
        <w:rPr>
          <w:rFonts w:ascii="TH SarabunPSK" w:hAnsi="TH SarabunPSK" w:cs="TH SarabunPSK"/>
          <w:sz w:val="32"/>
          <w:szCs w:val="32"/>
        </w:rPr>
        <w:t>(</w:t>
      </w:r>
      <w:r w:rsidRPr="00BA307A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BA307A">
        <w:rPr>
          <w:rFonts w:ascii="TH SarabunPSK" w:hAnsi="TH SarabunPSK" w:cs="TH SarabunPSK"/>
          <w:sz w:val="32"/>
          <w:szCs w:val="32"/>
        </w:rPr>
        <w:t>)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หน่วยงานและสถานที่อยู่ที่ติดต่อได้สะดวก</w:t>
      </w:r>
    </w:p>
    <w:p w:rsidR="00857A79" w:rsidRPr="00BA307A" w:rsidRDefault="00857A79" w:rsidP="00857A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</w:t>
      </w:r>
      <w:r w:rsidRPr="00BA307A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BA307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A307A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57A79" w:rsidRPr="00BA307A" w:rsidRDefault="00857A79" w:rsidP="00857A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</w:t>
      </w:r>
      <w:r w:rsidRPr="00BA307A">
        <w:rPr>
          <w:rFonts w:ascii="TH SarabunPSK" w:hAnsi="TH SarabunPSK" w:cs="TH SarabunPSK"/>
          <w:sz w:val="32"/>
          <w:szCs w:val="32"/>
          <w:cs/>
        </w:rPr>
        <w:t xml:space="preserve">ตำบลตลาด อำเภอเมือง จังหวัดมหาสารคาม </w:t>
      </w:r>
      <w:r w:rsidRPr="00BA307A">
        <w:rPr>
          <w:rFonts w:ascii="TH SarabunPSK" w:hAnsi="TH SarabunPSK" w:cs="TH SarabunPSK"/>
          <w:sz w:val="32"/>
          <w:szCs w:val="32"/>
        </w:rPr>
        <w:t>44000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   </w:t>
      </w:r>
      <w:r w:rsidRPr="00BA307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A307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BA307A">
        <w:rPr>
          <w:rFonts w:ascii="TH SarabunPSK" w:hAnsi="TH SarabunPSK" w:cs="TH SarabunPSK"/>
          <w:sz w:val="32"/>
          <w:szCs w:val="32"/>
        </w:rPr>
        <w:t>/</w:t>
      </w:r>
      <w:r w:rsidRPr="00BA307A">
        <w:rPr>
          <w:rFonts w:ascii="TH SarabunPSK" w:hAnsi="TH SarabunPSK" w:cs="TH SarabunPSK"/>
          <w:sz w:val="32"/>
          <w:szCs w:val="32"/>
          <w:cs/>
        </w:rPr>
        <w:t>สาร</w:t>
      </w:r>
      <w:r w:rsidRPr="00BA307A">
        <w:rPr>
          <w:rFonts w:ascii="TH SarabunPSK" w:hAnsi="TH SarabunPSK" w:cs="TH SarabunPSK"/>
          <w:sz w:val="32"/>
          <w:szCs w:val="32"/>
        </w:rPr>
        <w:t xml:space="preserve">: 043-725439 </w:t>
      </w:r>
      <w:r w:rsidRPr="00BA307A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Pr="00BA307A">
        <w:rPr>
          <w:rFonts w:ascii="TH SarabunPSK" w:hAnsi="TH SarabunPSK" w:cs="TH SarabunPSK"/>
          <w:sz w:val="32"/>
          <w:szCs w:val="32"/>
        </w:rPr>
        <w:t>085-0023075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    </w:t>
      </w:r>
      <w:r w:rsidRPr="00BA307A">
        <w:rPr>
          <w:rFonts w:ascii="TH SarabunPSK" w:hAnsi="TH SarabunPSK" w:cs="TH SarabunPSK"/>
          <w:sz w:val="32"/>
          <w:szCs w:val="32"/>
        </w:rPr>
        <w:tab/>
      </w:r>
      <w:r w:rsidRPr="00BA307A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BA307A">
        <w:rPr>
          <w:rFonts w:ascii="TH SarabunPSK" w:hAnsi="TH SarabunPSK" w:cs="TH SarabunPSK"/>
          <w:sz w:val="32"/>
          <w:szCs w:val="32"/>
        </w:rPr>
        <w:t xml:space="preserve">(E-mail address): </w:t>
      </w:r>
      <w:hyperlink r:id="rId8" w:history="1">
        <w:r w:rsidRPr="00857A79">
          <w:rPr>
            <w:rStyle w:val="ab"/>
            <w:rFonts w:ascii="TH SarabunPSK" w:hAnsi="TH SarabunPSK" w:cs="TH SarabunPSK"/>
            <w:color w:val="000000"/>
            <w:sz w:val="32"/>
            <w:szCs w:val="32"/>
            <w:u w:val="none"/>
          </w:rPr>
          <w:t>sittisak_k2003@yahoo.com</w:t>
        </w:r>
      </w:hyperlink>
    </w:p>
    <w:p w:rsidR="00857A79" w:rsidRPr="00BA307A" w:rsidRDefault="00857A79" w:rsidP="00857A79">
      <w:pPr>
        <w:spacing w:after="0" w:line="240" w:lineRule="auto"/>
        <w:ind w:hanging="709"/>
        <w:rPr>
          <w:rFonts w:ascii="TH SarabunPSK" w:hAnsi="TH SarabunPSK" w:cs="TH SarabunPSK"/>
          <w:b/>
          <w:bCs/>
        </w:rPr>
      </w:pP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181"/>
        <w:gridCol w:w="1701"/>
        <w:gridCol w:w="1276"/>
        <w:gridCol w:w="1418"/>
        <w:gridCol w:w="1275"/>
        <w:gridCol w:w="1275"/>
        <w:gridCol w:w="851"/>
      </w:tblGrid>
      <w:tr w:rsidR="00857A79" w:rsidRPr="00BA307A" w:rsidTr="00AB2246">
        <w:tc>
          <w:tcPr>
            <w:tcW w:w="1229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ปีที่จบการศึกษา</w:t>
            </w:r>
          </w:p>
        </w:tc>
        <w:tc>
          <w:tcPr>
            <w:tcW w:w="118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ระดับปริญญา</w:t>
            </w:r>
          </w:p>
        </w:tc>
        <w:tc>
          <w:tcPr>
            <w:tcW w:w="170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อักษรย่อปริญญา</w:t>
            </w:r>
          </w:p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และชื่อเต็ม</w:t>
            </w:r>
          </w:p>
        </w:tc>
        <w:tc>
          <w:tcPr>
            <w:tcW w:w="1276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สาขาวิชา</w:t>
            </w:r>
          </w:p>
        </w:tc>
        <w:tc>
          <w:tcPr>
            <w:tcW w:w="1418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วิชาเอก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</w:rPr>
              <w:t>แหล่งทุนการศึกษา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ชื่อสถาบัน</w:t>
            </w:r>
          </w:p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การศึกษา</w:t>
            </w:r>
          </w:p>
        </w:tc>
        <w:tc>
          <w:tcPr>
            <w:tcW w:w="85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lang w:val="it-IT"/>
              </w:rPr>
            </w:pPr>
            <w:r w:rsidRPr="00BA307A">
              <w:rPr>
                <w:rFonts w:ascii="TH SarabunPSK" w:hAnsi="TH SarabunPSK" w:cs="TH SarabunPSK"/>
                <w:b/>
                <w:bCs/>
                <w:cs/>
                <w:lang w:val="it-IT"/>
              </w:rPr>
              <w:t>ประเทศ</w:t>
            </w:r>
          </w:p>
        </w:tc>
      </w:tr>
      <w:tr w:rsidR="00857A79" w:rsidRPr="00BA307A" w:rsidTr="00AB2246">
        <w:tc>
          <w:tcPr>
            <w:tcW w:w="1229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2543</w:t>
            </w:r>
          </w:p>
        </w:tc>
        <w:tc>
          <w:tcPr>
            <w:tcW w:w="118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ปริญญาตรี</w:t>
            </w:r>
          </w:p>
        </w:tc>
        <w:tc>
          <w:tcPr>
            <w:tcW w:w="1701" w:type="dxa"/>
          </w:tcPr>
          <w:p w:rsidR="00857A79" w:rsidRPr="00BA307A" w:rsidRDefault="00857A79" w:rsidP="00857A79">
            <w:pPr>
              <w:pStyle w:val="a7"/>
              <w:rPr>
                <w:rFonts w:ascii="TH SarabunPSK" w:hAnsi="TH SarabunPSK" w:cs="TH SarabunPSK"/>
                <w:lang w:val="it-IT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วท</w:t>
            </w:r>
            <w:proofErr w:type="spellEnd"/>
            <w:r w:rsidRPr="00BA307A">
              <w:rPr>
                <w:rFonts w:ascii="TH SarabunPSK" w:hAnsi="TH SarabunPSK" w:cs="TH SarabunPSK"/>
                <w:lang w:val="it-IT"/>
              </w:rPr>
              <w:t>.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บ</w:t>
            </w:r>
            <w:r w:rsidRPr="00BA307A">
              <w:rPr>
                <w:rFonts w:ascii="TH SarabunPSK" w:hAnsi="TH SarabunPSK" w:cs="TH SarabunPSK"/>
                <w:lang w:val="it-IT"/>
              </w:rPr>
              <w:t xml:space="preserve">. 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วิทยา</w:t>
            </w: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ศาสตร</w:t>
            </w:r>
            <w:proofErr w:type="spellEnd"/>
            <w:r w:rsidRPr="00BA307A">
              <w:rPr>
                <w:rFonts w:ascii="TH SarabunPSK" w:hAnsi="TH SarabunPSK" w:cs="TH SarabunPSK"/>
                <w:cs/>
                <w:lang w:val="it-IT"/>
              </w:rPr>
              <w:t>บัณฑิต</w:t>
            </w:r>
          </w:p>
        </w:tc>
        <w:tc>
          <w:tcPr>
            <w:tcW w:w="1276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เกษตรศาสตร์</w:t>
            </w:r>
          </w:p>
        </w:tc>
        <w:tc>
          <w:tcPr>
            <w:tcW w:w="1418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สัตว</w:t>
            </w:r>
            <w:proofErr w:type="spellEnd"/>
            <w:r w:rsidRPr="00BA307A">
              <w:rPr>
                <w:rFonts w:ascii="TH SarabunPSK" w:hAnsi="TH SarabunPSK" w:cs="TH SarabunPSK"/>
                <w:cs/>
                <w:lang w:val="it-IT"/>
              </w:rPr>
              <w:t>ศาสตร์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>บริษัทเครือเจริญโภคภัณฑ์จำกัด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ม</w:t>
            </w:r>
            <w:r w:rsidRPr="00BA307A">
              <w:rPr>
                <w:rFonts w:ascii="TH SarabunPSK" w:hAnsi="TH SarabunPSK" w:cs="TH SarabunPSK"/>
                <w:lang w:val="it-IT"/>
              </w:rPr>
              <w:t xml:space="preserve">. 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ขอนแก่น</w:t>
            </w:r>
          </w:p>
        </w:tc>
        <w:tc>
          <w:tcPr>
            <w:tcW w:w="85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ไทย</w:t>
            </w:r>
          </w:p>
        </w:tc>
      </w:tr>
      <w:tr w:rsidR="00857A79" w:rsidRPr="00BA307A" w:rsidTr="00AB2246">
        <w:tc>
          <w:tcPr>
            <w:tcW w:w="1229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2546</w:t>
            </w:r>
          </w:p>
        </w:tc>
        <w:tc>
          <w:tcPr>
            <w:tcW w:w="118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ปริญญาโท</w:t>
            </w:r>
          </w:p>
        </w:tc>
        <w:tc>
          <w:tcPr>
            <w:tcW w:w="170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M.S. Master of Science</w:t>
            </w:r>
          </w:p>
        </w:tc>
        <w:tc>
          <w:tcPr>
            <w:tcW w:w="1276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สัตว</w:t>
            </w:r>
            <w:proofErr w:type="spellEnd"/>
            <w:r w:rsidRPr="00BA307A">
              <w:rPr>
                <w:rFonts w:ascii="TH SarabunPSK" w:hAnsi="TH SarabunPSK" w:cs="TH SarabunPSK"/>
                <w:cs/>
                <w:lang w:val="it-IT"/>
              </w:rPr>
              <w:t>ศาสตร์</w:t>
            </w:r>
          </w:p>
        </w:tc>
        <w:tc>
          <w:tcPr>
            <w:tcW w:w="1418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</w:rPr>
              <w:t>โภชน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>ศาสตร์สัตว์เคี้ยวเอื้อง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>ทุนโครงการปริญญาเอกกาญจนา</w:t>
            </w:r>
            <w:proofErr w:type="spellStart"/>
            <w:r w:rsidRPr="00BA307A">
              <w:rPr>
                <w:rFonts w:ascii="TH SarabunPSK" w:hAnsi="TH SarabunPSK" w:cs="TH SarabunPSK"/>
                <w:cs/>
              </w:rPr>
              <w:t>ภิเษก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 xml:space="preserve"> รุ่นที่ </w:t>
            </w:r>
            <w:r w:rsidRPr="00BA307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ม</w:t>
            </w:r>
            <w:r w:rsidRPr="00BA307A">
              <w:rPr>
                <w:rFonts w:ascii="TH SarabunPSK" w:hAnsi="TH SarabunPSK" w:cs="TH SarabunPSK"/>
                <w:lang w:val="it-IT"/>
              </w:rPr>
              <w:t xml:space="preserve">. 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ขอนแก่น</w:t>
            </w:r>
          </w:p>
        </w:tc>
        <w:tc>
          <w:tcPr>
            <w:tcW w:w="85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ไทย</w:t>
            </w:r>
          </w:p>
        </w:tc>
      </w:tr>
      <w:tr w:rsidR="00857A79" w:rsidRPr="00BA307A" w:rsidTr="00AB2246">
        <w:tc>
          <w:tcPr>
            <w:tcW w:w="1229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2548</w:t>
            </w:r>
          </w:p>
        </w:tc>
        <w:tc>
          <w:tcPr>
            <w:tcW w:w="118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0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Ph. D. Doctor of Philosophy</w:t>
            </w:r>
          </w:p>
        </w:tc>
        <w:tc>
          <w:tcPr>
            <w:tcW w:w="1276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สัตว</w:t>
            </w:r>
            <w:proofErr w:type="spellEnd"/>
            <w:r w:rsidRPr="00BA307A">
              <w:rPr>
                <w:rFonts w:ascii="TH SarabunPSK" w:hAnsi="TH SarabunPSK" w:cs="TH SarabunPSK"/>
                <w:cs/>
                <w:lang w:val="it-IT"/>
              </w:rPr>
              <w:t>ศาสตร์</w:t>
            </w:r>
          </w:p>
        </w:tc>
        <w:tc>
          <w:tcPr>
            <w:tcW w:w="1418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</w:rPr>
              <w:t>โภชน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>ศาสตร์สัตว์เคี้ยวเอื้อง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  <w:lang w:val="it-IT"/>
              </w:rPr>
            </w:pPr>
            <w:r w:rsidRPr="00BA307A">
              <w:rPr>
                <w:rFonts w:ascii="TH SarabunPSK" w:hAnsi="TH SarabunPSK" w:cs="TH SarabunPSK"/>
                <w:cs/>
              </w:rPr>
              <w:t>ทุนโครงการปริญญาเอกกาญจนา</w:t>
            </w:r>
            <w:proofErr w:type="spellStart"/>
            <w:r w:rsidRPr="00BA307A">
              <w:rPr>
                <w:rFonts w:ascii="TH SarabunPSK" w:hAnsi="TH SarabunPSK" w:cs="TH SarabunPSK"/>
                <w:cs/>
              </w:rPr>
              <w:t>ภิเษก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 xml:space="preserve"> รุ่นที่ </w:t>
            </w:r>
            <w:r w:rsidRPr="00BA307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ม</w:t>
            </w:r>
            <w:r w:rsidRPr="00BA307A">
              <w:rPr>
                <w:rFonts w:ascii="TH SarabunPSK" w:hAnsi="TH SarabunPSK" w:cs="TH SarabunPSK"/>
                <w:lang w:val="it-IT"/>
              </w:rPr>
              <w:t xml:space="preserve">. 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ขอนแก่น</w:t>
            </w:r>
            <w:r w:rsidRPr="00BA307A">
              <w:rPr>
                <w:rFonts w:ascii="TH SarabunPSK" w:hAnsi="TH SarabunPSK" w:cs="TH SarabunPSK"/>
              </w:rPr>
              <w:t xml:space="preserve"> &amp; Wisconsin -Madison</w:t>
            </w:r>
          </w:p>
        </w:tc>
        <w:tc>
          <w:tcPr>
            <w:tcW w:w="85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 xml:space="preserve">ไทย </w:t>
            </w:r>
            <w:r w:rsidRPr="00BA307A">
              <w:rPr>
                <w:rFonts w:ascii="TH SarabunPSK" w:hAnsi="TH SarabunPSK" w:cs="TH SarabunPSK"/>
              </w:rPr>
              <w:t xml:space="preserve">&amp; </w:t>
            </w:r>
            <w:proofErr w:type="spellStart"/>
            <w:r w:rsidRPr="00BA307A">
              <w:rPr>
                <w:rFonts w:ascii="TH SarabunPSK" w:hAnsi="TH SarabunPSK" w:cs="TH SarabunPSK"/>
                <w:cs/>
              </w:rPr>
              <w:t>สหัฐ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>อเมริกา</w:t>
            </w:r>
          </w:p>
        </w:tc>
      </w:tr>
      <w:tr w:rsidR="00857A79" w:rsidRPr="00BA307A" w:rsidTr="00AB2246">
        <w:tc>
          <w:tcPr>
            <w:tcW w:w="1229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2550</w:t>
            </w:r>
          </w:p>
        </w:tc>
        <w:tc>
          <w:tcPr>
            <w:tcW w:w="118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>สูงกว่าปริญญาเอก</w:t>
            </w:r>
          </w:p>
        </w:tc>
        <w:tc>
          <w:tcPr>
            <w:tcW w:w="170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</w:rPr>
              <w:t>Post  Doctorial</w:t>
            </w:r>
          </w:p>
        </w:tc>
        <w:tc>
          <w:tcPr>
            <w:tcW w:w="1276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  <w:lang w:val="it-IT"/>
              </w:rPr>
              <w:t>สัตว</w:t>
            </w:r>
            <w:proofErr w:type="spellEnd"/>
            <w:r w:rsidRPr="00BA307A">
              <w:rPr>
                <w:rFonts w:ascii="TH SarabunPSK" w:hAnsi="TH SarabunPSK" w:cs="TH SarabunPSK"/>
                <w:cs/>
                <w:lang w:val="it-IT"/>
              </w:rPr>
              <w:t>ศาสตร์</w:t>
            </w:r>
          </w:p>
        </w:tc>
        <w:tc>
          <w:tcPr>
            <w:tcW w:w="1418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 w:rsidRPr="00BA307A">
              <w:rPr>
                <w:rFonts w:ascii="TH SarabunPSK" w:hAnsi="TH SarabunPSK" w:cs="TH SarabunPSK"/>
                <w:cs/>
              </w:rPr>
              <w:t>โภชน</w:t>
            </w:r>
            <w:proofErr w:type="spellEnd"/>
            <w:r w:rsidRPr="00BA307A">
              <w:rPr>
                <w:rFonts w:ascii="TH SarabunPSK" w:hAnsi="TH SarabunPSK" w:cs="TH SarabunPSK"/>
                <w:cs/>
              </w:rPr>
              <w:t>ศาสตร์สัตว์เคี้ยวเอื้อง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 xml:space="preserve">ทุนศูนย์วิจัยและพัฒนาทรัพยากรอาหารสัตว์เขตร้อน </w:t>
            </w:r>
            <w:proofErr w:type="spellStart"/>
            <w:r w:rsidRPr="00BA307A">
              <w:rPr>
                <w:rFonts w:ascii="TH SarabunPSK" w:hAnsi="TH SarabunPSK" w:cs="TH SarabunPSK"/>
                <w:cs/>
              </w:rPr>
              <w:t>มข</w:t>
            </w:r>
            <w:proofErr w:type="spellEnd"/>
            <w:r w:rsidRPr="00BA307A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75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  <w:lang w:val="it-IT"/>
              </w:rPr>
              <w:t>ม</w:t>
            </w:r>
            <w:r w:rsidRPr="00BA307A">
              <w:rPr>
                <w:rFonts w:ascii="TH SarabunPSK" w:hAnsi="TH SarabunPSK" w:cs="TH SarabunPSK"/>
                <w:lang w:val="it-IT"/>
              </w:rPr>
              <w:t xml:space="preserve">. </w:t>
            </w:r>
            <w:r w:rsidRPr="00BA307A">
              <w:rPr>
                <w:rFonts w:ascii="TH SarabunPSK" w:hAnsi="TH SarabunPSK" w:cs="TH SarabunPSK"/>
                <w:cs/>
                <w:lang w:val="it-IT"/>
              </w:rPr>
              <w:t>ขอนแก่น</w:t>
            </w:r>
            <w:r w:rsidRPr="00BA307A">
              <w:rPr>
                <w:rFonts w:ascii="TH SarabunPSK" w:hAnsi="TH SarabunPSK" w:cs="TH SarabunPSK"/>
              </w:rPr>
              <w:t xml:space="preserve"> &amp; INRA</w:t>
            </w:r>
          </w:p>
        </w:tc>
        <w:tc>
          <w:tcPr>
            <w:tcW w:w="851" w:type="dxa"/>
          </w:tcPr>
          <w:p w:rsidR="00857A79" w:rsidRPr="00BA307A" w:rsidRDefault="00857A79" w:rsidP="00857A7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A307A">
              <w:rPr>
                <w:rFonts w:ascii="TH SarabunPSK" w:hAnsi="TH SarabunPSK" w:cs="TH SarabunPSK"/>
                <w:cs/>
              </w:rPr>
              <w:t xml:space="preserve">ไทย </w:t>
            </w:r>
            <w:r w:rsidRPr="00BA307A">
              <w:rPr>
                <w:rFonts w:ascii="TH SarabunPSK" w:hAnsi="TH SarabunPSK" w:cs="TH SarabunPSK"/>
              </w:rPr>
              <w:t xml:space="preserve">&amp; </w:t>
            </w:r>
            <w:r w:rsidRPr="00BA307A">
              <w:rPr>
                <w:rFonts w:ascii="TH SarabunPSK" w:hAnsi="TH SarabunPSK" w:cs="TH SarabunPSK"/>
                <w:cs/>
              </w:rPr>
              <w:t>ฝรั่งเศส</w:t>
            </w:r>
          </w:p>
        </w:tc>
      </w:tr>
    </w:tbl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 w:rsidRPr="00BA30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สาขาวิชาการที่มีความชำนาญพิเศษ </w:t>
      </w:r>
    </w:p>
    <w:p w:rsidR="00857A79" w:rsidRPr="00BA307A" w:rsidRDefault="00857A79" w:rsidP="00857A79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BA307A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BA307A">
        <w:rPr>
          <w:rFonts w:ascii="TH SarabunPSK" w:hAnsi="TH SarabunPSK" w:cs="TH SarabunPSK"/>
          <w:sz w:val="32"/>
          <w:szCs w:val="32"/>
          <w:cs/>
        </w:rPr>
        <w:t>ศาสตร์สัตว์เคี้ยวเอื้อง</w:t>
      </w:r>
    </w:p>
    <w:p w:rsidR="00857A79" w:rsidRPr="00BA307A" w:rsidRDefault="00857A79" w:rsidP="00857A79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  <w:cs/>
        </w:rPr>
        <w:t>นิเวศวิทยาจุลินท</w:t>
      </w:r>
      <w:proofErr w:type="spellStart"/>
      <w:r w:rsidRPr="00BA307A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BA307A">
        <w:rPr>
          <w:rFonts w:ascii="TH SarabunPSK" w:hAnsi="TH SarabunPSK" w:cs="TH SarabunPSK"/>
          <w:sz w:val="32"/>
          <w:szCs w:val="32"/>
          <w:cs/>
        </w:rPr>
        <w:t>ในรูเมน</w:t>
      </w:r>
    </w:p>
    <w:p w:rsidR="00857A79" w:rsidRPr="00BA307A" w:rsidRDefault="00857A79" w:rsidP="00857A79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  <w:cs/>
        </w:rPr>
        <w:t>การผลิตสัตว์เคี้ยวเอื้องขนาดเล็ก</w:t>
      </w:r>
    </w:p>
    <w:p w:rsidR="00857A79" w:rsidRDefault="00857A79" w:rsidP="00857A79">
      <w:pPr>
        <w:tabs>
          <w:tab w:val="num" w:pos="426"/>
        </w:tabs>
        <w:spacing w:after="0" w:line="240" w:lineRule="auto"/>
        <w:ind w:left="225"/>
        <w:rPr>
          <w:rFonts w:ascii="TH SarabunPSK" w:hAnsi="TH SarabunPSK" w:cs="TH SarabunPSK"/>
          <w:sz w:val="32"/>
          <w:szCs w:val="32"/>
        </w:rPr>
      </w:pPr>
    </w:p>
    <w:p w:rsidR="00857A79" w:rsidRDefault="00857A79" w:rsidP="00857A79">
      <w:pPr>
        <w:tabs>
          <w:tab w:val="num" w:pos="426"/>
        </w:tabs>
        <w:spacing w:after="0" w:line="240" w:lineRule="auto"/>
        <w:ind w:left="225"/>
        <w:rPr>
          <w:rFonts w:ascii="TH SarabunPSK" w:hAnsi="TH SarabunPSK" w:cs="TH SarabunPSK"/>
          <w:sz w:val="32"/>
          <w:szCs w:val="32"/>
        </w:rPr>
      </w:pPr>
    </w:p>
    <w:p w:rsidR="00857A79" w:rsidRPr="00BA307A" w:rsidRDefault="00857A79" w:rsidP="00857A79">
      <w:pPr>
        <w:tabs>
          <w:tab w:val="num" w:pos="426"/>
        </w:tabs>
        <w:spacing w:after="0" w:line="240" w:lineRule="auto"/>
        <w:ind w:left="225"/>
        <w:rPr>
          <w:rFonts w:ascii="TH SarabunPSK" w:hAnsi="TH SarabunPSK" w:cs="TH SarabunPSK"/>
          <w:sz w:val="32"/>
          <w:szCs w:val="32"/>
          <w:cs/>
        </w:rPr>
      </w:pP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ผลงานวิชาการด้านการเขียนหนังสือ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A307A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BA307A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BA307A">
        <w:rPr>
          <w:rFonts w:ascii="TH SarabunPSK" w:hAnsi="TH SarabunPSK" w:cs="TH SarabunPSK"/>
          <w:sz w:val="32"/>
          <w:szCs w:val="32"/>
          <w:cs/>
        </w:rPr>
        <w:t xml:space="preserve">ศาสตร์สัตว์เคี้ยวเอื้องและนิเวศวิทยารูเมน </w:t>
      </w:r>
      <w:r w:rsidRPr="00BA307A">
        <w:rPr>
          <w:rFonts w:ascii="TH SarabunPSK" w:hAnsi="TH SarabunPSK" w:cs="TH SarabunPSK"/>
          <w:sz w:val="32"/>
          <w:szCs w:val="32"/>
        </w:rPr>
        <w:t>(Ruminant Nutrition and Rumen Ecology)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    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 xml:space="preserve">ISBN: 978-974-8223-57-7  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2. </w:t>
      </w:r>
      <w:r w:rsidRPr="00BA307A">
        <w:rPr>
          <w:rFonts w:ascii="TH SarabunPSK" w:hAnsi="TH SarabunPSK" w:cs="TH SarabunPSK"/>
          <w:sz w:val="32"/>
          <w:szCs w:val="32"/>
          <w:cs/>
        </w:rPr>
        <w:t>การเลี้ยงสัตว์</w:t>
      </w:r>
      <w:r w:rsidRPr="00BA307A">
        <w:rPr>
          <w:rFonts w:ascii="TH SarabunPSK" w:hAnsi="TH SarabunPSK" w:cs="TH SarabunPSK"/>
          <w:sz w:val="32"/>
          <w:szCs w:val="32"/>
        </w:rPr>
        <w:t xml:space="preserve">: </w:t>
      </w:r>
      <w:r w:rsidRPr="00BA307A">
        <w:rPr>
          <w:rFonts w:ascii="TH SarabunPSK" w:hAnsi="TH SarabunPSK" w:cs="TH SarabunPSK"/>
          <w:sz w:val="32"/>
          <w:szCs w:val="32"/>
          <w:cs/>
        </w:rPr>
        <w:t>โคนม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07A">
        <w:rPr>
          <w:rFonts w:ascii="TH SarabunPSK" w:hAnsi="TH SarabunPSK" w:cs="TH SarabunPSK"/>
          <w:sz w:val="32"/>
          <w:szCs w:val="32"/>
        </w:rPr>
        <w:t xml:space="preserve">     </w:t>
      </w:r>
      <w:r w:rsidRPr="00BA307A">
        <w:rPr>
          <w:rFonts w:ascii="TH SarabunPSK" w:hAnsi="TH SarabunPSK" w:cs="TH SarabunPSK"/>
          <w:b/>
          <w:bCs/>
          <w:sz w:val="32"/>
          <w:szCs w:val="32"/>
        </w:rPr>
        <w:t>ISBN: 978-974-8223-54-4</w:t>
      </w:r>
    </w:p>
    <w:p w:rsidR="00857A79" w:rsidRPr="00BA307A" w:rsidRDefault="00857A79" w:rsidP="00857A79">
      <w:pPr>
        <w:spacing w:after="0" w:line="240" w:lineRule="auto"/>
        <w:rPr>
          <w:rFonts w:ascii="TH SarabunPSK" w:hAnsi="TH SarabunPSK" w:cs="TH SarabunPSK"/>
        </w:rPr>
      </w:pPr>
    </w:p>
    <w:p w:rsidR="00857A79" w:rsidRPr="00BA307A" w:rsidRDefault="00857A79" w:rsidP="00857A79">
      <w:pPr>
        <w:pStyle w:val="7"/>
        <w:spacing w:before="0" w:after="0"/>
        <w:rPr>
          <w:rFonts w:ascii="TH SarabunPSK" w:hAnsi="TH SarabunPSK" w:cs="TH SarabunPSK"/>
          <w:b/>
          <w:bCs/>
        </w:rPr>
      </w:pPr>
      <w:r w:rsidRPr="00BA307A">
        <w:rPr>
          <w:rFonts w:ascii="TH SarabunPSK" w:hAnsi="TH SarabunPSK" w:cs="TH SarabunPSK"/>
          <w:b/>
          <w:bCs/>
          <w:cs/>
        </w:rPr>
        <w:t>การตีพิมพ์เผยแพร่ผลงานวิจัยระดับนานาชาติและระดับประเทศ</w:t>
      </w:r>
    </w:p>
    <w:p w:rsidR="00857A79" w:rsidRPr="00857A79" w:rsidRDefault="00857A79" w:rsidP="00857A79">
      <w:pPr>
        <w:pStyle w:val="7"/>
        <w:spacing w:before="0" w:after="0"/>
        <w:rPr>
          <w:rFonts w:ascii="TH SarabunPSK" w:hAnsi="TH SarabunPSK" w:cs="TH SarabunPSK"/>
          <w:b/>
          <w:bCs/>
        </w:rPr>
      </w:pPr>
      <w:r w:rsidRPr="00857A79">
        <w:rPr>
          <w:rFonts w:ascii="TH SarabunPSK" w:hAnsi="TH SarabunPSK" w:cs="TH SarabunPSK"/>
          <w:b/>
          <w:bCs/>
          <w:cs/>
        </w:rPr>
        <w:t>ผลงานวิจัยตีพิมพ์ในวารสารระดับนานาชาติมากกว่า 65 เรื่อง เช่น</w:t>
      </w:r>
    </w:p>
    <w:p w:rsidR="00857A79" w:rsidRPr="00D90EB5" w:rsidRDefault="00857A79" w:rsidP="00857A79">
      <w:pPr>
        <w:tabs>
          <w:tab w:val="left" w:pos="567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Songsak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Chumpawadee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2009. Supplementation of Malate Level and Cassava Hay in High-Quality Feed Block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Ruminal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Fermentation Efficiency and Digestibility of Nutrients in Lactating Dairy Cows. Pakistan Journal of Nutrition 8 (4): 441-446.</w:t>
      </w:r>
    </w:p>
    <w:p w:rsidR="00857A79" w:rsidRPr="00D90EB5" w:rsidRDefault="00857A79" w:rsidP="00857A79">
      <w:pPr>
        <w:tabs>
          <w:tab w:val="left" w:pos="567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Pala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Chaowarat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Rungson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Singhalert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>. 2009. Effects of Supplementation of Yeast-Malate Fermented Cassava Chip as a Replacement Concentrate on Rumen Fermentation Efficiency and Digestibility of Nutrients in Cattle. Pakistan Journal of Nutrition 8 (4): 447-451.</w:t>
      </w:r>
    </w:p>
    <w:p w:rsidR="00857A79" w:rsidRPr="00D90EB5" w:rsidRDefault="00857A79" w:rsidP="00857A79">
      <w:pPr>
        <w:tabs>
          <w:tab w:val="left" w:pos="567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Pala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Chaowarat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Rungson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Singhaler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2009. Supplementation of Cassava Hay as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Anthelmintics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on Fecal Parasitic Egg in Heifer Grazing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Ruzi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Grass Pasture. Pakistan Journal of Nutrition 8 (5): 518-520.</w:t>
      </w:r>
    </w:p>
    <w:p w:rsidR="00857A79" w:rsidRPr="00D90EB5" w:rsidRDefault="00857A79" w:rsidP="00857A79">
      <w:pPr>
        <w:tabs>
          <w:tab w:val="left" w:pos="567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Pala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Chaowarat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Rungson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Singhaler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2009. Effects of Supplementation of Cassava Hay as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Anthelmintics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on Fecal Parasitic Egg in Swamp Buffalo Grazing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Ruzi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Grass Pasture. Pakistan Journal of Nutrition 8 (5): 539-541.</w:t>
      </w:r>
    </w:p>
    <w:p w:rsidR="00857A79" w:rsidRPr="00D90EB5" w:rsidRDefault="00857A79" w:rsidP="00857A79">
      <w:pPr>
        <w:tabs>
          <w:tab w:val="left" w:pos="567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</w:rPr>
        <w:t xml:space="preserve">5.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Pala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Chaowarat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Uthai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Koatdoke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Rungson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Singhaler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2009. Influences of Supplementation of Cassava Hay as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Anthelmintics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on Fecal Parasitic Egg in Native Cattle Grazing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Ruzi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Grass Pasture. Pakistan Journal of Nutrition 8 (5): 568-570.</w:t>
      </w:r>
    </w:p>
    <w:p w:rsidR="00857A79" w:rsidRPr="00D90EB5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  <w:cs/>
        </w:rPr>
        <w:t>6</w:t>
      </w:r>
      <w:r w:rsidRPr="00D90EB5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S., M.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C.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Wachirapakorn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Nontaso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and M.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Wattiaux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2006. Effect of levels of sodium dl-malate supplementation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ruminal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fermentation efficiency in concentrates containing high levels of cassava chip in dairy steers. Asian-Australasian Journal of Animal Sciences Vol. 19 No. 3: 368-375. (Impact factor = 0.875)</w:t>
      </w:r>
    </w:p>
    <w:p w:rsidR="00857A79" w:rsidRPr="00D90EB5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  <w:cs/>
        </w:rPr>
        <w:t>7</w:t>
      </w:r>
      <w:r w:rsidRPr="00D90EB5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S., M.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C.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Wachirapakorn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Nontaso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90EB5">
        <w:rPr>
          <w:rFonts w:ascii="TH SarabunPSK" w:hAnsi="TH SarabunPSK" w:cs="TH SarabunPSK"/>
          <w:sz w:val="32"/>
          <w:szCs w:val="32"/>
        </w:rPr>
        <w:t>and  M</w:t>
      </w:r>
      <w:proofErr w:type="gramEnd"/>
      <w:r w:rsidRPr="00D90EB5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Wattiaux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2006. Effects of urea level and sodium dl-malate in concentrate containing high cassava chip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ruminal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fermentation efficiency, microbial protein synthesis in lactating dairy cows raised under tropical condition. Asian-Australasian Journal of Animal Sciences Vol. 19 No. 6: 837-844. (Impact factor = 0.875)</w:t>
      </w:r>
    </w:p>
    <w:p w:rsidR="00857A79" w:rsidRPr="00D90EB5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90EB5">
        <w:rPr>
          <w:rFonts w:ascii="TH SarabunPSK" w:hAnsi="TH SarabunPSK" w:cs="TH SarabunPSK"/>
          <w:sz w:val="32"/>
          <w:szCs w:val="32"/>
          <w:cs/>
        </w:rPr>
        <w:t>8.</w:t>
      </w:r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S., M.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C.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Wachirapakorn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Nontaso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90EB5">
        <w:rPr>
          <w:rFonts w:ascii="TH SarabunPSK" w:hAnsi="TH SarabunPSK" w:cs="TH SarabunPSK"/>
          <w:sz w:val="32"/>
          <w:szCs w:val="32"/>
        </w:rPr>
        <w:t>and  M</w:t>
      </w:r>
      <w:proofErr w:type="gramEnd"/>
      <w:r w:rsidRPr="00D90EB5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Wattiaux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2006. Effects of energy sources and level of supplementation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ruminal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fermentation and microbial protein synthesis in dairy steers.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Journal of Science and Technology Vol. 28 (2): Mar-Apr: 265-276.</w:t>
      </w:r>
    </w:p>
    <w:p w:rsidR="00857A79" w:rsidRPr="00D90EB5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D90EB5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Pr="00D90EB5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, M. and S.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. 2006. Effect of cassava hay in high-quality feed block as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antheminthics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in steers grazing on </w:t>
      </w:r>
      <w:proofErr w:type="spellStart"/>
      <w:r w:rsidRPr="00D90EB5">
        <w:rPr>
          <w:rFonts w:ascii="TH SarabunPSK" w:hAnsi="TH SarabunPSK" w:cs="TH SarabunPSK"/>
          <w:sz w:val="32"/>
          <w:szCs w:val="32"/>
        </w:rPr>
        <w:t>Ruzi</w:t>
      </w:r>
      <w:proofErr w:type="spellEnd"/>
      <w:r w:rsidRPr="00D90EB5">
        <w:rPr>
          <w:rFonts w:ascii="TH SarabunPSK" w:hAnsi="TH SarabunPSK" w:cs="TH SarabunPSK"/>
          <w:sz w:val="32"/>
          <w:szCs w:val="32"/>
        </w:rPr>
        <w:t xml:space="preserve"> grass. Asian-Australasian Journal of Animal Sciences Vol. 19 No. 5: 695-699. (Impact factor = 0.875)</w:t>
      </w:r>
    </w:p>
    <w:p w:rsidR="00857A79" w:rsidRDefault="00857A79" w:rsidP="00857A79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7A79" w:rsidRPr="00857A79" w:rsidRDefault="00857A79" w:rsidP="00857A79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7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ผลงานวิจัยตีพิมพ์ในวารสารระดับชาติมากกว่า </w:t>
      </w:r>
      <w:r w:rsidRPr="00857A79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857A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เรื่องเช่น</w:t>
      </w:r>
    </w:p>
    <w:p w:rsidR="00857A79" w:rsidRPr="006C2E04" w:rsidRDefault="00857A79" w:rsidP="00857A79">
      <w:pPr>
        <w:pStyle w:val="a9"/>
        <w:ind w:left="851" w:hanging="851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1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ดร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สิทธิศักดิ์  คำผา และ ศาสตราจารย์ ดร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เมธา </w:t>
      </w:r>
      <w:proofErr w:type="spellStart"/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วรรณพัฒน์</w:t>
      </w:r>
      <w:proofErr w:type="spellEnd"/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*. 2549.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การผลิตอาหารก้อนคุณภาพสูงและอาหารข้นต้นทุนต่ำสำหรับเกษตรกรผู้เลี้ยงโคเนื้อ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-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โคนม และกระบือในปัจจุบัน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วารสารโคนม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ปีที่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23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ฉบับที่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4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เดือนกรกฎาคม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-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กันยายน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หน้า </w:t>
      </w:r>
      <w:r w:rsidRPr="006C2E0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20-27.</w:t>
      </w:r>
    </w:p>
    <w:p w:rsidR="00857A79" w:rsidRPr="006C2E04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>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สิทธิศักดิ์  คำผา พละ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เชาว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 xml:space="preserve">รัตน์  รังสรรค์ 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เลิศ และศาสตราจารย์ 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เมธา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วรรณพัฒน์</w:t>
      </w:r>
      <w:proofErr w:type="spellEnd"/>
      <w:r w:rsidRPr="006C2E04">
        <w:rPr>
          <w:rFonts w:ascii="TH SarabunPSK" w:hAnsi="TH SarabunPSK" w:cs="TH SarabunPSK"/>
          <w:sz w:val="32"/>
          <w:szCs w:val="32"/>
        </w:rPr>
        <w:t xml:space="preserve">. 2551. </w:t>
      </w:r>
      <w:r w:rsidRPr="006C2E04">
        <w:rPr>
          <w:rFonts w:ascii="TH SarabunPSK" w:hAnsi="TH SarabunPSK" w:cs="TH SarabunPSK"/>
          <w:sz w:val="32"/>
          <w:szCs w:val="32"/>
          <w:cs/>
        </w:rPr>
        <w:t>ผลของระดับโปรตีนในอาหารข้นร่วมกับข้าวโพดหมักยู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ต่อกระบวนการหมักในกระเพาะหมักและผลผลิตน้ำนมในโครีดนม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วารสารโคนม ปีที่ </w:t>
      </w:r>
      <w:r w:rsidRPr="006C2E04">
        <w:rPr>
          <w:rFonts w:ascii="TH SarabunPSK" w:hAnsi="TH SarabunPSK" w:cs="TH SarabunPSK"/>
          <w:sz w:val="32"/>
          <w:szCs w:val="32"/>
        </w:rPr>
        <w:t xml:space="preserve">25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C2E04">
        <w:rPr>
          <w:rFonts w:ascii="TH SarabunPSK" w:hAnsi="TH SarabunPSK" w:cs="TH SarabunPSK"/>
          <w:sz w:val="32"/>
          <w:szCs w:val="32"/>
        </w:rPr>
        <w:t xml:space="preserve">4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6C2E04">
        <w:rPr>
          <w:rFonts w:ascii="TH SarabunPSK" w:hAnsi="TH SarabunPSK" w:cs="TH SarabunPSK"/>
          <w:sz w:val="32"/>
          <w:szCs w:val="32"/>
        </w:rPr>
        <w:t>42-53.</w:t>
      </w:r>
    </w:p>
    <w:p w:rsidR="00857A79" w:rsidRPr="006C2E04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>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สิทธิศักดิ์  คำผา พละ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เชาว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 xml:space="preserve">รัตน์  รังสรรค์ 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เลิศ และศาสตราจารย์ 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เมธา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วรรณพัฒน์</w:t>
      </w:r>
      <w:proofErr w:type="spellEnd"/>
      <w:r w:rsidRPr="006C2E04">
        <w:rPr>
          <w:rFonts w:ascii="TH SarabunPSK" w:hAnsi="TH SarabunPSK" w:cs="TH SarabunPSK"/>
          <w:sz w:val="32"/>
          <w:szCs w:val="32"/>
        </w:rPr>
        <w:t>. 2552.</w:t>
      </w:r>
      <w:r w:rsidRPr="006C2E04">
        <w:rPr>
          <w:rFonts w:ascii="TH SarabunPSK" w:hAnsi="TH SarabunPSK" w:cs="TH SarabunPSK"/>
          <w:sz w:val="32"/>
          <w:szCs w:val="32"/>
          <w:cs/>
        </w:rPr>
        <w:t>ผลของการเสริมมันสำปะหลังหมักยีสต์</w:t>
      </w:r>
      <w:r w:rsidRPr="006C2E04">
        <w:rPr>
          <w:rFonts w:ascii="TH SarabunPSK" w:hAnsi="TH SarabunPSK" w:cs="TH SarabunPSK"/>
          <w:sz w:val="32"/>
          <w:szCs w:val="32"/>
        </w:rPr>
        <w:t>-</w:t>
      </w:r>
      <w:r w:rsidRPr="006C2E04">
        <w:rPr>
          <w:rFonts w:ascii="TH SarabunPSK" w:hAnsi="TH SarabunPSK" w:cs="TH SarabunPSK"/>
          <w:sz w:val="32"/>
          <w:szCs w:val="32"/>
          <w:cs/>
        </w:rPr>
        <w:t>มาเล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ททด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แทนอาหารข้นต่อประสิทธิภาพกระบวนการหมักในกระเพาะหมักและการเจริญเติบโตในโคพื้นเมือง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>วารสารวิชาการมหาวิทยาลัยอุบลราชธานี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หน้าที่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>1-20.</w:t>
      </w:r>
    </w:p>
    <w:p w:rsidR="00857A79" w:rsidRPr="006C2E04" w:rsidRDefault="00857A79" w:rsidP="00857A79">
      <w:pPr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>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สิทธิศักดิ์  คำผา พละ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เชาว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 xml:space="preserve">รัตน์  รังสรรค์ 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เลิศ และศาสตราจารย์ ดร</w:t>
      </w:r>
      <w:r w:rsidRPr="006C2E04">
        <w:rPr>
          <w:rFonts w:ascii="TH SarabunPSK" w:hAnsi="TH SarabunPSK" w:cs="TH SarabunPSK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เมธา 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วรรณพัฒน์</w:t>
      </w:r>
      <w:proofErr w:type="spellEnd"/>
      <w:r w:rsidRPr="006C2E04">
        <w:rPr>
          <w:rFonts w:ascii="TH SarabunPSK" w:hAnsi="TH SarabunPSK" w:cs="TH SarabunPSK"/>
          <w:sz w:val="32"/>
          <w:szCs w:val="32"/>
        </w:rPr>
        <w:t>. 2552.</w:t>
      </w:r>
      <w:r w:rsidRPr="006C2E04">
        <w:rPr>
          <w:rFonts w:ascii="TH SarabunPSK" w:hAnsi="TH SarabunPSK" w:cs="TH SarabunPSK"/>
          <w:sz w:val="32"/>
          <w:szCs w:val="32"/>
          <w:cs/>
        </w:rPr>
        <w:t xml:space="preserve"> การเสริมมันสำปะหลังหมักยีสต์</w:t>
      </w:r>
      <w:r w:rsidRPr="006C2E04">
        <w:rPr>
          <w:rFonts w:ascii="TH SarabunPSK" w:hAnsi="TH SarabunPSK" w:cs="TH SarabunPSK"/>
          <w:sz w:val="32"/>
          <w:szCs w:val="32"/>
        </w:rPr>
        <w:t>-</w:t>
      </w:r>
      <w:r w:rsidRPr="006C2E04">
        <w:rPr>
          <w:rFonts w:ascii="TH SarabunPSK" w:hAnsi="TH SarabunPSK" w:cs="TH SarabunPSK"/>
          <w:sz w:val="32"/>
          <w:szCs w:val="32"/>
          <w:cs/>
        </w:rPr>
        <w:t>มาเล</w:t>
      </w:r>
      <w:proofErr w:type="spellStart"/>
      <w:r w:rsidRPr="006C2E04">
        <w:rPr>
          <w:rFonts w:ascii="TH SarabunPSK" w:hAnsi="TH SarabunPSK" w:cs="TH SarabunPSK"/>
          <w:sz w:val="32"/>
          <w:szCs w:val="32"/>
          <w:cs/>
        </w:rPr>
        <w:t>ททด</w:t>
      </w:r>
      <w:proofErr w:type="spellEnd"/>
      <w:r w:rsidRPr="006C2E04">
        <w:rPr>
          <w:rFonts w:ascii="TH SarabunPSK" w:hAnsi="TH SarabunPSK" w:cs="TH SarabunPSK"/>
          <w:sz w:val="32"/>
          <w:szCs w:val="32"/>
          <w:cs/>
        </w:rPr>
        <w:t>แทนอาหารข้นต่อประสิทธิภาพกระบวนการหมักในกระเพาะหมักและการเจริญเติบโตในโคนมสาว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>วารสารโคนม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26.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6C2E0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หน้าที่ </w:t>
      </w:r>
      <w:r w:rsidRPr="006C2E04">
        <w:rPr>
          <w:rFonts w:ascii="TH SarabunPSK" w:hAnsi="TH SarabunPSK" w:cs="TH SarabunPSK"/>
          <w:color w:val="000000"/>
          <w:sz w:val="32"/>
          <w:szCs w:val="32"/>
        </w:rPr>
        <w:t>23-35.</w:t>
      </w:r>
    </w:p>
    <w:p w:rsidR="00857A79" w:rsidRPr="006C2E04" w:rsidRDefault="00857A79" w:rsidP="00857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A79" w:rsidRPr="000E3895" w:rsidRDefault="00857A79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3895" w:rsidRPr="000E3895" w:rsidRDefault="000E3895" w:rsidP="000E3895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proofErr w:type="gramStart"/>
      <w:r w:rsidRPr="000E3895">
        <w:rPr>
          <w:rFonts w:ascii="TH SarabunPSK" w:hAnsi="TH SarabunPSK" w:cs="TH SarabunPSK"/>
          <w:b/>
          <w:bCs/>
          <w:sz w:val="32"/>
          <w:szCs w:val="32"/>
        </w:rPr>
        <w:t>) :</w:t>
      </w:r>
      <w:proofErr w:type="gram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ดร.อุทัย 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โครต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ดก</w:t>
      </w:r>
    </w:p>
    <w:p w:rsidR="000E3895" w:rsidRPr="000E3895" w:rsidRDefault="000E3895" w:rsidP="000E389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>) :</w:t>
      </w:r>
      <w:r w:rsidRPr="000E3895">
        <w:rPr>
          <w:rFonts w:ascii="TH SarabunPSK" w:hAnsi="TH SarabunPSK" w:cs="TH SarabunPSK"/>
          <w:sz w:val="32"/>
          <w:szCs w:val="32"/>
        </w:rPr>
        <w:t xml:space="preserve"> Dr. </w:t>
      </w:r>
      <w:proofErr w:type="gramStart"/>
      <w:r w:rsidRPr="000E3895">
        <w:rPr>
          <w:rFonts w:ascii="TH SarabunPSK" w:hAnsi="TH SarabunPSK" w:cs="TH SarabunPSK"/>
          <w:sz w:val="32"/>
          <w:szCs w:val="32"/>
        </w:rPr>
        <w:t>UTHAI  KOATDOKE</w:t>
      </w:r>
      <w:proofErr w:type="gramEnd"/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เลขหมายบัตรประจำตัวประชาชน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E3895">
        <w:rPr>
          <w:rFonts w:ascii="TH SarabunPSK" w:hAnsi="TH SarabunPSK" w:cs="TH SarabunPSK"/>
          <w:sz w:val="32"/>
          <w:szCs w:val="32"/>
        </w:rPr>
        <w:t xml:space="preserve"> 3 3499 00683 89 9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ตำแหน่งปัจจุบัน </w:t>
      </w:r>
      <w:r w:rsidRPr="000E389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0E3895">
        <w:rPr>
          <w:rFonts w:ascii="TH SarabunPSK" w:hAnsi="TH SarabunPSK" w:cs="TH SarabunPSK"/>
          <w:sz w:val="32"/>
          <w:szCs w:val="32"/>
        </w:rPr>
        <w:t>(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E3895">
        <w:rPr>
          <w:rFonts w:ascii="TH SarabunPSK" w:hAnsi="TH SarabunPSK" w:cs="TH SarabunPSK"/>
          <w:sz w:val="32"/>
          <w:szCs w:val="32"/>
        </w:rPr>
        <w:t>6)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หน่วยงานและสถานที่อยู่ที่ติดต่อได้สะดวก</w:t>
      </w:r>
    </w:p>
    <w:p w:rsidR="000E3895" w:rsidRPr="000E3895" w:rsidRDefault="000E3895" w:rsidP="000E38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E3895" w:rsidRPr="000E3895" w:rsidRDefault="000E3895" w:rsidP="000E38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 xml:space="preserve">ตำบลตลาด อำเภอเมือง จังหวัดมหาสารคาม </w:t>
      </w:r>
      <w:r w:rsidRPr="000E3895">
        <w:rPr>
          <w:rFonts w:ascii="TH SarabunPSK" w:hAnsi="TH SarabunPSK" w:cs="TH SarabunPSK"/>
          <w:sz w:val="32"/>
          <w:szCs w:val="32"/>
        </w:rPr>
        <w:t>44000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</w:rPr>
        <w:t xml:space="preserve">    </w:t>
      </w:r>
      <w:r w:rsidRPr="000E3895">
        <w:rPr>
          <w:rFonts w:ascii="TH SarabunPSK" w:hAnsi="TH SarabunPSK" w:cs="TH SarabunPSK"/>
          <w:sz w:val="32"/>
          <w:szCs w:val="32"/>
        </w:rPr>
        <w:tab/>
      </w:r>
      <w:r w:rsidRPr="000E3895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0E3895">
        <w:rPr>
          <w:rFonts w:ascii="TH SarabunPSK" w:hAnsi="TH SarabunPSK" w:cs="TH SarabunPSK"/>
          <w:sz w:val="32"/>
          <w:szCs w:val="32"/>
        </w:rPr>
        <w:t>/</w:t>
      </w:r>
      <w:r w:rsidRPr="000E3895">
        <w:rPr>
          <w:rFonts w:ascii="TH SarabunPSK" w:hAnsi="TH SarabunPSK" w:cs="TH SarabunPSK"/>
          <w:sz w:val="32"/>
          <w:szCs w:val="32"/>
          <w:cs/>
        </w:rPr>
        <w:t>สาร</w:t>
      </w:r>
      <w:r w:rsidRPr="000E3895">
        <w:rPr>
          <w:rFonts w:ascii="TH SarabunPSK" w:hAnsi="TH SarabunPSK" w:cs="TH SarabunPSK"/>
          <w:sz w:val="32"/>
          <w:szCs w:val="32"/>
        </w:rPr>
        <w:t xml:space="preserve">: 043-725439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Pr="000E3895">
        <w:rPr>
          <w:rFonts w:ascii="TH SarabunPSK" w:hAnsi="TH SarabunPSK" w:cs="TH SarabunPSK"/>
          <w:sz w:val="32"/>
          <w:szCs w:val="32"/>
        </w:rPr>
        <w:t>081-5742868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</w:rPr>
        <w:t xml:space="preserve">    </w:t>
      </w:r>
      <w:r w:rsidRPr="000E3895">
        <w:rPr>
          <w:rFonts w:ascii="TH SarabunPSK" w:hAnsi="TH SarabunPSK" w:cs="TH SarabunPSK"/>
          <w:sz w:val="32"/>
          <w:szCs w:val="32"/>
        </w:rPr>
        <w:tab/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0E3895">
        <w:rPr>
          <w:rFonts w:ascii="TH SarabunPSK" w:hAnsi="TH SarabunPSK" w:cs="TH SarabunPSK"/>
          <w:sz w:val="32"/>
          <w:szCs w:val="32"/>
        </w:rPr>
        <w:t xml:space="preserve">(E-mail address): </w:t>
      </w:r>
      <w:hyperlink r:id="rId9" w:history="1">
        <w:r w:rsidRPr="000E3895">
          <w:rPr>
            <w:rStyle w:val="ab"/>
            <w:rFonts w:ascii="TH SarabunPSK" w:hAnsi="TH SarabunPSK" w:cs="TH SarabunPSK"/>
            <w:color w:val="000000"/>
            <w:sz w:val="32"/>
            <w:szCs w:val="32"/>
            <w:u w:val="none"/>
          </w:rPr>
          <w:t>Toouthai@yahoo.com</w:t>
        </w:r>
      </w:hyperlink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03"/>
        <w:gridCol w:w="2075"/>
        <w:gridCol w:w="1374"/>
        <w:gridCol w:w="1362"/>
        <w:gridCol w:w="2162"/>
      </w:tblGrid>
      <w:tr w:rsidR="000E3895" w:rsidRPr="000E3895" w:rsidTr="00E25C27">
        <w:tc>
          <w:tcPr>
            <w:tcW w:w="1418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ปีที่จบการศึกษา</w:t>
            </w:r>
          </w:p>
        </w:tc>
        <w:tc>
          <w:tcPr>
            <w:tcW w:w="1403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ระดับปริญญา</w:t>
            </w:r>
          </w:p>
        </w:tc>
        <w:tc>
          <w:tcPr>
            <w:tcW w:w="2075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อักษรย่อปริญญา</w:t>
            </w:r>
          </w:p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และชื่อเต็ม</w:t>
            </w:r>
          </w:p>
        </w:tc>
        <w:tc>
          <w:tcPr>
            <w:tcW w:w="1374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สาขาวิชา</w:t>
            </w:r>
          </w:p>
        </w:tc>
        <w:tc>
          <w:tcPr>
            <w:tcW w:w="13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วิชาเอก</w:t>
            </w:r>
          </w:p>
        </w:tc>
        <w:tc>
          <w:tcPr>
            <w:tcW w:w="21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ชื่อสถาบัน</w:t>
            </w:r>
          </w:p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/>
              </w:rPr>
            </w:pPr>
            <w:r w:rsidRPr="000E3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it-IT"/>
              </w:rPr>
              <w:t>การศึกษา</w:t>
            </w:r>
          </w:p>
        </w:tc>
      </w:tr>
      <w:tr w:rsidR="000E3895" w:rsidRPr="000E3895" w:rsidTr="00E25C27">
        <w:tc>
          <w:tcPr>
            <w:tcW w:w="1418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</w:rPr>
              <w:t>2536</w:t>
            </w:r>
          </w:p>
        </w:tc>
        <w:tc>
          <w:tcPr>
            <w:tcW w:w="1403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75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วิทยาศาสตร์บัณฑิต</w:t>
            </w:r>
          </w:p>
        </w:tc>
        <w:tc>
          <w:tcPr>
            <w:tcW w:w="1374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3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0E3895" w:rsidRPr="000E3895" w:rsidTr="00E25C27">
        <w:tc>
          <w:tcPr>
            <w:tcW w:w="1418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</w:tc>
        <w:tc>
          <w:tcPr>
            <w:tcW w:w="1403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075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วิทยาศาสตร์มหาบัณฑิต</w:t>
            </w:r>
          </w:p>
        </w:tc>
        <w:tc>
          <w:tcPr>
            <w:tcW w:w="1374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13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</w:t>
            </w:r>
          </w:p>
        </w:tc>
        <w:tc>
          <w:tcPr>
            <w:tcW w:w="21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0E3895" w:rsidRPr="000E3895" w:rsidTr="00E25C27">
        <w:tc>
          <w:tcPr>
            <w:tcW w:w="1418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2551</w:t>
            </w:r>
          </w:p>
        </w:tc>
        <w:tc>
          <w:tcPr>
            <w:tcW w:w="1403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075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proofErr w:type="spellStart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ดุษฏี</w:t>
            </w:r>
            <w:proofErr w:type="spellEnd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1374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13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</w:t>
            </w:r>
          </w:p>
        </w:tc>
        <w:tc>
          <w:tcPr>
            <w:tcW w:w="2162" w:type="dxa"/>
          </w:tcPr>
          <w:p w:rsidR="000E3895" w:rsidRPr="000E3895" w:rsidRDefault="000E3895" w:rsidP="000E3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389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</w:tbl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 w:rsidRPr="000E389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สาขาวิชาการที่มีความชำนาญพิเศษ </w:t>
      </w:r>
    </w:p>
    <w:p w:rsidR="000E3895" w:rsidRPr="000E3895" w:rsidRDefault="000E3895" w:rsidP="000E38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</w:rPr>
        <w:t xml:space="preserve">- </w:t>
      </w:r>
      <w:r w:rsidRPr="000E3895">
        <w:rPr>
          <w:rFonts w:ascii="TH SarabunPSK" w:hAnsi="TH SarabunPSK" w:cs="TH SarabunPSK"/>
          <w:sz w:val="32"/>
          <w:szCs w:val="32"/>
          <w:cs/>
        </w:rPr>
        <w:t>สรีรวิทยาของสัตว์เลี้ยง</w:t>
      </w:r>
    </w:p>
    <w:p w:rsidR="000E3895" w:rsidRPr="000E3895" w:rsidRDefault="000E3895" w:rsidP="000E3895">
      <w:pPr>
        <w:numPr>
          <w:ilvl w:val="0"/>
          <w:numId w:val="1"/>
        </w:numPr>
        <w:tabs>
          <w:tab w:val="clear" w:pos="585"/>
          <w:tab w:val="num" w:pos="851"/>
        </w:tabs>
        <w:spacing w:after="0" w:line="240" w:lineRule="auto"/>
        <w:ind w:firstLine="124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>การผลิตสัตว์เคี้ยวเอื้องและสัตว์ไม่เคี้ยวเอื้อง</w:t>
      </w:r>
    </w:p>
    <w:p w:rsidR="000E3895" w:rsidRPr="000E3895" w:rsidRDefault="000E3895" w:rsidP="000E389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7. </w:t>
      </w:r>
      <w:r w:rsidRPr="000E389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ประสบการณ์ที่เกี่ยวข้องกับการบริหารงานวิจัยทั้งภายในและ</w:t>
      </w:r>
      <w:r w:rsidRPr="000E38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ภายนอกประเทศ โดยระบุสถานภาพในการทำการวิจัยว่าเป็นผู้อำนวยการแผนงานวิจัย หัว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หน้าโครงการวิจัย หรือผู้ร่วมวิจัยในแต่ละข้อเสนอการวิจัย เป็นต้น</w:t>
      </w:r>
    </w:p>
    <w:p w:rsidR="000E3895" w:rsidRPr="000E3895" w:rsidRDefault="000E3895" w:rsidP="000E389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pacing w:val="2"/>
          <w:sz w:val="32"/>
          <w:szCs w:val="32"/>
        </w:rPr>
      </w:pPr>
    </w:p>
    <w:p w:rsidR="000E3895" w:rsidRPr="000E3895" w:rsidRDefault="000E3895" w:rsidP="000E389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389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งานวิจัยที่ทำเสร็จแล้ว</w:t>
      </w:r>
      <w:r w:rsidRPr="000E3895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: </w:t>
      </w:r>
      <w:r w:rsidRPr="000E389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ตัวอย่าง</w:t>
      </w:r>
      <w:r w:rsidRPr="000E3895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งานวิจัยที่สำคัญๆ จากงานตีพิมพ์ เช่น</w:t>
      </w:r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proofErr w:type="spellStart"/>
      <w:r w:rsidRPr="000E3895">
        <w:rPr>
          <w:rFonts w:ascii="TH SarabunPSK" w:hAnsi="TH SarabunPSK" w:cs="TH SarabunPSK"/>
          <w:sz w:val="32"/>
          <w:szCs w:val="32"/>
        </w:rPr>
        <w:t>Koatdok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U., S.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Katawatin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S.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Srinreks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Doungjinda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Y.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Phasuk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. 2005. Physiological mechanism on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thermotolerance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in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Bos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indicus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Bos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E3895">
        <w:rPr>
          <w:rFonts w:ascii="TH SarabunPSK" w:hAnsi="TH SarabunPSK" w:cs="TH SarabunPSK"/>
          <w:sz w:val="32"/>
          <w:szCs w:val="32"/>
        </w:rPr>
        <w:t>taurus</w:t>
      </w:r>
      <w:proofErr w:type="spellEnd"/>
      <w:proofErr w:type="gramEnd"/>
      <w:r w:rsidRPr="000E3895">
        <w:rPr>
          <w:rFonts w:ascii="TH SarabunPSK" w:hAnsi="TH SarabunPSK" w:cs="TH SarabunPSK"/>
          <w:sz w:val="32"/>
          <w:szCs w:val="32"/>
        </w:rPr>
        <w:t xml:space="preserve">. AHAT/BSAS. International Conference. November 14-18, 2005.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>, Thailand.</w:t>
      </w:r>
    </w:p>
    <w:p w:rsid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proofErr w:type="spellStart"/>
      <w:r w:rsidRPr="000E3895">
        <w:rPr>
          <w:rFonts w:ascii="TH SarabunPSK" w:hAnsi="TH SarabunPSK" w:cs="TH SarabunPSK"/>
          <w:sz w:val="32"/>
          <w:szCs w:val="32"/>
        </w:rPr>
        <w:t>Sittisak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Khampa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Pala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Chaowarat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Uthai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Koatdoke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Rungson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Singhaler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Metha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. 2009. Influences of Supplementation of Cassava Hay as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Anthelmintics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on Fecal Parasitic Egg in Native Cattle Grazing on </w:t>
      </w:r>
      <w:proofErr w:type="spellStart"/>
      <w:r w:rsidRPr="000E3895">
        <w:rPr>
          <w:rFonts w:ascii="TH SarabunPSK" w:hAnsi="TH SarabunPSK" w:cs="TH SarabunPSK"/>
          <w:sz w:val="32"/>
          <w:szCs w:val="32"/>
        </w:rPr>
        <w:t>Ruzi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 xml:space="preserve"> Grass Pasture. Pakistan Journal of Nutrition 8 (5): 568-570.</w:t>
      </w:r>
    </w:p>
    <w:p w:rsidR="00E25C27" w:rsidRDefault="00E25C27" w:rsidP="00E25C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5C27" w:rsidRPr="000E3895" w:rsidRDefault="00E25C27" w:rsidP="00E25C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lastRenderedPageBreak/>
        <w:t>Sittisak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Khampa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Pala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Chaowarat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Uthai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Koatdoke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Rungson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Singhalert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and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Metha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Wanapat3. 2009. Manipulation of Rumen Ecology by Malate and Cassava Hay in High-Quality Feed Block in Dairy Steers. </w:t>
      </w:r>
      <w:r w:rsidRPr="000E3895">
        <w:rPr>
          <w:rFonts w:ascii="TH SarabunPSK" w:hAnsi="TH SarabunPSK" w:cs="TH SarabunPSK"/>
          <w:sz w:val="32"/>
          <w:szCs w:val="32"/>
        </w:rPr>
        <w:t>Pakistan Journal of Nutrition 8 (6): 914-817.</w:t>
      </w:r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Sittisak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Khampa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Pala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Chaowarat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Uthai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Koatdoke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Rungson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Singhalert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and </w:t>
      </w:r>
      <w:proofErr w:type="spellStart"/>
      <w:r w:rsidRPr="000E3895">
        <w:rPr>
          <w:rFonts w:ascii="TH SarabunPSK" w:eastAsia="Times New Roman" w:hAnsi="TH SarabunPSK" w:cs="TH SarabunPSK"/>
          <w:sz w:val="32"/>
          <w:szCs w:val="32"/>
        </w:rPr>
        <w:t>Metha</w:t>
      </w:r>
      <w:proofErr w:type="spellEnd"/>
      <w:r w:rsidRPr="000E3895">
        <w:rPr>
          <w:rFonts w:ascii="TH SarabunPSK" w:eastAsia="Times New Roman" w:hAnsi="TH SarabunPSK" w:cs="TH SarabunPSK"/>
          <w:sz w:val="32"/>
          <w:szCs w:val="32"/>
        </w:rPr>
        <w:t xml:space="preserve"> Wanapat3. 2009. Manipulation of Rumen Ecology by Malate and Yeast in Native Cattle. </w:t>
      </w:r>
      <w:r w:rsidRPr="000E3895">
        <w:rPr>
          <w:rFonts w:ascii="TH SarabunPSK" w:hAnsi="TH SarabunPSK" w:cs="TH SarabunPSK"/>
          <w:sz w:val="32"/>
          <w:szCs w:val="32"/>
        </w:rPr>
        <w:t>Pakistan Journal of Nutrition 8 (7): 1048-1051.</w:t>
      </w:r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>อุทัย โคตรดก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สุภร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กตเว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ทิน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>สุจินต์ สุมารักษ์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>มนต์ชัย ดวงจินดา และ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 xml:space="preserve"> ผาสุก </w:t>
      </w:r>
      <w:r w:rsidRPr="000E3895">
        <w:rPr>
          <w:rFonts w:ascii="TH SarabunPSK" w:hAnsi="TH SarabunPSK" w:cs="TH SarabunPSK"/>
          <w:sz w:val="32"/>
          <w:szCs w:val="32"/>
        </w:rPr>
        <w:t xml:space="preserve">2548. </w:t>
      </w:r>
      <w:r w:rsidRPr="000E3895">
        <w:rPr>
          <w:rFonts w:ascii="TH SarabunPSK" w:hAnsi="TH SarabunPSK" w:cs="TH SarabunPSK"/>
          <w:sz w:val="32"/>
          <w:szCs w:val="32"/>
          <w:cs/>
        </w:rPr>
        <w:t>การศึกษาเปรียบเทียบกลไกทางสรีรวิทยาที่เกี่ยวข้องกับการทนร้อนระหว่างโคเขตร้อนและโคเขตหนาว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การสัมมนาวิชาการเกษตร ประจำปี </w:t>
      </w:r>
      <w:r w:rsidRPr="000E3895">
        <w:rPr>
          <w:rFonts w:ascii="TH SarabunPSK" w:hAnsi="TH SarabunPSK" w:cs="TH SarabunPSK"/>
          <w:sz w:val="32"/>
          <w:szCs w:val="32"/>
        </w:rPr>
        <w:t>2548.</w:t>
      </w:r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>อุทัย โคตรดก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สุภร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กตเว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ทิน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>สุจินต์ สิมารักษ์</w:t>
      </w:r>
      <w:r w:rsidRPr="000E3895">
        <w:rPr>
          <w:rFonts w:ascii="TH SarabunPSK" w:hAnsi="TH SarabunPSK" w:cs="TH SarabunPSK"/>
          <w:sz w:val="32"/>
          <w:szCs w:val="32"/>
        </w:rPr>
        <w:t xml:space="preserve">,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มนต์ชัย ดวงจินดา และ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ผาสุข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895">
        <w:rPr>
          <w:rFonts w:ascii="TH SarabunPSK" w:hAnsi="TH SarabunPSK" w:cs="TH SarabunPSK"/>
          <w:sz w:val="32"/>
          <w:szCs w:val="32"/>
        </w:rPr>
        <w:t xml:space="preserve">2549. </w:t>
      </w:r>
      <w:r w:rsidRPr="000E3895">
        <w:rPr>
          <w:rFonts w:ascii="TH SarabunPSK" w:hAnsi="TH SarabunPSK" w:cs="TH SarabunPSK"/>
          <w:sz w:val="32"/>
          <w:szCs w:val="32"/>
          <w:cs/>
        </w:rPr>
        <w:t>การศึกษาเปรียบเทียบกลไกทางสรีรวิทยาที่เกี่ยวข้องกับการทนร้อนระหว่างโคเขตร้อนและโคเขตหนาว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แก่นเกษตร </w:t>
      </w:r>
      <w:r w:rsidRPr="000E3895">
        <w:rPr>
          <w:rFonts w:ascii="TH SarabunPSK" w:hAnsi="TH SarabunPSK" w:cs="TH SarabunPSK"/>
          <w:sz w:val="32"/>
          <w:szCs w:val="32"/>
        </w:rPr>
        <w:t>34(4): 347-354.</w:t>
      </w:r>
    </w:p>
    <w:p w:rsidR="000E3895" w:rsidRPr="000E3895" w:rsidRDefault="000E3895" w:rsidP="000E389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276" w:hanging="992"/>
        <w:rPr>
          <w:rFonts w:ascii="TH SarabunPSK" w:hAnsi="TH SarabunPSK" w:cs="TH SarabunPSK"/>
          <w:color w:val="000000"/>
          <w:sz w:val="32"/>
          <w:szCs w:val="32"/>
        </w:rPr>
      </w:pPr>
      <w:r w:rsidRPr="000E3895">
        <w:rPr>
          <w:rFonts w:ascii="TH SarabunPSK" w:hAnsi="TH SarabunPSK" w:cs="TH SarabunPSK"/>
          <w:sz w:val="32"/>
          <w:szCs w:val="32"/>
          <w:cs/>
        </w:rPr>
        <w:t>ดร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สิทธิศักดิ์  คำผา พละ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เชาว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รัตน์  ดร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รังสรรค์ 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เลิศ ดร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อุทัย โคตรดก 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สุภัทต</w:t>
      </w:r>
      <w:proofErr w:type="spellEnd"/>
      <w:r w:rsidRPr="000E3895">
        <w:rPr>
          <w:rFonts w:ascii="TH SarabunPSK" w:hAnsi="TH SarabunPSK" w:cs="TH SarabunPSK"/>
          <w:sz w:val="32"/>
          <w:szCs w:val="32"/>
          <w:cs/>
        </w:rPr>
        <w:t>รา มอญขาม และศาสตราจารย์ ดร</w:t>
      </w:r>
      <w:r w:rsidRPr="000E3895">
        <w:rPr>
          <w:rFonts w:ascii="TH SarabunPSK" w:hAnsi="TH SarabunPSK" w:cs="TH SarabunPSK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sz w:val="32"/>
          <w:szCs w:val="32"/>
          <w:cs/>
        </w:rPr>
        <w:t xml:space="preserve">เมธา </w:t>
      </w:r>
      <w:proofErr w:type="spellStart"/>
      <w:r w:rsidRPr="000E3895">
        <w:rPr>
          <w:rFonts w:ascii="TH SarabunPSK" w:hAnsi="TH SarabunPSK" w:cs="TH SarabunPSK"/>
          <w:sz w:val="32"/>
          <w:szCs w:val="32"/>
          <w:cs/>
        </w:rPr>
        <w:t>วรรณพัฒน์</w:t>
      </w:r>
      <w:proofErr w:type="spellEnd"/>
      <w:r w:rsidRPr="000E3895">
        <w:rPr>
          <w:rFonts w:ascii="TH SarabunPSK" w:hAnsi="TH SarabunPSK" w:cs="TH SarabunPSK"/>
          <w:sz w:val="32"/>
          <w:szCs w:val="32"/>
        </w:rPr>
        <w:t>. 2551.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การใช้ใบมันสำปะหลังแห้ง 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มัน</w:t>
      </w:r>
      <w:proofErr w:type="spellStart"/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เฮย์</w:t>
      </w:r>
      <w:proofErr w:type="spellEnd"/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ทดแทนยาถ่ายพยาธิเพื่อลดไข่พยาธิในมูล นิเวศวิทยาจุลินท</w:t>
      </w:r>
      <w:proofErr w:type="spellStart"/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ในกระเพาะหมักและการเจริญเติบโตในโคเนื้อ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วารสารมหาวิทยาลัยราช</w:t>
      </w:r>
      <w:proofErr w:type="spellStart"/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>อุบลราชธานี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ปีที่ 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0E389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หน้าที่ </w:t>
      </w:r>
      <w:r w:rsidRPr="000E3895">
        <w:rPr>
          <w:rFonts w:ascii="TH SarabunPSK" w:hAnsi="TH SarabunPSK" w:cs="TH SarabunPSK"/>
          <w:color w:val="000000"/>
          <w:sz w:val="32"/>
          <w:szCs w:val="32"/>
        </w:rPr>
        <w:t>77-86.</w:t>
      </w:r>
    </w:p>
    <w:p w:rsidR="000E3895" w:rsidRPr="000E3895" w:rsidRDefault="000E3895" w:rsidP="000E38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0E3895" w:rsidRPr="000E3895" w:rsidSect="002B28BB">
      <w:headerReference w:type="default" r:id="rId10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1C" w:rsidRDefault="000A391C" w:rsidP="002B28BB">
      <w:pPr>
        <w:spacing w:after="0" w:line="240" w:lineRule="auto"/>
      </w:pPr>
      <w:r>
        <w:separator/>
      </w:r>
    </w:p>
  </w:endnote>
  <w:endnote w:type="continuationSeparator" w:id="0">
    <w:p w:rsidR="000A391C" w:rsidRDefault="000A391C" w:rsidP="002B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1C" w:rsidRDefault="000A391C" w:rsidP="002B28BB">
      <w:pPr>
        <w:spacing w:after="0" w:line="240" w:lineRule="auto"/>
      </w:pPr>
      <w:r>
        <w:separator/>
      </w:r>
    </w:p>
  </w:footnote>
  <w:footnote w:type="continuationSeparator" w:id="0">
    <w:p w:rsidR="000A391C" w:rsidRDefault="000A391C" w:rsidP="002B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4221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B28BB" w:rsidRPr="002B28BB" w:rsidRDefault="002B28BB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2B28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B28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B28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5C27" w:rsidRPr="00E25C27">
          <w:rPr>
            <w:rFonts w:ascii="TH SarabunPSK" w:hAnsi="TH SarabunPSK" w:cs="TH SarabunPSK"/>
            <w:noProof/>
            <w:sz w:val="32"/>
            <w:szCs w:val="32"/>
            <w:lang w:val="th-TH"/>
          </w:rPr>
          <w:t>58</w:t>
        </w:r>
        <w:r w:rsidRPr="002B28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B28BB" w:rsidRDefault="002B28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1A0"/>
    <w:multiLevelType w:val="singleLevel"/>
    <w:tmpl w:val="A3EADE04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32DE2EA4"/>
    <w:multiLevelType w:val="singleLevel"/>
    <w:tmpl w:val="A3EADE04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51E501B5"/>
    <w:multiLevelType w:val="singleLevel"/>
    <w:tmpl w:val="A0A45FF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1321"/>
    <w:rsid w:val="00035395"/>
    <w:rsid w:val="000A391C"/>
    <w:rsid w:val="000E3895"/>
    <w:rsid w:val="00120DB3"/>
    <w:rsid w:val="001C68FD"/>
    <w:rsid w:val="00206B2E"/>
    <w:rsid w:val="002B28BB"/>
    <w:rsid w:val="003B15D4"/>
    <w:rsid w:val="005206A2"/>
    <w:rsid w:val="00595853"/>
    <w:rsid w:val="005A3544"/>
    <w:rsid w:val="005B71E9"/>
    <w:rsid w:val="0062217B"/>
    <w:rsid w:val="006A3340"/>
    <w:rsid w:val="00794D73"/>
    <w:rsid w:val="00857A79"/>
    <w:rsid w:val="00994D29"/>
    <w:rsid w:val="009A4C3F"/>
    <w:rsid w:val="00A85D5F"/>
    <w:rsid w:val="00AC000F"/>
    <w:rsid w:val="00AF29EF"/>
    <w:rsid w:val="00BB3F81"/>
    <w:rsid w:val="00C31632"/>
    <w:rsid w:val="00C35B2D"/>
    <w:rsid w:val="00CD34F6"/>
    <w:rsid w:val="00CF2ABB"/>
    <w:rsid w:val="00D90EB5"/>
    <w:rsid w:val="00E25C27"/>
    <w:rsid w:val="00E848F0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57A79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70">
    <w:name w:val="หัวเรื่อง 7 อักขระ"/>
    <w:basedOn w:val="a0"/>
    <w:link w:val="7"/>
    <w:rsid w:val="00857A79"/>
    <w:rPr>
      <w:rFonts w:ascii="Times New Roman" w:eastAsia="Cordia New" w:hAnsi="Times New Roman" w:cs="Angsana New"/>
      <w:sz w:val="24"/>
    </w:rPr>
  </w:style>
  <w:style w:type="paragraph" w:customStyle="1" w:styleId="a5">
    <w:name w:val="ย่อหน้าปกติ"/>
    <w:basedOn w:val="a"/>
    <w:rsid w:val="00857A79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a6">
    <w:name w:val="ชื่อบท"/>
    <w:basedOn w:val="a"/>
    <w:next w:val="a"/>
    <w:rsid w:val="00857A79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footnote text"/>
    <w:basedOn w:val="a"/>
    <w:link w:val="a8"/>
    <w:semiHidden/>
    <w:rsid w:val="00857A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8">
    <w:name w:val="ข้อความเชิงอรรถ อักขระ"/>
    <w:basedOn w:val="a0"/>
    <w:link w:val="a7"/>
    <w:semiHidden/>
    <w:rsid w:val="00857A79"/>
    <w:rPr>
      <w:rFonts w:ascii="Cordia New" w:eastAsia="Cordia New" w:hAnsi="Cordia New" w:cs="Cordia New"/>
      <w:sz w:val="28"/>
    </w:rPr>
  </w:style>
  <w:style w:type="paragraph" w:styleId="a9">
    <w:name w:val="Title"/>
    <w:basedOn w:val="a"/>
    <w:link w:val="aa"/>
    <w:qFormat/>
    <w:rsid w:val="00857A79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857A79"/>
    <w:rPr>
      <w:rFonts w:ascii="Cordia New" w:eastAsia="Cordia New" w:hAnsi="Cordia New" w:cs="Cordia New"/>
      <w:b/>
      <w:bCs/>
      <w:sz w:val="36"/>
      <w:szCs w:val="36"/>
    </w:rPr>
  </w:style>
  <w:style w:type="character" w:styleId="ab">
    <w:name w:val="Hyperlink"/>
    <w:basedOn w:val="a0"/>
    <w:rsid w:val="00857A79"/>
    <w:rPr>
      <w:rFonts w:cs="Wingdings"/>
      <w:color w:val="0000FF"/>
      <w:u w:val="single"/>
      <w:lang w:bidi="th-TH"/>
    </w:rPr>
  </w:style>
  <w:style w:type="paragraph" w:styleId="ac">
    <w:name w:val="header"/>
    <w:basedOn w:val="a"/>
    <w:link w:val="ad"/>
    <w:uiPriority w:val="99"/>
    <w:unhideWhenUsed/>
    <w:rsid w:val="002B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2B28BB"/>
  </w:style>
  <w:style w:type="paragraph" w:styleId="ae">
    <w:name w:val="footer"/>
    <w:basedOn w:val="a"/>
    <w:link w:val="af"/>
    <w:uiPriority w:val="99"/>
    <w:unhideWhenUsed/>
    <w:rsid w:val="002B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2B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tisak_k200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ttisak_k2003@yahoo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73EA-7794-4089-806A-0873EA05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2018-09-07T09:06:00Z</dcterms:created>
  <dcterms:modified xsi:type="dcterms:W3CDTF">2018-09-09T15:15:00Z</dcterms:modified>
</cp:coreProperties>
</file>