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26" w:rsidRDefault="007C6D51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D3F49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  <w:bookmarkStart w:id="0" w:name="_GoBack"/>
      <w:bookmarkEnd w:id="0"/>
    </w:p>
    <w:p w:rsidR="00934AE5" w:rsidRDefault="00934AE5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C0AB8" w:rsidRDefault="00934AE5" w:rsidP="00934AE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934AE5" w:rsidRPr="00934AE5" w:rsidRDefault="00934AE5" w:rsidP="00934AE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88474C" w:rsidRPr="00FC0AB8" w:rsidRDefault="0088474C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กมล </w:t>
      </w:r>
      <w:r w:rsidR="00E91FD2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สุดประเสริฐ. (2540).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การวิจัยปฏิบัติการแบบ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มีส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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วนร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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วม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ของผู้ปฏิบัติงาน.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 w:rsidR="00E91FD2" w:rsidRPr="00FC0AB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ab/>
        <w:t>โครงการพัฒนาทรัพยากรมนุษย์ กระทรวงศึกษาธิการ.</w:t>
      </w:r>
    </w:p>
    <w:p w:rsidR="00466CC2" w:rsidRPr="00FC0AB8" w:rsidRDefault="00466CC2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กรมการข้าว</w:t>
      </w:r>
      <w:r w:rsidR="00E83292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1FD2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สำนักงานส่งเสริมการผลิตข้าว.</w:t>
      </w:r>
      <w:r w:rsidR="00E83292" w:rsidRPr="00FC0AB8">
        <w:rPr>
          <w:rFonts w:ascii="TH SarabunPSK" w:hAnsi="TH SarabunPSK" w:cs="TH SarabunPSK"/>
          <w:sz w:val="32"/>
          <w:szCs w:val="32"/>
          <w:cs/>
        </w:rPr>
        <w:t xml:space="preserve"> (2552)</w:t>
      </w:r>
      <w:r w:rsidRPr="00FC0AB8">
        <w:rPr>
          <w:rFonts w:ascii="TH SarabunPSK" w:hAnsi="TH SarabunPSK" w:cs="TH SarabunPSK"/>
          <w:sz w:val="32"/>
          <w:szCs w:val="32"/>
          <w:cs/>
        </w:rPr>
        <w:t>.</w:t>
      </w:r>
      <w:r w:rsidR="00E83292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3292" w:rsidRPr="00FC0AB8">
        <w:rPr>
          <w:rFonts w:ascii="TH SarabunPSK" w:hAnsi="TH SarabunPSK" w:cs="TH SarabunPSK"/>
          <w:b/>
          <w:bCs/>
          <w:sz w:val="32"/>
          <w:szCs w:val="32"/>
          <w:cs/>
        </w:rPr>
        <w:t>ข้าว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3292" w:rsidRPr="00FC0AB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3292" w:rsidRPr="00FC0AB8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="00E83292"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การป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ล</w:t>
      </w:r>
      <w:r w:rsidR="00E83292" w:rsidRPr="00FC0AB8">
        <w:rPr>
          <w:rFonts w:ascii="TH SarabunPSK" w:hAnsi="TH SarabunPSK" w:cs="TH SarabunPSK"/>
          <w:b/>
          <w:bCs/>
          <w:sz w:val="32"/>
          <w:szCs w:val="32"/>
          <w:cs/>
        </w:rPr>
        <w:t>ูกและการจ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ัดการหลั</w:t>
      </w:r>
      <w:r w:rsidR="00E83292" w:rsidRPr="00FC0AB8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AE4039"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3292"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เก็บเกี่ยวเอกสารคู่มือนักส่งเสริมการเกษตร.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กรุงเทพมหานคร </w:t>
      </w:r>
      <w:r w:rsidRPr="00FC0AB8">
        <w:rPr>
          <w:rFonts w:ascii="TH SarabunPSK" w:hAnsi="TH SarabunPSK" w:cs="TH SarabunPSK"/>
          <w:sz w:val="32"/>
          <w:szCs w:val="32"/>
          <w:cs/>
        </w:rPr>
        <w:tab/>
        <w:t>โรงพิมพ์ชุมนุมสหกรณ์</w:t>
      </w:r>
      <w:r w:rsidR="00AE4039" w:rsidRPr="00FC0AB8">
        <w:rPr>
          <w:rFonts w:ascii="TH SarabunPSK" w:hAnsi="TH SarabunPSK" w:cs="TH SarabunPSK"/>
          <w:sz w:val="32"/>
          <w:szCs w:val="32"/>
          <w:cs/>
        </w:rPr>
        <w:tab/>
      </w:r>
      <w:r w:rsidRPr="00FC0AB8">
        <w:rPr>
          <w:rFonts w:ascii="TH SarabunPSK" w:hAnsi="TH SarabunPSK" w:cs="TH SarabunPSK"/>
          <w:sz w:val="32"/>
          <w:szCs w:val="32"/>
          <w:cs/>
        </w:rPr>
        <w:t>การเกษตรแห่งประเทศไทย</w:t>
      </w:r>
      <w:r w:rsidRPr="00FC0AB8">
        <w:rPr>
          <w:rFonts w:ascii="TH SarabunPSK" w:hAnsi="TH SarabunPSK" w:cs="TH SarabunPSK"/>
          <w:sz w:val="32"/>
          <w:szCs w:val="32"/>
        </w:rPr>
        <w:t>.</w:t>
      </w:r>
      <w:r w:rsidR="00E83292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D0E0D" w:rsidRPr="00FC0AB8" w:rsidRDefault="00BD0E0D" w:rsidP="00FC0AB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ขวัญจิตต์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="00EE4F12"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อนุกูลวัฒนา. (2557).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การพัฒนาผลิตภัณฑ์ขนมขบเคี้ยวญี่ปุ่นจากข้าวเหนียวดำ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D0E0D" w:rsidRPr="00FC0AB8" w:rsidRDefault="00BD0E0D" w:rsidP="00FC0AB8">
      <w:pPr>
        <w:pStyle w:val="a9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สายพันธุ์ลืมผัว</w:t>
      </w:r>
      <w:r w:rsidRPr="00FC0AB8">
        <w:rPr>
          <w:rFonts w:ascii="TH SarabunPSK" w:hAnsi="TH SarabunPSK" w:cs="TH SarabunPSK"/>
          <w:sz w:val="32"/>
          <w:szCs w:val="32"/>
        </w:rPr>
        <w:t xml:space="preserve">. </w:t>
      </w:r>
      <w:r w:rsidRPr="00FC0AB8">
        <w:rPr>
          <w:rFonts w:ascii="TH SarabunPSK" w:hAnsi="TH SarabunPSK" w:cs="TH SarabunPSK"/>
          <w:sz w:val="32"/>
          <w:szCs w:val="32"/>
          <w:cs/>
        </w:rPr>
        <w:t>สาขาวิชาวิทยาศาสตร์และเทคโนโลยีการอาหาร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คณะวิทยาศาสตร์และ</w:t>
      </w:r>
    </w:p>
    <w:p w:rsidR="00BD0E0D" w:rsidRPr="00FC0AB8" w:rsidRDefault="00BD0E0D" w:rsidP="00FC0AB8">
      <w:pPr>
        <w:pStyle w:val="a9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 xml:space="preserve">  เทคโนโลยี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เพชรบูรณ์</w:t>
      </w:r>
      <w:r w:rsidRPr="00FC0AB8">
        <w:rPr>
          <w:rFonts w:ascii="TH SarabunPSK" w:hAnsi="TH SarabunPSK" w:cs="TH SarabunPSK"/>
          <w:sz w:val="32"/>
          <w:szCs w:val="32"/>
        </w:rPr>
        <w:t>.</w:t>
      </w:r>
    </w:p>
    <w:p w:rsidR="00AD0F68" w:rsidRPr="00FC0AB8" w:rsidRDefault="00AD0F6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เครือข่ายเกษตรกรรมทางเลือก. (</w:t>
      </w:r>
      <w:r w:rsidRPr="00FC0AB8">
        <w:rPr>
          <w:rFonts w:ascii="TH SarabunPSK" w:hAnsi="TH SarabunPSK" w:cs="TH SarabunPSK"/>
          <w:sz w:val="32"/>
          <w:szCs w:val="32"/>
        </w:rPr>
        <w:t>2545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มิติความมั่นคงทางอาหาร.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</w:rPr>
        <w:t>htt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>:</w:t>
      </w:r>
      <w:r w:rsidRPr="00FC0AB8">
        <w:rPr>
          <w:rFonts w:ascii="TH SarabunPSK" w:hAnsi="TH SarabunPSK" w:cs="TH SarabunPSK"/>
          <w:sz w:val="32"/>
          <w:szCs w:val="32"/>
          <w:cs/>
        </w:rPr>
        <w:t>//</w:t>
      </w:r>
      <w:r w:rsidRPr="00FC0AB8">
        <w:rPr>
          <w:rFonts w:ascii="TH SarabunPSK" w:hAnsi="TH SarabunPSK" w:cs="TH SarabunPSK"/>
          <w:sz w:val="32"/>
          <w:szCs w:val="32"/>
        </w:rPr>
        <w:t>www.consumerthai.org</w:t>
      </w:r>
    </w:p>
    <w:p w:rsidR="005E764C" w:rsidRPr="00FC0AB8" w:rsidRDefault="0057666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 xml:space="preserve">สืบค้นเมื่อวันที่ </w:t>
      </w:r>
      <w:r w:rsidRPr="00FC0AB8">
        <w:rPr>
          <w:rFonts w:ascii="TH SarabunPSK" w:hAnsi="TH SarabunPSK" w:cs="TH SarabunPSK"/>
          <w:sz w:val="32"/>
          <w:szCs w:val="32"/>
        </w:rPr>
        <w:t xml:space="preserve">17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C0AB8">
        <w:rPr>
          <w:rFonts w:ascii="TH SarabunPSK" w:hAnsi="TH SarabunPSK" w:cs="TH SarabunPSK"/>
          <w:sz w:val="32"/>
          <w:szCs w:val="32"/>
        </w:rPr>
        <w:t>2561.</w:t>
      </w:r>
    </w:p>
    <w:p w:rsidR="003D614C" w:rsidRPr="00FC0AB8" w:rsidRDefault="003D614C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เครือวัลย์ 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หุ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ตานุวัตร. (</w:t>
      </w:r>
      <w:r w:rsidRPr="00FC0AB8">
        <w:rPr>
          <w:rFonts w:ascii="TH SarabunPSK" w:hAnsi="TH SarabunPSK" w:cs="TH SarabunPSK"/>
          <w:sz w:val="32"/>
          <w:szCs w:val="32"/>
        </w:rPr>
        <w:t>2533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พฤติกรรมการกินของชาวชนบทภาคเหนือ.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รายงานการวิจัย</w:t>
      </w:r>
    </w:p>
    <w:p w:rsidR="003D614C" w:rsidRPr="00FC0AB8" w:rsidRDefault="003D614C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 xml:space="preserve">สถาบันวิจัยโภชนาการ. นครปฐม </w:t>
      </w:r>
      <w:r w:rsidRPr="00FC0AB8">
        <w:rPr>
          <w:rFonts w:ascii="TH SarabunPSK" w:hAnsi="TH SarabunPSK" w:cs="TH SarabunPSK"/>
          <w:sz w:val="32"/>
          <w:szCs w:val="32"/>
        </w:rPr>
        <w:t xml:space="preserve">: </w:t>
      </w:r>
      <w:r w:rsidRPr="00FC0AB8">
        <w:rPr>
          <w:rFonts w:ascii="TH SarabunPSK" w:hAnsi="TH SarabunPSK" w:cs="TH SarabunPSK"/>
          <w:sz w:val="32"/>
          <w:szCs w:val="32"/>
          <w:cs/>
        </w:rPr>
        <w:t>มหาวิทยาลัยมหิดล.</w:t>
      </w:r>
    </w:p>
    <w:p w:rsidR="005E764C" w:rsidRPr="00FC0AB8" w:rsidRDefault="005E764C" w:rsidP="00FC0AB8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eastAsia="TH SarabunPSK" w:hAnsi="TH SarabunPSK" w:cs="TH SarabunPSK"/>
          <w:sz w:val="32"/>
          <w:szCs w:val="32"/>
          <w:cs/>
        </w:rPr>
        <w:t>เครือวัลย์ อัตตะวิริยะสุข</w:t>
      </w:r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FC0AB8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F518D1" w:rsidRPr="00FC0AB8">
        <w:rPr>
          <w:rFonts w:ascii="TH SarabunPSK" w:eastAsia="TH SarabunPSK" w:hAnsi="TH SarabunPSK" w:cs="TH SarabunPSK"/>
          <w:sz w:val="32"/>
          <w:szCs w:val="32"/>
          <w:cs/>
        </w:rPr>
        <w:t>253</w:t>
      </w:r>
      <w:r w:rsidR="00F518D1" w:rsidRPr="00FC0AB8">
        <w:rPr>
          <w:rFonts w:ascii="TH SarabunPSK" w:eastAsia="TH SarabunPSK" w:hAnsi="TH SarabunPSK" w:cs="TH SarabunPSK"/>
          <w:sz w:val="32"/>
          <w:szCs w:val="32"/>
        </w:rPr>
        <w:t>4</w:t>
      </w:r>
      <w:r w:rsidRPr="00FC0AB8">
        <w:rPr>
          <w:rFonts w:ascii="TH SarabunPSK" w:eastAsia="TH SarabunPSK" w:hAnsi="TH SarabunPSK" w:cs="TH SarabunPSK"/>
          <w:sz w:val="32"/>
          <w:szCs w:val="32"/>
          <w:cs/>
        </w:rPr>
        <w:t>).</w:t>
      </w:r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คุณภาพเมล็ดข้าวทางกายภาพและการแปรสภาพเมล็ด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 </w:t>
      </w:r>
    </w:p>
    <w:p w:rsidR="005E764C" w:rsidRPr="00FC0AB8" w:rsidRDefault="00F518D1" w:rsidP="00FC0AB8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FC0AB8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5E764C" w:rsidRPr="00FC0AB8">
        <w:rPr>
          <w:rFonts w:ascii="TH SarabunPSK" w:eastAsia="TH SarabunPSK" w:hAnsi="TH SarabunPSK" w:cs="TH SarabunPSK"/>
          <w:sz w:val="32"/>
          <w:szCs w:val="32"/>
          <w:cs/>
        </w:rPr>
        <w:t>เอกสารประกอบการบรรยายฝึกอบรมหลักสูตรวิทยาการหลังการเก็บเกี่ยว ณ ศูนย์วิจัยข้าว</w:t>
      </w:r>
    </w:p>
    <w:p w:rsidR="005E764C" w:rsidRPr="00FC0AB8" w:rsidRDefault="00F518D1" w:rsidP="00FC0AB8">
      <w:pPr>
        <w:spacing w:after="0" w:line="240" w:lineRule="auto"/>
        <w:ind w:left="720"/>
        <w:rPr>
          <w:rFonts w:ascii="TH SarabunPSK" w:eastAsia="TH SarabunPSK" w:hAnsi="TH SarabunPSK" w:cs="TH SarabunPSK"/>
          <w:sz w:val="32"/>
          <w:szCs w:val="32"/>
        </w:rPr>
      </w:pPr>
      <w:r w:rsidRPr="00FC0AB8"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  <w:r w:rsidR="005E764C" w:rsidRPr="00FC0AB8">
        <w:rPr>
          <w:rFonts w:ascii="TH SarabunPSK" w:eastAsia="TH SarabunPSK" w:hAnsi="TH SarabunPSK" w:cs="TH SarabunPSK"/>
          <w:sz w:val="32"/>
          <w:szCs w:val="32"/>
          <w:cs/>
        </w:rPr>
        <w:t>พัทลุง</w:t>
      </w:r>
      <w:r w:rsidR="005E764C" w:rsidRPr="00FC0AB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5E764C" w:rsidRPr="00FC0AB8">
        <w:rPr>
          <w:rFonts w:ascii="TH SarabunPSK" w:eastAsia="TH SarabunPSK" w:hAnsi="TH SarabunPSK" w:cs="TH SarabunPSK"/>
          <w:sz w:val="32"/>
          <w:szCs w:val="32"/>
          <w:cs/>
        </w:rPr>
        <w:t>ฝ่ายฝึกอบรมสถาบันวิจัยข้าว</w:t>
      </w:r>
      <w:r w:rsidR="005E764C" w:rsidRPr="00FC0AB8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="005E764C" w:rsidRPr="00FC0AB8">
        <w:rPr>
          <w:rFonts w:ascii="TH SarabunPSK" w:eastAsia="TH SarabunPSK" w:hAnsi="TH SarabunPSK" w:cs="TH SarabunPSK"/>
          <w:sz w:val="32"/>
          <w:szCs w:val="32"/>
          <w:cs/>
        </w:rPr>
        <w:t>กรมวิชาการเกษตร กระทรวงเกษตรและสหกรณ์.</w:t>
      </w:r>
    </w:p>
    <w:p w:rsidR="009F2489" w:rsidRPr="00FC0AB8" w:rsidRDefault="009F2489" w:rsidP="00FC0AB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จิติมา  เสือทอง</w:t>
      </w:r>
      <w:r w:rsidRPr="00FC0AB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มัท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นา โมรากุล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และวร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ฤทัย หาญโชติพันธุ์</w:t>
      </w:r>
      <w:r w:rsidRPr="00FC0AB8">
        <w:rPr>
          <w:rFonts w:ascii="TH SarabunPSK" w:hAnsi="TH SarabunPSK" w:cs="TH SarabunPSK"/>
          <w:sz w:val="32"/>
          <w:szCs w:val="32"/>
        </w:rPr>
        <w:t xml:space="preserve">. (2555).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การพัฒนาบรรจุภัณฑ์ผลิตภัณฑ์</w:t>
      </w:r>
    </w:p>
    <w:p w:rsidR="009F2489" w:rsidRPr="00FC0AB8" w:rsidRDefault="009F2489" w:rsidP="00FC0AB8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ขนมทองพับ กลุ่มสตรีแม่บ้านเขียวขจี จังหวัดนนทบุรี</w:t>
      </w:r>
      <w:r w:rsidRPr="00FC0AB8">
        <w:rPr>
          <w:rFonts w:ascii="TH SarabunPSK" w:hAnsi="TH SarabunPSK" w:cs="TH SarabunPSK"/>
          <w:sz w:val="32"/>
          <w:szCs w:val="32"/>
        </w:rPr>
        <w:t xml:space="preserve">. </w:t>
      </w:r>
      <w:r w:rsidRPr="00FC0AB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ทา</w:t>
      </w:r>
      <w:r w:rsidRPr="00FC0AB8">
        <w:rPr>
          <w:rFonts w:ascii="TH SarabunPSK" w:hAnsi="TH SarabunPSK" w:cs="TH SarabunPSK"/>
          <w:sz w:val="32"/>
          <w:szCs w:val="32"/>
        </w:rPr>
        <w:t>.</w:t>
      </w:r>
    </w:p>
    <w:p w:rsidR="00A14872" w:rsidRPr="00FC0AB8" w:rsidRDefault="00A14872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จีร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ศักดิ์  ปลาลีพงศ์พันธุ์.</w:t>
      </w:r>
      <w:r w:rsidRPr="00FC0AB8">
        <w:rPr>
          <w:rFonts w:ascii="TH SarabunPSK" w:hAnsi="TH SarabunPSK" w:cs="TH SarabunPSK"/>
          <w:sz w:val="32"/>
          <w:szCs w:val="32"/>
        </w:rPr>
        <w:t xml:space="preserve"> (2545).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การวิเคราะห์ความเข้มแข็งของชุมชนตามแนวทางการพัฒนาที่</w:t>
      </w:r>
    </w:p>
    <w:p w:rsidR="00A14872" w:rsidRPr="00FC0AB8" w:rsidRDefault="00A14872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ยั่งยืน.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63A6" w:rsidRPr="00FC0AB8">
        <w:rPr>
          <w:rFonts w:ascii="TH SarabunPSK" w:hAnsi="TH SarabunPSK" w:cs="TH SarabunPSK"/>
          <w:sz w:val="32"/>
          <w:szCs w:val="32"/>
          <w:cs/>
        </w:rPr>
        <w:t>กรุงเทพฯ : วารสารเ</w:t>
      </w:r>
      <w:r w:rsidRPr="00FC0AB8">
        <w:rPr>
          <w:rFonts w:ascii="TH SarabunPSK" w:hAnsi="TH SarabunPSK" w:cs="TH SarabunPSK"/>
          <w:sz w:val="32"/>
          <w:szCs w:val="32"/>
          <w:cs/>
        </w:rPr>
        <w:t>ศรษฐศาสตร์  มหาวิทยาลัยเกษตรศาสตร์</w:t>
      </w:r>
      <w:r w:rsidRPr="00FC0AB8">
        <w:rPr>
          <w:rFonts w:ascii="TH SarabunPSK" w:hAnsi="TH SarabunPSK" w:cs="TH SarabunPSK"/>
          <w:sz w:val="32"/>
          <w:szCs w:val="32"/>
        </w:rPr>
        <w:t>.</w:t>
      </w:r>
    </w:p>
    <w:p w:rsidR="00672D3C" w:rsidRPr="00FC0AB8" w:rsidRDefault="00672D3C" w:rsidP="00FC0AB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FC0AB8">
        <w:rPr>
          <w:rFonts w:ascii="TH SarabunPSK" w:eastAsia="TH SarabunPSK" w:hAnsi="TH SarabunPSK" w:cs="TH SarabunPSK"/>
          <w:sz w:val="32"/>
          <w:szCs w:val="32"/>
          <w:cs/>
        </w:rPr>
        <w:t>ชาญ มงคล. (2536).</w:t>
      </w:r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ข้าว.</w:t>
      </w:r>
      <w:r w:rsidRPr="00FC0AB8">
        <w:rPr>
          <w:rFonts w:ascii="TH SarabunPSK" w:eastAsia="TH SarabunPSK" w:hAnsi="TH SarabunPSK" w:cs="TH SarabunPSK"/>
          <w:sz w:val="32"/>
          <w:szCs w:val="32"/>
          <w:cs/>
        </w:rPr>
        <w:t xml:space="preserve"> เอกสารวิชาการฉบับที่ 63. กรุงเทพฯ </w:t>
      </w:r>
      <w:r w:rsidRPr="00FC0AB8">
        <w:rPr>
          <w:rFonts w:ascii="TH SarabunPSK" w:eastAsia="TH SarabunPSK" w:hAnsi="TH SarabunPSK" w:cs="TH SarabunPSK"/>
          <w:sz w:val="32"/>
          <w:szCs w:val="32"/>
        </w:rPr>
        <w:t>:</w:t>
      </w:r>
      <w:r w:rsidRPr="00FC0AB8">
        <w:rPr>
          <w:rFonts w:ascii="TH SarabunPSK" w:eastAsia="TH SarabunPSK" w:hAnsi="TH SarabunPSK" w:cs="TH SarabunPSK"/>
          <w:sz w:val="32"/>
          <w:szCs w:val="32"/>
          <w:cs/>
        </w:rPr>
        <w:t xml:space="preserve"> หน่วยศึกษา</w:t>
      </w:r>
      <w:proofErr w:type="spellStart"/>
      <w:r w:rsidRPr="00FC0AB8">
        <w:rPr>
          <w:rFonts w:ascii="TH SarabunPSK" w:eastAsia="TH SarabunPSK" w:hAnsi="TH SarabunPSK" w:cs="TH SarabunPSK"/>
          <w:sz w:val="32"/>
          <w:szCs w:val="32"/>
          <w:cs/>
        </w:rPr>
        <w:t>นิเทศน์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  <w:cs/>
        </w:rPr>
        <w:t xml:space="preserve"> กรมฝึกหัดครู</w:t>
      </w:r>
      <w:r w:rsidRPr="00FC0AB8">
        <w:rPr>
          <w:rFonts w:ascii="TH SarabunPSK" w:eastAsia="TH SarabunPSK" w:hAnsi="TH SarabunPSK" w:cs="TH SarabunPSK"/>
          <w:sz w:val="32"/>
          <w:szCs w:val="32"/>
        </w:rPr>
        <w:t>.</w:t>
      </w:r>
    </w:p>
    <w:p w:rsidR="001808AF" w:rsidRPr="00FC0AB8" w:rsidRDefault="001808AF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พล 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ขันธ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ไชย. </w:t>
      </w:r>
      <w:proofErr w:type="gramStart"/>
      <w:r w:rsidRPr="00FC0AB8">
        <w:rPr>
          <w:rFonts w:ascii="TH SarabunPSK" w:hAnsi="TH SarabunPSK" w:cs="TH SarabunPSK"/>
          <w:sz w:val="32"/>
          <w:szCs w:val="32"/>
        </w:rPr>
        <w:t>(2548).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ทฤษฎีการพัฒนาและด้อยพัฒนา.</w:t>
      </w:r>
      <w:proofErr w:type="gramEnd"/>
      <w:r w:rsidRPr="00FC0AB8">
        <w:rPr>
          <w:rFonts w:ascii="TH SarabunPSK" w:hAnsi="TH SarabunPSK" w:cs="TH SarabunPSK"/>
          <w:sz w:val="32"/>
          <w:szCs w:val="32"/>
          <w:cs/>
        </w:rPr>
        <w:t xml:space="preserve">  กรุงเทพฯ :  สถาบันบัณฑิตพัฒนา</w:t>
      </w:r>
    </w:p>
    <w:p w:rsidR="001808AF" w:rsidRPr="00FC0AB8" w:rsidRDefault="001808AF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</w:rPr>
        <w:tab/>
      </w:r>
      <w:r w:rsidRPr="00FC0AB8">
        <w:rPr>
          <w:rFonts w:ascii="TH SarabunPSK" w:hAnsi="TH SarabunPSK" w:cs="TH SarabunPSK"/>
          <w:sz w:val="32"/>
          <w:szCs w:val="32"/>
          <w:cs/>
        </w:rPr>
        <w:t>บริหารศาสตร์</w:t>
      </w:r>
      <w:r w:rsidRPr="00FC0AB8">
        <w:rPr>
          <w:rFonts w:ascii="TH SarabunPSK" w:hAnsi="TH SarabunPSK" w:cs="TH SarabunPSK"/>
          <w:sz w:val="32"/>
          <w:szCs w:val="32"/>
        </w:rPr>
        <w:t>.</w:t>
      </w:r>
    </w:p>
    <w:p w:rsidR="005022AB" w:rsidRPr="00FC0AB8" w:rsidRDefault="00A022C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ทรงสิริ  วิ</w:t>
      </w:r>
      <w:r w:rsidR="005022AB" w:rsidRPr="00FC0AB8">
        <w:rPr>
          <w:rFonts w:ascii="TH SarabunPSK" w:hAnsi="TH SarabunPSK" w:cs="TH SarabunPSK"/>
          <w:sz w:val="32"/>
          <w:szCs w:val="32"/>
          <w:cs/>
        </w:rPr>
        <w:t>ชิรานนท์, พจนีย์ บุญนาจงทิพย์. (</w:t>
      </w:r>
      <w:r w:rsidR="005022AB" w:rsidRPr="00FC0AB8">
        <w:rPr>
          <w:rFonts w:ascii="TH SarabunPSK" w:hAnsi="TH SarabunPSK" w:cs="TH SarabunPSK"/>
          <w:sz w:val="32"/>
          <w:szCs w:val="32"/>
        </w:rPr>
        <w:t>2555</w:t>
      </w:r>
      <w:r w:rsidR="005022AB"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5022AB" w:rsidRPr="00FC0AB8">
        <w:rPr>
          <w:rFonts w:ascii="TH SarabunPSK" w:hAnsi="TH SarabunPSK" w:cs="TH SarabunPSK"/>
          <w:b/>
          <w:bCs/>
          <w:sz w:val="32"/>
          <w:szCs w:val="32"/>
          <w:cs/>
        </w:rPr>
        <w:t>วิถีชีวิตและความมั่นคงทางอาหารท้องถิ่นใต้.</w:t>
      </w:r>
      <w:r w:rsidR="005022AB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022C8" w:rsidRPr="00FC0AB8" w:rsidRDefault="005022AB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>วิทยานิพนธ์วิทยา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รมหาบัณฑิต, สาขาวิชาการการพัฒนาภูมิสังคมอย่างยั่งยืน, </w:t>
      </w:r>
      <w:r w:rsidRPr="00FC0AB8">
        <w:rPr>
          <w:rFonts w:ascii="TH SarabunPSK" w:hAnsi="TH SarabunPSK" w:cs="TH SarabunPSK"/>
          <w:sz w:val="32"/>
          <w:szCs w:val="32"/>
          <w:cs/>
        </w:rPr>
        <w:tab/>
        <w:t>มหาวิทยาลัยแม่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.</w:t>
      </w:r>
    </w:p>
    <w:p w:rsidR="00C21BB5" w:rsidRDefault="00C21BB5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FC0AB8">
        <w:rPr>
          <w:rFonts w:ascii="TH SarabunPSK" w:eastAsia="AngsanaNew" w:hAnsi="TH SarabunPSK" w:cs="TH SarabunPSK"/>
          <w:sz w:val="32"/>
          <w:szCs w:val="32"/>
          <w:cs/>
        </w:rPr>
        <w:t>ธันย</w:t>
      </w:r>
      <w:proofErr w:type="spellEnd"/>
      <w:r w:rsidRPr="00FC0AB8">
        <w:rPr>
          <w:rFonts w:ascii="TH SarabunPSK" w:eastAsia="AngsanaNew" w:hAnsi="TH SarabunPSK" w:cs="TH SarabunPSK"/>
          <w:sz w:val="32"/>
          <w:szCs w:val="32"/>
          <w:cs/>
        </w:rPr>
        <w:t xml:space="preserve">ชนก ปะวะละ </w:t>
      </w:r>
      <w:r w:rsidR="00A14184" w:rsidRPr="00FC0AB8">
        <w:rPr>
          <w:rFonts w:ascii="TH SarabunPSK" w:eastAsia="AngsanaNew" w:hAnsi="TH SarabunPSK" w:cs="TH SarabunPSK"/>
          <w:sz w:val="32"/>
          <w:szCs w:val="32"/>
          <w:cs/>
        </w:rPr>
        <w:t>และ รศ.ดร.</w:t>
      </w:r>
      <w:proofErr w:type="spellStart"/>
      <w:r w:rsidR="00A14184" w:rsidRPr="00FC0AB8">
        <w:rPr>
          <w:rFonts w:ascii="TH SarabunPSK" w:eastAsia="AngsanaNew" w:hAnsi="TH SarabunPSK" w:cs="TH SarabunPSK"/>
          <w:sz w:val="32"/>
          <w:szCs w:val="32"/>
          <w:cs/>
        </w:rPr>
        <w:t>ภณิ</w:t>
      </w:r>
      <w:proofErr w:type="spellEnd"/>
      <w:r w:rsidR="00A14184" w:rsidRPr="00FC0AB8">
        <w:rPr>
          <w:rFonts w:ascii="TH SarabunPSK" w:eastAsia="AngsanaNew" w:hAnsi="TH SarabunPSK" w:cs="TH SarabunPSK"/>
          <w:sz w:val="32"/>
          <w:szCs w:val="32"/>
          <w:cs/>
        </w:rPr>
        <w:t>ตา สุนทรไชย</w:t>
      </w:r>
      <w:r w:rsidR="00A14184" w:rsidRPr="00FC0AB8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 w:rsidRPr="00FC0AB8">
        <w:rPr>
          <w:rFonts w:ascii="TH SarabunPSK" w:eastAsia="AngsanaNew" w:hAnsi="TH SarabunPSK" w:cs="TH SarabunPSK"/>
          <w:sz w:val="32"/>
          <w:szCs w:val="32"/>
        </w:rPr>
        <w:t xml:space="preserve">(2560). </w:t>
      </w:r>
      <w:r w:rsidR="00A14184" w:rsidRPr="00FC0AB8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รูปแบบการสร้างความมั่นคงทางอาหารบน</w:t>
      </w:r>
      <w:r w:rsidR="00E9738D" w:rsidRPr="00FC0AB8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A14184" w:rsidRPr="00FC0AB8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ฐานทรัพยากรทางธรรมชาติและทุนทางสังคมเพื่อความเข้มแข็งของชุมชนท้องถิ่น ตำบล</w:t>
      </w:r>
      <w:r w:rsidR="00E9738D" w:rsidRPr="00FC0AB8">
        <w:rPr>
          <w:rFonts w:ascii="TH SarabunPSK" w:eastAsia="AngsanaNew" w:hAnsi="TH SarabunPSK" w:cs="TH SarabunPSK"/>
          <w:b/>
          <w:bCs/>
          <w:sz w:val="32"/>
          <w:szCs w:val="32"/>
          <w:cs/>
        </w:rPr>
        <w:tab/>
      </w:r>
      <w:r w:rsidR="00A14184" w:rsidRPr="00FC0AB8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หนองเม็ก อำเภอนาเชือก จังหวัดมหาสารคาม</w:t>
      </w:r>
      <w:r w:rsidR="00A14184" w:rsidRPr="00FC0A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End"/>
      <w:r w:rsidR="00A14184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38D" w:rsidRPr="00FC0AB8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E9738D" w:rsidRPr="00FC0AB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E9738D" w:rsidRPr="00FC0AB8">
        <w:rPr>
          <w:rFonts w:ascii="TH SarabunPSK" w:hAnsi="TH SarabunPSK" w:cs="TH SarabunPSK"/>
          <w:sz w:val="32"/>
          <w:szCs w:val="32"/>
          <w:cs/>
        </w:rPr>
        <w:t>มหาสารคาม.</w:t>
      </w:r>
    </w:p>
    <w:p w:rsidR="00FC0AB8" w:rsidRPr="00FC0AB8" w:rsidRDefault="00FC0AB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66D6" w:rsidRPr="00FC0AB8" w:rsidRDefault="00C466D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นภาพรรณ วงศ์มณี. (2553).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การนำแนวปฏิบัติตามปรัชญาเศรษฐกิจพอเพียงไปใช้ใน</w:t>
      </w:r>
    </w:p>
    <w:p w:rsidR="00C466D6" w:rsidRPr="00FC0AB8" w:rsidRDefault="00C466D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การดำเนินชีวิตของประชาชน: กรณีศึกษาชุมชนทรายทอง ตำบลเจริญเมือง อำเภอพาน</w:t>
      </w:r>
    </w:p>
    <w:p w:rsidR="00C466D6" w:rsidRPr="00FC0AB8" w:rsidRDefault="00C466D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จังหวัดเชียงราย.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ค้นคว้าแบบอิสระ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FC0AB8">
        <w:rPr>
          <w:rFonts w:ascii="TH SarabunPSK" w:hAnsi="TH SarabunPSK" w:cs="TH SarabunPSK"/>
          <w:sz w:val="32"/>
          <w:szCs w:val="32"/>
        </w:rPr>
        <w:t xml:space="preserve">, </w:t>
      </w:r>
      <w:r w:rsidRPr="00FC0AB8">
        <w:rPr>
          <w:rFonts w:ascii="TH SarabunPSK" w:hAnsi="TH SarabunPSK" w:cs="TH SarabunPSK"/>
          <w:sz w:val="32"/>
          <w:szCs w:val="32"/>
          <w:cs/>
        </w:rPr>
        <w:t>สาขาการจัดการภาครัฐ</w:t>
      </w:r>
    </w:p>
    <w:p w:rsidR="00C466D6" w:rsidRPr="00FC0AB8" w:rsidRDefault="00C466D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>และภาคเอกชน</w:t>
      </w:r>
      <w:r w:rsidRPr="00FC0AB8">
        <w:rPr>
          <w:rFonts w:ascii="TH SarabunPSK" w:hAnsi="TH SarabunPSK" w:cs="TH SarabunPSK"/>
          <w:sz w:val="32"/>
          <w:szCs w:val="32"/>
        </w:rPr>
        <w:t xml:space="preserve">, </w:t>
      </w:r>
      <w:r w:rsidRPr="00FC0AB8">
        <w:rPr>
          <w:rFonts w:ascii="TH SarabunPSK" w:hAnsi="TH SarabunPSK" w:cs="TH SarabunPSK"/>
          <w:sz w:val="32"/>
          <w:szCs w:val="32"/>
          <w:cs/>
        </w:rPr>
        <w:t>บัณฑิตวิทยาลัย</w:t>
      </w:r>
      <w:r w:rsidRPr="00FC0AB8">
        <w:rPr>
          <w:rFonts w:ascii="TH SarabunPSK" w:hAnsi="TH SarabunPSK" w:cs="TH SarabunPSK"/>
          <w:sz w:val="32"/>
          <w:szCs w:val="32"/>
        </w:rPr>
        <w:t xml:space="preserve">, </w:t>
      </w:r>
      <w:r w:rsidRPr="00FC0AB8">
        <w:rPr>
          <w:rFonts w:ascii="TH SarabunPSK" w:hAnsi="TH SarabunPSK" w:cs="TH SarabunPSK"/>
          <w:sz w:val="32"/>
          <w:szCs w:val="32"/>
          <w:cs/>
        </w:rPr>
        <w:t>มหาวิทยาลัยศิลปากร.</w:t>
      </w:r>
    </w:p>
    <w:p w:rsidR="00902F87" w:rsidRPr="00FC0AB8" w:rsidRDefault="00902F8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ปกรณ์  ปรียากร. (</w:t>
      </w:r>
      <w:r w:rsidRPr="00FC0AB8">
        <w:rPr>
          <w:rFonts w:ascii="TH SarabunPSK" w:hAnsi="TH SarabunPSK" w:cs="TH SarabunPSK"/>
          <w:sz w:val="32"/>
          <w:szCs w:val="32"/>
        </w:rPr>
        <w:t>2538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ทฤษฎีและแนวความคิดเกี่ยวกับการพัฒนา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E43A03" w:rsidRPr="00FC0AB8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เอกสารการสอนชุด</w:t>
      </w:r>
    </w:p>
    <w:p w:rsidR="00902F87" w:rsidRPr="00FC0AB8" w:rsidRDefault="00902F8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วิชาการบริหารการพัฒนาชุมชน หน่วยที่1</w:t>
      </w:r>
      <w:r w:rsidR="00A14184"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- 6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14184" w:rsidRPr="00FC0AB8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มหาวิทยาลัยสุโขทัยธรรมาธิราช.</w:t>
      </w:r>
    </w:p>
    <w:p w:rsidR="003E71D7" w:rsidRPr="00FC0AB8" w:rsidRDefault="003E71D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ประทีป 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วีรพัฒน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นิ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0AB8">
        <w:rPr>
          <w:rFonts w:ascii="TH SarabunPSK" w:hAnsi="TH SarabunPSK" w:cs="TH SarabunPSK"/>
          <w:sz w:val="32"/>
          <w:szCs w:val="32"/>
        </w:rPr>
        <w:t>(2548).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แผนชุมชน :</w:t>
      </w:r>
      <w:proofErr w:type="gram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การได้มาและใช้งานเพื่อชุมชน.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</w:p>
    <w:p w:rsidR="003E71D7" w:rsidRPr="00FC0AB8" w:rsidRDefault="00CE2B2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</w:rPr>
        <w:t xml:space="preserve">            </w:t>
      </w:r>
      <w:r w:rsidR="00954ECC"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="003E71D7" w:rsidRPr="00FC0AB8">
        <w:rPr>
          <w:rFonts w:ascii="TH SarabunPSK" w:hAnsi="TH SarabunPSK" w:cs="TH SarabunPSK"/>
          <w:sz w:val="32"/>
          <w:szCs w:val="32"/>
          <w:cs/>
        </w:rPr>
        <w:t xml:space="preserve">สำนักส่งเสริมและพัฒนาศักยภาพชุมชน. </w:t>
      </w:r>
    </w:p>
    <w:p w:rsidR="00EE0A16" w:rsidRPr="00FC0AB8" w:rsidRDefault="00EE0A16" w:rsidP="00FC0AB8">
      <w:pPr>
        <w:pStyle w:val="a9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ประพัทธ์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รัตน์</w:t>
      </w:r>
      <w:r w:rsidRPr="00FC0AB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จิรวัฒน์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ระสันต์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และนิรัช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สุดสังข์</w:t>
      </w:r>
      <w:r w:rsidRPr="00FC0AB8">
        <w:rPr>
          <w:rFonts w:ascii="TH SarabunPSK" w:hAnsi="TH SarabunPSK" w:cs="TH SarabunPSK"/>
          <w:sz w:val="32"/>
          <w:szCs w:val="32"/>
        </w:rPr>
        <w:t xml:space="preserve">. (2555).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การพัฒนาต้นแบบบรรจุภัณฑ์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E0A16" w:rsidRPr="00FC0AB8" w:rsidRDefault="00EE0A16" w:rsidP="00FC0AB8">
      <w:pPr>
        <w:pStyle w:val="a9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2302"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เชิงนิเวศเศรษฐกิจสาหรับสินค้าของที่ระลึกจากวัสดุธรรมชาติ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C0AB8">
        <w:rPr>
          <w:rFonts w:ascii="TH SarabunPSK" w:hAnsi="TH SarabunPSK" w:cs="TH SarabunPSK"/>
          <w:sz w:val="32"/>
          <w:szCs w:val="32"/>
          <w:cs/>
        </w:rPr>
        <w:t>วารสารวิชาการ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ศิลปะ</w:t>
      </w:r>
    </w:p>
    <w:p w:rsidR="00EE0A16" w:rsidRPr="00FC0AB8" w:rsidRDefault="00EE0A16" w:rsidP="00FC0AB8">
      <w:pPr>
        <w:pStyle w:val="a9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</w:r>
      <w:r w:rsidR="00732302" w:rsidRPr="00FC0AB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C0AB8">
        <w:rPr>
          <w:rFonts w:ascii="TH SarabunPSK" w:hAnsi="TH SarabunPSK" w:cs="TH SarabunPSK"/>
          <w:sz w:val="32"/>
          <w:szCs w:val="32"/>
          <w:cs/>
        </w:rPr>
        <w:t>สถาปัตยกรรมศาสตร์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  <w:r w:rsidRPr="00FC0AB8">
        <w:rPr>
          <w:rFonts w:ascii="TH SarabunPSK" w:hAnsi="TH SarabunPSK" w:cs="TH SarabunPSK"/>
          <w:sz w:val="32"/>
          <w:szCs w:val="32"/>
        </w:rPr>
        <w:t>.</w:t>
      </w:r>
    </w:p>
    <w:p w:rsidR="004C37EC" w:rsidRPr="00FC0AB8" w:rsidRDefault="004C37EC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ประเวศ วะสี. </w:t>
      </w:r>
      <w:r w:rsidRPr="00FC0AB8">
        <w:rPr>
          <w:rFonts w:ascii="TH SarabunPSK" w:hAnsi="TH SarabunPSK" w:cs="TH SarabunPSK"/>
          <w:sz w:val="32"/>
          <w:szCs w:val="32"/>
        </w:rPr>
        <w:t>(2542).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ชุมชนเข้มแข็ง :</w:t>
      </w:r>
      <w:proofErr w:type="gram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ทุนทางสังคมของไทย.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หนังสือชุดชุมชนเข้มแข็ง</w:t>
      </w:r>
    </w:p>
    <w:p w:rsidR="004C37EC" w:rsidRPr="00FC0AB8" w:rsidRDefault="004C37EC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             ลำดับที่ </w:t>
      </w:r>
      <w:r w:rsidRPr="00FC0AB8">
        <w:rPr>
          <w:rFonts w:ascii="TH SarabunPSK" w:hAnsi="TH SarabunPSK" w:cs="TH SarabunPSK"/>
          <w:sz w:val="32"/>
          <w:szCs w:val="32"/>
        </w:rPr>
        <w:t xml:space="preserve">1. </w:t>
      </w:r>
      <w:r w:rsidRPr="00FC0AB8">
        <w:rPr>
          <w:rFonts w:ascii="TH SarabunPSK" w:hAnsi="TH SarabunPSK" w:cs="TH SarabunPSK"/>
          <w:sz w:val="32"/>
          <w:szCs w:val="32"/>
          <w:cs/>
        </w:rPr>
        <w:t>กรุงเทพฯ : สำนักงานกองทุนเพื่อสังคม ธนาคารออมสิน.</w:t>
      </w:r>
    </w:p>
    <w:p w:rsidR="001D67EE" w:rsidRPr="00FC0AB8" w:rsidRDefault="001D67EE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ปิยนาถ  อิ่มดี. (</w:t>
      </w:r>
      <w:r w:rsidRPr="00FC0AB8">
        <w:rPr>
          <w:rFonts w:ascii="TH SarabunPSK" w:hAnsi="TH SarabunPSK" w:cs="TH SarabunPSK"/>
          <w:sz w:val="32"/>
          <w:szCs w:val="32"/>
        </w:rPr>
        <w:t>2547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ความมั่นคงทางอาหารของชุมชนชนบท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ศึกษาเฉพาะกรณีบ้านป่าคา หมู่ที่ </w:t>
      </w:r>
    </w:p>
    <w:p w:rsidR="001D67EE" w:rsidRPr="00FC0AB8" w:rsidRDefault="001D67EE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ตำบลสวก อำเภอเมืองน่าน จังหวัดน่าน.</w:t>
      </w:r>
      <w:proofErr w:type="gramEnd"/>
      <w:r w:rsidRPr="00FC0AB8">
        <w:rPr>
          <w:rFonts w:ascii="TH SarabunPSK" w:hAnsi="TH SarabunPSK" w:cs="TH SarabunPSK"/>
          <w:sz w:val="32"/>
          <w:szCs w:val="32"/>
          <w:cs/>
        </w:rPr>
        <w:t xml:space="preserve"> วิทยานิพนธ์พัฒนาชุมชนมหาบัณฑิต, คณะ</w:t>
      </w:r>
      <w:r w:rsidRPr="00FC0AB8">
        <w:rPr>
          <w:rFonts w:ascii="TH SarabunPSK" w:hAnsi="TH SarabunPSK" w:cs="TH SarabunPSK"/>
          <w:sz w:val="32"/>
          <w:szCs w:val="32"/>
          <w:cs/>
        </w:rPr>
        <w:tab/>
        <w:t>สังคมสงเคราะห์ศาสตร์, มหาวิทยาลัยธรรมศาสตร์.</w:t>
      </w:r>
    </w:p>
    <w:p w:rsidR="00C425DA" w:rsidRPr="00FC0AB8" w:rsidRDefault="00C425D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พรศรี  เหล่ารุจิสวัสดิ์</w:t>
      </w:r>
      <w:r w:rsidRPr="00FC0AB8">
        <w:rPr>
          <w:rFonts w:ascii="TH SarabunPSK" w:hAnsi="TH SarabunPSK" w:cs="TH SarabunPSK"/>
          <w:sz w:val="32"/>
          <w:szCs w:val="32"/>
        </w:rPr>
        <w:t xml:space="preserve">. (2556).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ความมั่นคงทางอาหารอย่างยั่งยืนภายใต้ประชาคมเศรษฐกิจอาเซียน </w:t>
      </w:r>
    </w:p>
    <w:p w:rsidR="00C425DA" w:rsidRPr="00FC0AB8" w:rsidRDefault="00C425D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>AEC).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สัตว์เศรษฐกิจ</w:t>
      </w:r>
      <w:r w:rsidRPr="00FC0AB8">
        <w:rPr>
          <w:rFonts w:ascii="TH SarabunPSK" w:hAnsi="TH SarabunPSK" w:cs="TH SarabunPSK"/>
          <w:sz w:val="32"/>
          <w:szCs w:val="32"/>
        </w:rPr>
        <w:t>.</w:t>
      </w:r>
    </w:p>
    <w:p w:rsidR="00E13D8F" w:rsidRPr="00FC0AB8" w:rsidRDefault="00E13D8F" w:rsidP="00FC0AB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พริ้มเพรา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="00482B32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ตะมะพุฒ</w:t>
      </w:r>
      <w:r w:rsidRPr="00FC0AB8">
        <w:rPr>
          <w:rFonts w:ascii="TH SarabunPSK" w:hAnsi="TH SarabunPSK" w:cs="TH SarabunPSK"/>
          <w:sz w:val="32"/>
          <w:szCs w:val="32"/>
        </w:rPr>
        <w:t xml:space="preserve">, </w:t>
      </w:r>
      <w:r w:rsidRPr="00FC0AB8">
        <w:rPr>
          <w:rFonts w:ascii="TH SarabunPSK" w:hAnsi="TH SarabunPSK" w:cs="TH SarabunPSK"/>
          <w:sz w:val="32"/>
          <w:szCs w:val="32"/>
          <w:cs/>
        </w:rPr>
        <w:t>อัจฉราลัย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คำฟู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และ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ภา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จันตา</w:t>
      </w:r>
      <w:r w:rsidR="00C227CC" w:rsidRPr="00FC0AB8">
        <w:rPr>
          <w:rFonts w:ascii="TH SarabunPSK" w:hAnsi="TH SarabunPSK" w:cs="TH SarabunPSK"/>
          <w:sz w:val="32"/>
          <w:szCs w:val="32"/>
          <w:cs/>
        </w:rPr>
        <w:t>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C0AB8">
        <w:rPr>
          <w:rFonts w:ascii="TH SarabunPSK" w:hAnsi="TH SarabunPSK" w:cs="TH SarabunPSK"/>
          <w:sz w:val="32"/>
          <w:szCs w:val="32"/>
        </w:rPr>
        <w:t>2555</w:t>
      </w:r>
      <w:r w:rsidRPr="00FC0AB8">
        <w:rPr>
          <w:rFonts w:ascii="TH SarabunPSK" w:hAnsi="TH SarabunPSK" w:cs="TH SarabunPSK"/>
          <w:sz w:val="32"/>
          <w:szCs w:val="32"/>
          <w:cs/>
        </w:rPr>
        <w:t>)</w:t>
      </w:r>
      <w:r w:rsidRPr="00FC0AB8">
        <w:rPr>
          <w:rFonts w:ascii="TH SarabunPSK" w:hAnsi="TH SarabunPSK" w:cs="TH SarabunPSK"/>
          <w:sz w:val="32"/>
          <w:szCs w:val="32"/>
        </w:rPr>
        <w:t xml:space="preserve">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การพัฒนาผลิตภัณฑ์ข้าว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แต๋น</w:t>
      </w:r>
      <w:proofErr w:type="spellEnd"/>
      <w:r w:rsidR="00C227CC"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27CC"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หน้าสับปะรดแช่อิ่ม</w:t>
      </w:r>
      <w:r w:rsidRPr="00FC0AB8">
        <w:rPr>
          <w:rFonts w:ascii="TH SarabunPSK" w:hAnsi="TH SarabunPSK" w:cs="TH SarabunPSK"/>
          <w:sz w:val="32"/>
          <w:szCs w:val="32"/>
        </w:rPr>
        <w:t xml:space="preserve">. </w:t>
      </w:r>
      <w:r w:rsidRPr="00FC0AB8">
        <w:rPr>
          <w:rFonts w:ascii="TH SarabunPSK" w:hAnsi="TH SarabunPSK" w:cs="TH SarabunPSK"/>
          <w:sz w:val="32"/>
          <w:szCs w:val="32"/>
          <w:cs/>
        </w:rPr>
        <w:t>วารสารวิจัยและพัฒนา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มจธ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 xml:space="preserve">. </w:t>
      </w:r>
    </w:p>
    <w:p w:rsidR="00897D67" w:rsidRPr="00FC0AB8" w:rsidRDefault="00897D6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พีรณัฐ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ฤกษ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นันทน์</w:t>
      </w:r>
      <w:r w:rsidRPr="00FC0AB8">
        <w:rPr>
          <w:rFonts w:ascii="TH SarabunPSK" w:hAnsi="TH SarabunPSK" w:cs="TH SarabunPSK"/>
          <w:sz w:val="32"/>
          <w:szCs w:val="32"/>
        </w:rPr>
        <w:t xml:space="preserve">, </w:t>
      </w:r>
      <w:r w:rsidRPr="00FC0AB8">
        <w:rPr>
          <w:rFonts w:ascii="TH SarabunPSK" w:hAnsi="TH SarabunPSK" w:cs="TH SarabunPSK"/>
          <w:sz w:val="32"/>
          <w:szCs w:val="32"/>
          <w:cs/>
        </w:rPr>
        <w:t>ดวงมณี พวกพล และฉัตร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วิชช์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ภัทรศิล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สุนทร. (</w:t>
      </w:r>
      <w:r w:rsidRPr="00FC0AB8">
        <w:rPr>
          <w:rFonts w:ascii="TH SarabunPSK" w:hAnsi="TH SarabunPSK" w:cs="TH SarabunPSK"/>
          <w:sz w:val="32"/>
          <w:szCs w:val="32"/>
        </w:rPr>
        <w:t>2558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รวมพลังขับเคลื่อน “ครัว</w:t>
      </w:r>
    </w:p>
    <w:p w:rsidR="00897D67" w:rsidRPr="00FC0AB8" w:rsidRDefault="00897D6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ไทยสู่ครัวโลก”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(Kitchen of the World)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เพื่อความมั่นคง มั่งคั่ง และยั่งยืน.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FC0AB8">
        <w:rPr>
          <w:rFonts w:ascii="TH SarabunPSK" w:hAnsi="TH SarabunPSK" w:cs="TH SarabunPSK"/>
          <w:sz w:val="32"/>
          <w:szCs w:val="32"/>
          <w:cs/>
        </w:rPr>
        <w:tab/>
        <w:t>เศรษฐกิจและสังคม.</w:t>
      </w:r>
    </w:p>
    <w:p w:rsidR="003D005E" w:rsidRPr="00FC0AB8" w:rsidRDefault="003D005E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มูลนิธิเกษตรกรรมยั่งยืน. (</w:t>
      </w:r>
      <w:r w:rsidRPr="00FC0AB8">
        <w:rPr>
          <w:rFonts w:ascii="TH SarabunPSK" w:hAnsi="TH SarabunPSK" w:cs="TH SarabunPSK"/>
          <w:sz w:val="32"/>
          <w:szCs w:val="32"/>
        </w:rPr>
        <w:t>2555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สิทธิเกษตรและความมั่นคงทางอาหาร.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</w:rPr>
        <w:t>htt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>:</w:t>
      </w:r>
      <w:r w:rsidRPr="00FC0AB8">
        <w:rPr>
          <w:rFonts w:ascii="TH SarabunPSK" w:hAnsi="TH SarabunPSK" w:cs="TH SarabunPSK"/>
          <w:sz w:val="32"/>
          <w:szCs w:val="32"/>
          <w:cs/>
        </w:rPr>
        <w:t>//</w:t>
      </w:r>
      <w:r w:rsidRPr="00FC0AB8">
        <w:rPr>
          <w:rFonts w:ascii="TH SarabunPSK" w:hAnsi="TH SarabunPSK" w:cs="TH SarabunPSK"/>
          <w:sz w:val="32"/>
          <w:szCs w:val="32"/>
        </w:rPr>
        <w:t>www.sathai.org</w:t>
      </w:r>
      <w:r w:rsidRPr="00FC0AB8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FC0AB8">
        <w:rPr>
          <w:rFonts w:ascii="TH SarabunPSK" w:hAnsi="TH SarabunPSK" w:cs="TH SarabunPSK"/>
          <w:sz w:val="32"/>
          <w:szCs w:val="32"/>
        </w:rPr>
        <w:t>th.</w:t>
      </w:r>
      <w:proofErr w:type="spellEnd"/>
    </w:p>
    <w:p w:rsidR="00E83982" w:rsidRPr="00FC0AB8" w:rsidRDefault="003D005E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</w:rPr>
        <w:tab/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FC0AB8">
        <w:rPr>
          <w:rFonts w:ascii="TH SarabunPSK" w:hAnsi="TH SarabunPSK" w:cs="TH SarabunPSK"/>
          <w:sz w:val="32"/>
          <w:szCs w:val="32"/>
        </w:rPr>
        <w:t xml:space="preserve">17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C0AB8">
        <w:rPr>
          <w:rFonts w:ascii="TH SarabunPSK" w:hAnsi="TH SarabunPSK" w:cs="TH SarabunPSK"/>
          <w:sz w:val="32"/>
          <w:szCs w:val="32"/>
        </w:rPr>
        <w:t>2561.</w:t>
      </w:r>
      <w:r w:rsidR="00E83982" w:rsidRPr="00FC0AB8">
        <w:rPr>
          <w:rFonts w:ascii="TH SarabunPSK" w:hAnsi="TH SarabunPSK" w:cs="TH SarabunPSK"/>
          <w:sz w:val="32"/>
          <w:szCs w:val="32"/>
        </w:rPr>
        <w:tab/>
      </w:r>
    </w:p>
    <w:p w:rsidR="00E83982" w:rsidRPr="00FC0AB8" w:rsidRDefault="00E83982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ยุทธศาสตร์กระทรวงมหาดไทย. (</w:t>
      </w:r>
      <w:r w:rsidRPr="00FC0AB8">
        <w:rPr>
          <w:rFonts w:ascii="TH SarabunPSK" w:hAnsi="TH SarabunPSK" w:cs="TH SarabunPSK"/>
          <w:sz w:val="32"/>
          <w:szCs w:val="32"/>
        </w:rPr>
        <w:t>2550</w:t>
      </w:r>
      <w:r w:rsidRPr="00FC0AB8">
        <w:rPr>
          <w:rFonts w:ascii="TH SarabunPSK" w:hAnsi="TH SarabunPSK" w:cs="TH SarabunPSK"/>
          <w:sz w:val="32"/>
          <w:szCs w:val="32"/>
          <w:cs/>
        </w:rPr>
        <w:t>).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สืบค้นข้อมูลจาก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FC0AB8">
          <w:rPr>
            <w:rStyle w:val="a3"/>
            <w:rFonts w:ascii="TH SarabunPSK" w:eastAsia="AngsanaNew" w:hAnsi="TH SarabunPSK" w:cs="TH SarabunPSK"/>
            <w:color w:val="auto"/>
            <w:sz w:val="32"/>
            <w:szCs w:val="32"/>
            <w:u w:val="none"/>
          </w:rPr>
          <w:t>http://www.moi.go.th</w:t>
        </w:r>
      </w:hyperlink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FC0AB8">
        <w:rPr>
          <w:rFonts w:ascii="TH SarabunPSK" w:hAnsi="TH SarabunPSK" w:cs="TH SarabunPSK"/>
          <w:sz w:val="32"/>
          <w:szCs w:val="32"/>
        </w:rPr>
        <w:t xml:space="preserve">17 </w:t>
      </w:r>
      <w:r w:rsidRPr="00FC0AB8">
        <w:rPr>
          <w:rFonts w:ascii="TH SarabunPSK" w:hAnsi="TH SarabunPSK" w:cs="TH SarabunPSK"/>
          <w:sz w:val="32"/>
          <w:szCs w:val="32"/>
          <w:cs/>
        </w:rPr>
        <w:tab/>
        <w:t xml:space="preserve">มกราคม </w:t>
      </w:r>
      <w:r w:rsidRPr="00FC0AB8">
        <w:rPr>
          <w:rFonts w:ascii="TH SarabunPSK" w:hAnsi="TH SarabunPSK" w:cs="TH SarabunPSK"/>
          <w:sz w:val="32"/>
          <w:szCs w:val="32"/>
        </w:rPr>
        <w:t>2561.</w:t>
      </w:r>
    </w:p>
    <w:p w:rsidR="00032857" w:rsidRPr="00FC0AB8" w:rsidRDefault="0003285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ยุพาพร  รูปงาม. (</w:t>
      </w:r>
      <w:r w:rsidRPr="00FC0AB8">
        <w:rPr>
          <w:rFonts w:ascii="TH SarabunPSK" w:hAnsi="TH SarabunPSK" w:cs="TH SarabunPSK"/>
          <w:sz w:val="32"/>
          <w:szCs w:val="32"/>
        </w:rPr>
        <w:t xml:space="preserve">2545).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มีส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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วนร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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วมของข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าราชการ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สํานัก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งบประมาณในการปฏิรูประบบ</w:t>
      </w:r>
    </w:p>
    <w:p w:rsidR="00032857" w:rsidRPr="00FC0AB8" w:rsidRDefault="0003285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ราชการ.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วิทยานิ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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สตรมหาบัณฑิต</w:t>
      </w:r>
      <w:r w:rsidRPr="00FC0AB8">
        <w:rPr>
          <w:rFonts w:ascii="TH SarabunPSK" w:hAnsi="TH SarabunPSK" w:cs="TH SarabunPSK"/>
          <w:sz w:val="32"/>
          <w:szCs w:val="32"/>
        </w:rPr>
        <w:t xml:space="preserve">, </w:t>
      </w:r>
      <w:r w:rsidRPr="00FC0AB8">
        <w:rPr>
          <w:rFonts w:ascii="TH SarabunPSK" w:hAnsi="TH SarabunPSK" w:cs="TH SarabunPSK"/>
          <w:sz w:val="32"/>
          <w:szCs w:val="32"/>
          <w:cs/>
        </w:rPr>
        <w:t>สาขาการบริหารการพัฒนาสังคม</w:t>
      </w:r>
      <w:r w:rsidRPr="00FC0AB8">
        <w:rPr>
          <w:rFonts w:ascii="TH SarabunPSK" w:hAnsi="TH SarabunPSK" w:cs="TH SarabunPSK"/>
          <w:sz w:val="32"/>
          <w:szCs w:val="32"/>
        </w:rPr>
        <w:t>,</w:t>
      </w:r>
    </w:p>
    <w:p w:rsidR="00032857" w:rsidRDefault="0003285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>คณะพัฒนาสังคม</w:t>
      </w:r>
      <w:r w:rsidRPr="00FC0AB8">
        <w:rPr>
          <w:rFonts w:ascii="TH SarabunPSK" w:hAnsi="TH SarabunPSK" w:cs="TH SarabunPSK"/>
          <w:sz w:val="32"/>
          <w:szCs w:val="32"/>
        </w:rPr>
        <w:t xml:space="preserve">, </w:t>
      </w:r>
      <w:r w:rsidRPr="00FC0AB8">
        <w:rPr>
          <w:rFonts w:ascii="TH SarabunPSK" w:hAnsi="TH SarabunPSK" w:cs="TH SarabunPSK"/>
          <w:sz w:val="32"/>
          <w:szCs w:val="32"/>
          <w:cs/>
        </w:rPr>
        <w:t>สถาบันบัณฑิต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นบริหาร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.</w:t>
      </w:r>
    </w:p>
    <w:p w:rsidR="00FC0AB8" w:rsidRPr="00FC0AB8" w:rsidRDefault="00FC0AB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13AD" w:rsidRPr="00FC0AB8" w:rsidRDefault="00E713AD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รังสรรค์ 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สิงห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เลิศ. </w:t>
      </w:r>
      <w:proofErr w:type="gramStart"/>
      <w:r w:rsidRPr="00FC0AB8">
        <w:rPr>
          <w:rFonts w:ascii="TH SarabunPSK" w:hAnsi="TH SarabunPSK" w:cs="TH SarabunPSK"/>
          <w:sz w:val="32"/>
          <w:szCs w:val="32"/>
        </w:rPr>
        <w:t xml:space="preserve">(2551).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ระเบียบวิธีวิจัยทางสังคมศาสตร์.</w:t>
      </w:r>
      <w:proofErr w:type="gramEnd"/>
      <w:r w:rsidRPr="00FC0AB8">
        <w:rPr>
          <w:rFonts w:ascii="TH SarabunPSK" w:hAnsi="TH SarabunPSK" w:cs="TH SarabunPSK"/>
          <w:sz w:val="32"/>
          <w:szCs w:val="32"/>
          <w:cs/>
        </w:rPr>
        <w:t xml:space="preserve"> คณะมนุษย์และสังคมศาสตร์</w:t>
      </w:r>
    </w:p>
    <w:p w:rsidR="00E713AD" w:rsidRPr="00FC0AB8" w:rsidRDefault="00E713AD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</w:rPr>
        <w:tab/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Pr="00FC0AB8">
        <w:rPr>
          <w:rFonts w:ascii="TH SarabunPSK" w:hAnsi="TH SarabunPSK" w:cs="TH SarabunPSK"/>
          <w:sz w:val="32"/>
          <w:szCs w:val="32"/>
        </w:rPr>
        <w:t>.</w:t>
      </w:r>
    </w:p>
    <w:p w:rsidR="003708DB" w:rsidRPr="00FC0AB8" w:rsidRDefault="003708DB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ศจินทร์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  ประชา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สันติ์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. (</w:t>
      </w:r>
      <w:r w:rsidRPr="00FC0AB8">
        <w:rPr>
          <w:rFonts w:ascii="TH SarabunPSK" w:hAnsi="TH SarabunPSK" w:cs="TH SarabunPSK"/>
          <w:sz w:val="32"/>
          <w:szCs w:val="32"/>
        </w:rPr>
        <w:t>2555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ความมั่นคงทางอาหาร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แนวคิดและตัวชี้วัด.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FC0AB8">
        <w:rPr>
          <w:rFonts w:ascii="TH SarabunPSK" w:hAnsi="TH SarabunPSK" w:cs="TH SarabunPSK"/>
          <w:sz w:val="32"/>
          <w:szCs w:val="32"/>
        </w:rPr>
        <w:t xml:space="preserve">1. </w:t>
      </w:r>
    </w:p>
    <w:p w:rsidR="003708DB" w:rsidRPr="00FC0AB8" w:rsidRDefault="003708DB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 xml:space="preserve">สมุทรสาคร </w:t>
      </w:r>
      <w:r w:rsidRPr="00FC0AB8">
        <w:rPr>
          <w:rFonts w:ascii="TH SarabunPSK" w:hAnsi="TH SarabunPSK" w:cs="TH SarabunPSK"/>
          <w:sz w:val="32"/>
          <w:szCs w:val="32"/>
        </w:rPr>
        <w:t xml:space="preserve">: </w:t>
      </w:r>
      <w:r w:rsidRPr="00FC0AB8">
        <w:rPr>
          <w:rFonts w:ascii="TH SarabunPSK" w:hAnsi="TH SarabunPSK" w:cs="TH SarabunPSK"/>
          <w:sz w:val="32"/>
          <w:szCs w:val="32"/>
          <w:cs/>
        </w:rPr>
        <w:t>พิมพ์ดี.</w:t>
      </w:r>
    </w:p>
    <w:p w:rsidR="005512BC" w:rsidRPr="00FC0AB8" w:rsidRDefault="005512BC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สนธยา </w:t>
      </w:r>
      <w:r w:rsidR="00A022C8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พลศรี. (</w:t>
      </w:r>
      <w:r w:rsidRPr="00FC0AB8">
        <w:rPr>
          <w:rFonts w:ascii="TH SarabunPSK" w:hAnsi="TH SarabunPSK" w:cs="TH SarabunPSK"/>
          <w:sz w:val="32"/>
          <w:szCs w:val="32"/>
        </w:rPr>
        <w:t xml:space="preserve">2547).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ทฤษฎีและหลักการพัฒนาชุมชน (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พิมพ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ครั้งที่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5).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กรุงเทพฯ: โอ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เดียนสโตร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.</w:t>
      </w:r>
    </w:p>
    <w:p w:rsidR="00841C11" w:rsidRPr="00FC0AB8" w:rsidRDefault="00841C11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สมพันธ์ </w:t>
      </w:r>
      <w:r w:rsidR="00A022C8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เตชะ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อธิก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C0AB8">
        <w:rPr>
          <w:rFonts w:ascii="TH SarabunPSK" w:hAnsi="TH SarabunPSK" w:cs="TH SarabunPSK"/>
          <w:sz w:val="32"/>
          <w:szCs w:val="32"/>
        </w:rPr>
        <w:t>(2544).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สรุปรายงานการสังเคราะห์ความเข้มแข็งของประชาคมตำบล </w:t>
      </w:r>
    </w:p>
    <w:p w:rsidR="00841C11" w:rsidRPr="00FC0AB8" w:rsidRDefault="00841C11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 : ตำบลหนองแจ้งใหญ่ อำเภอบัวใหญ่ จังหวัดนครราชสีมา.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ขอนแก่น :</w:t>
      </w:r>
    </w:p>
    <w:p w:rsidR="00841C11" w:rsidRPr="00FC0AB8" w:rsidRDefault="00841C11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</w:rPr>
        <w:tab/>
      </w:r>
      <w:r w:rsidRPr="00FC0AB8">
        <w:rPr>
          <w:rFonts w:ascii="TH SarabunPSK" w:hAnsi="TH SarabunPSK" w:cs="TH SarabunPSK"/>
          <w:sz w:val="32"/>
          <w:szCs w:val="32"/>
          <w:cs/>
        </w:rPr>
        <w:t>สถาบันวิจัยและพัฒนา มหาวิทยาลัยขอนแก่น</w:t>
      </w:r>
      <w:r w:rsidRPr="00FC0AB8">
        <w:rPr>
          <w:rFonts w:ascii="TH SarabunPSK" w:hAnsi="TH SarabunPSK" w:cs="TH SarabunPSK"/>
          <w:sz w:val="32"/>
          <w:szCs w:val="32"/>
        </w:rPr>
        <w:t>.</w:t>
      </w:r>
    </w:p>
    <w:p w:rsidR="00E87A25" w:rsidRPr="00FC0AB8" w:rsidRDefault="00E87A25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สัญญา สัญญาวิวัฒน์. (2543).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ทฤษฎีและกลยุทธ์การพัฒนาสังคม.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กรุงเทพฯ : สำนักพิมพ์แห่ง</w:t>
      </w:r>
    </w:p>
    <w:p w:rsidR="00E87A25" w:rsidRPr="00FC0AB8" w:rsidRDefault="00E87A25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A022C8" w:rsidRPr="00FC0AB8" w:rsidRDefault="0067349F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สุธานี </w:t>
      </w:r>
      <w:r w:rsidR="00A022C8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มะลิพันธ์</w:t>
      </w:r>
      <w:r w:rsidRPr="00FC0AB8">
        <w:rPr>
          <w:rFonts w:ascii="TH SarabunPSK" w:hAnsi="TH SarabunPSK" w:cs="TH SarabunPSK"/>
          <w:sz w:val="32"/>
          <w:szCs w:val="32"/>
        </w:rPr>
        <w:t xml:space="preserve">. </w:t>
      </w:r>
      <w:r w:rsidRPr="00FC0AB8">
        <w:rPr>
          <w:rFonts w:ascii="TH SarabunPSK" w:hAnsi="TH SarabunPSK" w:cs="TH SarabunPSK"/>
          <w:sz w:val="32"/>
          <w:szCs w:val="32"/>
          <w:cs/>
        </w:rPr>
        <w:t>(2552)</w:t>
      </w:r>
      <w:r w:rsidRPr="00FC0AB8">
        <w:rPr>
          <w:rFonts w:ascii="TH SarabunPSK" w:hAnsi="TH SarabunPSK" w:cs="TH SarabunPSK"/>
          <w:sz w:val="32"/>
          <w:szCs w:val="32"/>
        </w:rPr>
        <w:t xml:space="preserve">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ความมั่นคงทางอาหารของ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ชาวลัวะ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บ้านป่ากำ อำเภอบ่อเกลือ จังหวัด</w:t>
      </w:r>
    </w:p>
    <w:p w:rsidR="0067349F" w:rsidRPr="00FC0AB8" w:rsidRDefault="00A022C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349F" w:rsidRPr="00FC0AB8">
        <w:rPr>
          <w:rFonts w:ascii="TH SarabunPSK" w:hAnsi="TH SarabunPSK" w:cs="TH SarabunPSK"/>
          <w:b/>
          <w:bCs/>
          <w:sz w:val="32"/>
          <w:szCs w:val="32"/>
          <w:cs/>
        </w:rPr>
        <w:t>น่าน.</w:t>
      </w:r>
      <w:r w:rsidR="0067349F" w:rsidRPr="00FC0AB8">
        <w:rPr>
          <w:rFonts w:ascii="TH SarabunPSK" w:hAnsi="TH SarabunPSK" w:cs="TH SarabunPSK"/>
          <w:sz w:val="32"/>
          <w:szCs w:val="32"/>
          <w:cs/>
        </w:rPr>
        <w:t xml:space="preserve"> วิทยานิพนธ์</w:t>
      </w:r>
      <w:proofErr w:type="spellStart"/>
      <w:r w:rsidR="0067349F" w:rsidRPr="00FC0AB8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="0067349F" w:rsidRPr="00FC0AB8">
        <w:rPr>
          <w:rFonts w:ascii="TH SarabunPSK" w:hAnsi="TH SarabunPSK" w:cs="TH SarabunPSK"/>
          <w:sz w:val="32"/>
          <w:szCs w:val="32"/>
          <w:cs/>
        </w:rPr>
        <w:t>สตรมหาบัณฑิต, สาขาการจัดการทรัพยากรชีวภาพ, คณะ</w:t>
      </w:r>
      <w:r w:rsidRPr="00FC0AB8">
        <w:rPr>
          <w:rFonts w:ascii="TH SarabunPSK" w:hAnsi="TH SarabunPSK" w:cs="TH SarabunPSK"/>
          <w:sz w:val="32"/>
          <w:szCs w:val="32"/>
          <w:cs/>
        </w:rPr>
        <w:tab/>
      </w:r>
      <w:r w:rsidR="0067349F" w:rsidRPr="00FC0AB8">
        <w:rPr>
          <w:rFonts w:ascii="TH SarabunPSK" w:hAnsi="TH SarabunPSK" w:cs="TH SarabunPSK"/>
          <w:sz w:val="32"/>
          <w:szCs w:val="32"/>
          <w:cs/>
        </w:rPr>
        <w:t>ทรัพยากร</w:t>
      </w:r>
      <w:r w:rsidR="0067349F" w:rsidRPr="00FC0AB8">
        <w:rPr>
          <w:rFonts w:ascii="TH SarabunPSK" w:hAnsi="TH SarabunPSK" w:cs="TH SarabunPSK"/>
          <w:sz w:val="32"/>
          <w:szCs w:val="32"/>
          <w:cs/>
        </w:rPr>
        <w:tab/>
        <w:t>ชีวภาพและเทคโนโลยี, มหาวิทยาลัยเทคโนโลยีพระจอมเกล้าธนบุรี.</w:t>
      </w:r>
    </w:p>
    <w:p w:rsidR="00796BDA" w:rsidRPr="00FC0AB8" w:rsidRDefault="00796BD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สุพาณี </w:t>
      </w:r>
      <w:r w:rsidR="00040706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ธนี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วุฒิ. </w:t>
      </w:r>
      <w:r w:rsidRPr="00FC0AB8">
        <w:rPr>
          <w:rFonts w:ascii="TH SarabunPSK" w:hAnsi="TH SarabunPSK" w:cs="TH SarabunPSK"/>
          <w:sz w:val="32"/>
          <w:szCs w:val="32"/>
        </w:rPr>
        <w:t xml:space="preserve">(2544).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บทบาทของบรรษัทเกษตรและอาหาร กับการเปลี่ยนแปลงชนบทและ</w:t>
      </w:r>
    </w:p>
    <w:p w:rsidR="00796BDA" w:rsidRPr="00FC0AB8" w:rsidRDefault="00796BD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สังคมไทย.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Pr="00FC0AB8">
        <w:rPr>
          <w:rFonts w:ascii="TH SarabunPSK" w:hAnsi="TH SarabunPSK" w:cs="TH SarabunPSK"/>
          <w:sz w:val="32"/>
          <w:szCs w:val="32"/>
        </w:rPr>
        <w:t>htt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>:</w:t>
      </w:r>
      <w:r w:rsidRPr="00FC0AB8">
        <w:rPr>
          <w:rFonts w:ascii="TH SarabunPSK" w:hAnsi="TH SarabunPSK" w:cs="TH SarabunPSK"/>
          <w:sz w:val="32"/>
          <w:szCs w:val="32"/>
          <w:cs/>
        </w:rPr>
        <w:t>//</w:t>
      </w:r>
      <w:r w:rsidRPr="00FC0AB8">
        <w:rPr>
          <w:rFonts w:ascii="TH SarabunPSK" w:hAnsi="TH SarabunPSK" w:cs="TH SarabunPSK"/>
          <w:sz w:val="32"/>
          <w:szCs w:val="32"/>
        </w:rPr>
        <w:t xml:space="preserve">www.biothai.net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FC0AB8">
        <w:rPr>
          <w:rFonts w:ascii="TH SarabunPSK" w:hAnsi="TH SarabunPSK" w:cs="TH SarabunPSK"/>
          <w:sz w:val="32"/>
          <w:szCs w:val="32"/>
        </w:rPr>
        <w:t xml:space="preserve">22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C0AB8">
        <w:rPr>
          <w:rFonts w:ascii="TH SarabunPSK" w:hAnsi="TH SarabunPSK" w:cs="TH SarabunPSK"/>
          <w:sz w:val="32"/>
          <w:szCs w:val="32"/>
        </w:rPr>
        <w:t>2561.</w:t>
      </w:r>
      <w:proofErr w:type="gramEnd"/>
    </w:p>
    <w:p w:rsidR="00040706" w:rsidRPr="00FC0AB8" w:rsidRDefault="0004070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สุนันท์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ธนา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  แสนประเสริฐ. (</w:t>
      </w:r>
      <w:r w:rsidRPr="00FC0AB8">
        <w:rPr>
          <w:rFonts w:ascii="TH SarabunPSK" w:hAnsi="TH SarabunPSK" w:cs="TH SarabunPSK"/>
          <w:sz w:val="32"/>
          <w:szCs w:val="32"/>
        </w:rPr>
        <w:t>2545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สรุปสถานการณ์สุขาภิบาลอาหาร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ข้อเสนอต่อการจัดการด้าน   </w:t>
      </w:r>
    </w:p>
    <w:p w:rsidR="00040706" w:rsidRPr="00FC0AB8" w:rsidRDefault="0004070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ความสะอาดปลอดภัยเพื่อผู้บริโภคภายในประเทศ.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FC0AB8">
        <w:rPr>
          <w:rFonts w:ascii="TH SarabunPSK" w:hAnsi="TH SarabunPSK" w:cs="TH SarabunPSK"/>
          <w:sz w:val="32"/>
          <w:szCs w:val="32"/>
        </w:rPr>
        <w:t xml:space="preserve">: </w:t>
      </w:r>
      <w:r w:rsidRPr="00FC0AB8">
        <w:rPr>
          <w:rFonts w:ascii="TH SarabunPSK" w:hAnsi="TH SarabunPSK" w:cs="TH SarabunPSK"/>
          <w:sz w:val="32"/>
          <w:szCs w:val="32"/>
          <w:cs/>
        </w:rPr>
        <w:t>พิมพ์กรม.</w:t>
      </w:r>
    </w:p>
    <w:p w:rsidR="00E00119" w:rsidRPr="00FC0AB8" w:rsidRDefault="00E00119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สุภางค์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B53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จันทวานิช. (2547).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พฤติกรรมรวมหมู่ในสังคมและวัฒนธรรม. </w:t>
      </w:r>
      <w:r w:rsidRPr="00FC0AB8">
        <w:rPr>
          <w:rFonts w:ascii="TH SarabunPSK" w:hAnsi="TH SarabunPSK" w:cs="TH SarabunPSK"/>
          <w:sz w:val="32"/>
          <w:szCs w:val="32"/>
          <w:cs/>
        </w:rPr>
        <w:t>พิมพ์ครั้งที่ 9 : สำนักพิมพ์</w:t>
      </w:r>
      <w:r w:rsidRPr="00FC0AB8">
        <w:rPr>
          <w:rFonts w:ascii="TH SarabunPSK" w:hAnsi="TH SarabunPSK" w:cs="TH SarabunPSK"/>
          <w:sz w:val="32"/>
          <w:szCs w:val="32"/>
          <w:cs/>
        </w:rPr>
        <w:tab/>
        <w:t>แห่งจุฬาลงกรณ์มหาวิทยาลัย.</w:t>
      </w:r>
    </w:p>
    <w:p w:rsidR="00AE15D8" w:rsidRPr="00FC0AB8" w:rsidRDefault="00AE15D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สุเมธ  ตันติเวชกุล.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C0AB8">
        <w:rPr>
          <w:rFonts w:ascii="TH SarabunPSK" w:hAnsi="TH SarabunPSK" w:cs="TH SarabunPSK"/>
          <w:sz w:val="32"/>
          <w:szCs w:val="32"/>
        </w:rPr>
        <w:t xml:space="preserve">(2544).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เศรษฐกิจพอเพียงตามแนวพระราชดำริ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ใน ใต้เบื้องพระยุคลบาท.</w:t>
      </w:r>
      <w:proofErr w:type="gramEnd"/>
    </w:p>
    <w:p w:rsidR="00AE15D8" w:rsidRPr="00FC0AB8" w:rsidRDefault="00AE15D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</w:rPr>
        <w:tab/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พิมพ์ครั้งที่ 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กรุงเทพฯ  :  สำนักพิมพ์มติชน.  </w:t>
      </w:r>
    </w:p>
    <w:p w:rsidR="00912B56" w:rsidRPr="00FC0AB8" w:rsidRDefault="00912B5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เสรี พงศ์พิศ. </w:t>
      </w:r>
      <w:proofErr w:type="gramStart"/>
      <w:r w:rsidRPr="00FC0AB8">
        <w:rPr>
          <w:rFonts w:ascii="TH SarabunPSK" w:hAnsi="TH SarabunPSK" w:cs="TH SarabunPSK"/>
          <w:sz w:val="32"/>
          <w:szCs w:val="32"/>
        </w:rPr>
        <w:t xml:space="preserve">(2545).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วิสาหกิจชุมชนไม่ใช่ธุรกิจชุมชน ใน วิสาหกิจชุมชน กลไกเศรษฐกิจฐานราก.</w:t>
      </w:r>
      <w:proofErr w:type="gram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ab/>
        <w:t xml:space="preserve">กรุงเทพฯ : บริษัท 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เอดิ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สันเพรส จำกัด.</w:t>
      </w:r>
    </w:p>
    <w:p w:rsidR="00CD7C6F" w:rsidRPr="00FC0AB8" w:rsidRDefault="00FC0AB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0AB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37AB9" w:rsidRPr="00FC0AB8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A37AB9" w:rsidRPr="00FC0AB8">
        <w:rPr>
          <w:rFonts w:ascii="TH SarabunPSK" w:hAnsi="TH SarabunPSK" w:cs="TH SarabunPSK"/>
          <w:sz w:val="32"/>
          <w:szCs w:val="32"/>
        </w:rPr>
        <w:t>(2546).</w:t>
      </w:r>
      <w:r w:rsidR="00A37AB9" w:rsidRPr="00FC0A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7AB9" w:rsidRPr="00FC0AB8">
        <w:rPr>
          <w:rFonts w:ascii="TH SarabunPSK" w:hAnsi="TH SarabunPSK" w:cs="TH SarabunPSK"/>
          <w:b/>
          <w:bCs/>
          <w:sz w:val="32"/>
          <w:szCs w:val="32"/>
          <w:cs/>
        </w:rPr>
        <w:t>แผนชีวิต</w:t>
      </w:r>
      <w:proofErr w:type="spellStart"/>
      <w:r w:rsidR="00A37AB9" w:rsidRPr="00FC0AB8">
        <w:rPr>
          <w:rFonts w:ascii="TH SarabunPSK" w:hAnsi="TH SarabunPSK" w:cs="TH SarabunPSK"/>
          <w:b/>
          <w:bCs/>
          <w:sz w:val="32"/>
          <w:szCs w:val="32"/>
          <w:cs/>
        </w:rPr>
        <w:t>เศรฐษ</w:t>
      </w:r>
      <w:proofErr w:type="spellEnd"/>
      <w:r w:rsidR="00A37AB9" w:rsidRPr="00FC0AB8">
        <w:rPr>
          <w:rFonts w:ascii="TH SarabunPSK" w:hAnsi="TH SarabunPSK" w:cs="TH SarabunPSK"/>
          <w:b/>
          <w:bCs/>
          <w:sz w:val="32"/>
          <w:szCs w:val="32"/>
          <w:cs/>
        </w:rPr>
        <w:t>กิจชุมชน.</w:t>
      </w:r>
      <w:proofErr w:type="gramEnd"/>
      <w:r w:rsidR="00A37AB9"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7AB9" w:rsidRPr="00FC0AB8">
        <w:rPr>
          <w:rFonts w:ascii="TH SarabunPSK" w:hAnsi="TH SarabunPSK" w:cs="TH SarabunPSK"/>
          <w:sz w:val="32"/>
          <w:szCs w:val="32"/>
          <w:cs/>
        </w:rPr>
        <w:t>กรุงเทพมหานคร โรงพิมพ์ปัญญาไทย.</w:t>
      </w:r>
    </w:p>
    <w:p w:rsidR="00915590" w:rsidRPr="00FC0AB8" w:rsidRDefault="00FC0AB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u w:val="single"/>
        </w:rPr>
        <w:tab/>
      </w:r>
      <w:r w:rsidRPr="00FC0AB8">
        <w:rPr>
          <w:rFonts w:ascii="TH SarabunPSK" w:hAnsi="TH SarabunPSK" w:cs="TH SarabunPSK"/>
          <w:sz w:val="32"/>
          <w:szCs w:val="32"/>
        </w:rPr>
        <w:t>.</w:t>
      </w:r>
      <w:r w:rsidR="00915590" w:rsidRPr="00FC0AB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15590" w:rsidRPr="00FC0AB8">
        <w:rPr>
          <w:rFonts w:ascii="TH SarabunPSK" w:hAnsi="TH SarabunPSK" w:cs="TH SarabunPSK"/>
          <w:sz w:val="32"/>
          <w:szCs w:val="32"/>
        </w:rPr>
        <w:t xml:space="preserve">2548). </w:t>
      </w:r>
      <w:r w:rsidR="00915590" w:rsidRPr="00FC0AB8">
        <w:rPr>
          <w:rFonts w:ascii="TH SarabunPSK" w:hAnsi="TH SarabunPSK" w:cs="TH SarabunPSK"/>
          <w:b/>
          <w:bCs/>
          <w:sz w:val="32"/>
          <w:szCs w:val="32"/>
          <w:cs/>
        </w:rPr>
        <w:t>ฐานคิด จากแผนแม่บทสู่วิสาหกิจชุมชน.</w:t>
      </w:r>
      <w:r w:rsidR="00915590" w:rsidRPr="00FC0AB8">
        <w:rPr>
          <w:rFonts w:ascii="TH SarabunPSK" w:hAnsi="TH SarabunPSK" w:cs="TH SarabunPSK"/>
          <w:sz w:val="32"/>
          <w:szCs w:val="32"/>
          <w:cs/>
        </w:rPr>
        <w:t xml:space="preserve"> กรุงเทพฯ : เจริญ</w:t>
      </w:r>
      <w:proofErr w:type="spellStart"/>
      <w:r w:rsidR="00915590" w:rsidRPr="00FC0AB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915590" w:rsidRPr="00FC0AB8">
        <w:rPr>
          <w:rFonts w:ascii="TH SarabunPSK" w:hAnsi="TH SarabunPSK" w:cs="TH SarabunPSK"/>
          <w:sz w:val="32"/>
          <w:szCs w:val="32"/>
          <w:cs/>
        </w:rPr>
        <w:t>การพิมพ์.</w:t>
      </w:r>
    </w:p>
    <w:p w:rsidR="00915590" w:rsidRPr="00FC0AB8" w:rsidRDefault="00FC0AB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15590" w:rsidRPr="00FC0AB8">
        <w:rPr>
          <w:rFonts w:ascii="TH SarabunPSK" w:hAnsi="TH SarabunPSK" w:cs="TH SarabunPSK"/>
          <w:sz w:val="32"/>
          <w:szCs w:val="32"/>
          <w:cs/>
        </w:rPr>
        <w:t>. (</w:t>
      </w:r>
      <w:r w:rsidR="00915590" w:rsidRPr="00FC0AB8">
        <w:rPr>
          <w:rFonts w:ascii="TH SarabunPSK" w:hAnsi="TH SarabunPSK" w:cs="TH SarabunPSK"/>
          <w:sz w:val="32"/>
          <w:szCs w:val="32"/>
        </w:rPr>
        <w:t xml:space="preserve">2552). </w:t>
      </w:r>
      <w:r w:rsidR="00915590"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คู่มือทำวิสาหกิจชุมชน. </w:t>
      </w:r>
      <w:r w:rsidR="00915590" w:rsidRPr="00FC0AB8">
        <w:rPr>
          <w:rFonts w:ascii="TH SarabunPSK" w:hAnsi="TH SarabunPSK" w:cs="TH SarabunPSK"/>
          <w:sz w:val="32"/>
          <w:szCs w:val="32"/>
          <w:cs/>
        </w:rPr>
        <w:t>กรุงเทพฯ : พลังปัญญา</w:t>
      </w:r>
      <w:r w:rsidR="00E87D8F" w:rsidRPr="00FC0AB8">
        <w:rPr>
          <w:rFonts w:ascii="TH SarabunPSK" w:hAnsi="TH SarabunPSK" w:cs="TH SarabunPSK"/>
          <w:sz w:val="32"/>
          <w:szCs w:val="32"/>
        </w:rPr>
        <w:t>.</w:t>
      </w:r>
    </w:p>
    <w:p w:rsidR="005F7E3A" w:rsidRDefault="005F7E3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 . (255</w:t>
      </w:r>
      <w:r w:rsidRPr="00FC0AB8">
        <w:rPr>
          <w:rFonts w:ascii="TH SarabunPSK" w:hAnsi="TH SarabunPSK" w:cs="TH SarabunPSK"/>
          <w:sz w:val="32"/>
          <w:szCs w:val="32"/>
        </w:rPr>
        <w:t>4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สังคมแห่งชาติ ฉบับที่ 1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. สำนักงานคณะกรรมการพัฒนาการเศรษฐกิจและสังคม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>แห่งชาติ.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กรุงเทพฯ. </w:t>
      </w:r>
    </w:p>
    <w:p w:rsidR="00AC1142" w:rsidRPr="00FC0AB8" w:rsidRDefault="00AC1142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F49" w:rsidRDefault="00FC0AB8" w:rsidP="002D3F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ab/>
      </w:r>
      <w:r w:rsidR="009E7BE0" w:rsidRPr="00FC0AB8">
        <w:rPr>
          <w:rFonts w:ascii="TH SarabunPSK" w:hAnsi="TH SarabunPSK" w:cs="TH SarabunPSK"/>
          <w:sz w:val="32"/>
          <w:szCs w:val="32"/>
          <w:cs/>
        </w:rPr>
        <w:t xml:space="preserve">. (2555). </w:t>
      </w:r>
      <w:r w:rsidR="009E7BE0" w:rsidRPr="00FC0AB8">
        <w:rPr>
          <w:rFonts w:ascii="TH SarabunPSK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 ฉบับที่ 11. สำนักงานคณะกรรมการ</w:t>
      </w:r>
    </w:p>
    <w:p w:rsidR="005F7E3A" w:rsidRPr="00FC0AB8" w:rsidRDefault="002D3F49" w:rsidP="002D3F4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7BE0" w:rsidRPr="00FC0AB8">
        <w:rPr>
          <w:rFonts w:ascii="TH SarabunPSK" w:hAnsi="TH SarabunPSK" w:cs="TH SarabunPSK"/>
          <w:b/>
          <w:bCs/>
          <w:sz w:val="32"/>
          <w:szCs w:val="32"/>
          <w:cs/>
        </w:rPr>
        <w:t>พัฒนาการเศรษฐกิจและสังคมแห่งชาติ.</w:t>
      </w:r>
      <w:r w:rsidR="009E7BE0" w:rsidRPr="00FC0AB8">
        <w:rPr>
          <w:rFonts w:ascii="TH SarabunPSK" w:hAnsi="TH SarabunPSK" w:cs="TH SarabunPSK"/>
          <w:sz w:val="32"/>
          <w:szCs w:val="32"/>
          <w:cs/>
        </w:rPr>
        <w:t xml:space="preserve"> กรุงเทพฯ. </w:t>
      </w:r>
    </w:p>
    <w:p w:rsidR="00E87A25" w:rsidRPr="00FC0AB8" w:rsidRDefault="00E87A25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สำนักงานเกษตรจังหวัดมหาสารคาม. </w:t>
      </w:r>
      <w:r w:rsidRPr="00FC0AB8">
        <w:rPr>
          <w:rFonts w:ascii="TH SarabunPSK" w:hAnsi="TH SarabunPSK" w:cs="TH SarabunPSK"/>
          <w:sz w:val="32"/>
          <w:szCs w:val="32"/>
        </w:rPr>
        <w:t xml:space="preserve">(2553).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สืบค้นข้อมูลจาก </w:t>
      </w:r>
    </w:p>
    <w:p w:rsidR="00E87A25" w:rsidRPr="00FC0AB8" w:rsidRDefault="00E87A25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</w:rPr>
        <w:tab/>
      </w:r>
      <w:hyperlink r:id="rId9" w:history="1">
        <w:proofErr w:type="gramStart"/>
        <w:r w:rsidRPr="00FC0AB8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http://www.mahasarakham.doae.go.th/</w:t>
        </w:r>
      </w:hyperlink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FC0AB8">
        <w:rPr>
          <w:rFonts w:ascii="TH SarabunPSK" w:hAnsi="TH SarabunPSK" w:cs="TH SarabunPSK"/>
          <w:sz w:val="32"/>
          <w:szCs w:val="32"/>
        </w:rPr>
        <w:t xml:space="preserve">20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C0AB8">
        <w:rPr>
          <w:rFonts w:ascii="TH SarabunPSK" w:hAnsi="TH SarabunPSK" w:cs="TH SarabunPSK"/>
          <w:sz w:val="32"/>
          <w:szCs w:val="32"/>
        </w:rPr>
        <w:t>2561.</w:t>
      </w:r>
      <w:proofErr w:type="gramEnd"/>
    </w:p>
    <w:p w:rsidR="003D0E14" w:rsidRPr="00FC0AB8" w:rsidRDefault="003D0E14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สำนักงานเกษตรจังหวัดพิษณุโลก. (</w:t>
      </w:r>
      <w:r w:rsidRPr="00FC0AB8">
        <w:rPr>
          <w:rFonts w:ascii="TH SarabunPSK" w:hAnsi="TH SarabunPSK" w:cs="TH SarabunPSK"/>
          <w:sz w:val="32"/>
          <w:szCs w:val="32"/>
        </w:rPr>
        <w:t xml:space="preserve">2554).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รายงานข้อมูลวิสาหกิจชุมชน จังหวัดพิษณุโลก.</w:t>
      </w:r>
    </w:p>
    <w:p w:rsidR="003D0E14" w:rsidRPr="00FC0AB8" w:rsidRDefault="003D0E14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0AB8">
        <w:rPr>
          <w:rFonts w:ascii="TH SarabunPSK" w:hAnsi="TH SarabunPSK" w:cs="TH SarabunPSK"/>
          <w:sz w:val="32"/>
          <w:szCs w:val="32"/>
          <w:cs/>
        </w:rPr>
        <w:t>พิษณุโลก : กลุ่มส่งเสริมและพัฒนาเกษตรกร สำนักงานเกษตรจังหวัดพิษณุโลก.</w:t>
      </w:r>
    </w:p>
    <w:p w:rsidR="005B7942" w:rsidRPr="00FC0AB8" w:rsidRDefault="005B7942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สำนักงานเศรษฐกิจการเกษตร. (</w:t>
      </w:r>
      <w:r w:rsidRPr="00FC0AB8">
        <w:rPr>
          <w:rFonts w:ascii="TH SarabunPSK" w:hAnsi="TH SarabunPSK" w:cs="TH SarabunPSK"/>
          <w:sz w:val="32"/>
          <w:szCs w:val="32"/>
        </w:rPr>
        <w:t xml:space="preserve">2559).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ข่าวสมาคมผู้ส่งออกข้าวไทย.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กรุงเทพฯ : สมาคมผู้ส่งออก</w:t>
      </w:r>
      <w:r w:rsidRPr="00FC0AB8">
        <w:rPr>
          <w:rFonts w:ascii="TH SarabunPSK" w:hAnsi="TH SarabunPSK" w:cs="TH SarabunPSK"/>
          <w:sz w:val="32"/>
          <w:szCs w:val="32"/>
          <w:cs/>
        </w:rPr>
        <w:tab/>
        <w:t>ข้าวไทย.</w:t>
      </w:r>
    </w:p>
    <w:p w:rsidR="00293969" w:rsidRPr="00FC0AB8" w:rsidRDefault="00A630E1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สำนักงานเลขานุการคณะกรรมการส่งเสริมวิสาหกิจชุมชน. (</w:t>
      </w:r>
      <w:r w:rsidRPr="00FC0AB8">
        <w:rPr>
          <w:rFonts w:ascii="TH SarabunPSK" w:hAnsi="TH SarabunPSK" w:cs="TH SarabunPSK"/>
          <w:sz w:val="32"/>
          <w:szCs w:val="32"/>
        </w:rPr>
        <w:t>2548).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พระราชบัญญัติส่งเสริมวิสาหกิจ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ชุมชน พ.ศ.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>2548.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กรุงเทพฯ: กรมส่งเสริมการเกษตร กระทรวงเกษตรและสหกรณ์.</w:t>
      </w:r>
    </w:p>
    <w:p w:rsidR="00F6536A" w:rsidRPr="00FC0AB8" w:rsidRDefault="00F6536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>สำนักมาตรฐานการพัฒนาสังคมและความมั่งคงของมนุษย์. (</w:t>
      </w:r>
      <w:r w:rsidRPr="00FC0AB8">
        <w:rPr>
          <w:rFonts w:ascii="TH SarabunPSK" w:hAnsi="TH SarabunPSK" w:cs="TH SarabunPSK"/>
          <w:sz w:val="32"/>
          <w:szCs w:val="32"/>
        </w:rPr>
        <w:t xml:space="preserve">2554). </w:t>
      </w:r>
      <w:r w:rsidRPr="00FC0AB8">
        <w:rPr>
          <w:rFonts w:ascii="TH SarabunPSK" w:hAnsi="TH SarabunPSK" w:cs="TH SarabunPSK"/>
          <w:sz w:val="32"/>
          <w:szCs w:val="32"/>
          <w:cs/>
        </w:rPr>
        <w:t>สืบค้นข้อมูลจาก</w:t>
      </w:r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</w:rPr>
        <w:tab/>
      </w:r>
      <w:hyperlink r:id="rId10" w:history="1">
        <w:r w:rsidRPr="00E624B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https://www.m-society.go.th/more_news.php?cid=159</w:t>
        </w:r>
      </w:hyperlink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Pr="00FC0AB8">
        <w:rPr>
          <w:rFonts w:ascii="TH SarabunPSK" w:hAnsi="TH SarabunPSK" w:cs="TH SarabunPSK"/>
          <w:sz w:val="32"/>
          <w:szCs w:val="32"/>
        </w:rPr>
        <w:t xml:space="preserve">20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FC0AB8">
        <w:rPr>
          <w:rFonts w:ascii="TH SarabunPSK" w:hAnsi="TH SarabunPSK" w:cs="TH SarabunPSK"/>
          <w:sz w:val="32"/>
          <w:szCs w:val="32"/>
        </w:rPr>
        <w:tab/>
        <w:t>2561.</w:t>
      </w:r>
    </w:p>
    <w:p w:rsidR="009F2E3E" w:rsidRPr="00FC0AB8" w:rsidRDefault="00E44B44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เสาว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ภาการเกษตร</w:t>
      </w:r>
      <w:r w:rsidRPr="00FC0AB8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FC0AB8">
        <w:rPr>
          <w:rFonts w:ascii="TH SarabunPSK" w:hAnsi="TH SarabunPSK" w:cs="TH SarabunPSK"/>
          <w:sz w:val="32"/>
          <w:szCs w:val="32"/>
        </w:rPr>
        <w:t xml:space="preserve">(2553).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เศรษฐกิจแบบพอเพียงตามแนวพระราชดำริ.</w:t>
      </w:r>
      <w:proofErr w:type="gramEnd"/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สืบค้นข้อมูลจาก </w:t>
      </w:r>
    </w:p>
    <w:p w:rsidR="00E44B44" w:rsidRPr="00FC0AB8" w:rsidRDefault="009F2E3E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E44B44" w:rsidRPr="00FC0AB8">
        <w:rPr>
          <w:rFonts w:ascii="TH SarabunPSK" w:hAnsi="TH SarabunPSK" w:cs="TH SarabunPSK"/>
          <w:sz w:val="32"/>
          <w:szCs w:val="32"/>
        </w:rPr>
        <w:t>http</w:t>
      </w:r>
      <w:r w:rsidR="00E44B44" w:rsidRPr="00FC0AB8">
        <w:rPr>
          <w:rFonts w:ascii="TH SarabunPSK" w:hAnsi="TH SarabunPSK" w:cs="TH SarabunPSK"/>
          <w:sz w:val="32"/>
          <w:szCs w:val="32"/>
          <w:cs/>
        </w:rPr>
        <w:t>://</w:t>
      </w:r>
      <w:r w:rsidR="00E44B44" w:rsidRPr="00FC0AB8">
        <w:rPr>
          <w:rFonts w:ascii="TH SarabunPSK" w:hAnsi="TH SarabunPSK" w:cs="TH SarabunPSK"/>
          <w:sz w:val="32"/>
          <w:szCs w:val="32"/>
        </w:rPr>
        <w:t>www.rdpb.go.th</w:t>
      </w:r>
      <w:r w:rsidR="00E44B44" w:rsidRPr="00FC0AB8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E44B44" w:rsidRPr="00FC0AB8">
        <w:rPr>
          <w:rFonts w:ascii="TH SarabunPSK" w:hAnsi="TH SarabunPSK" w:cs="TH SarabunPSK"/>
          <w:sz w:val="32"/>
          <w:szCs w:val="32"/>
        </w:rPr>
        <w:t>thai</w:t>
      </w:r>
      <w:proofErr w:type="spellEnd"/>
      <w:r w:rsidR="00E44B44" w:rsidRPr="00FC0AB8">
        <w:rPr>
          <w:rFonts w:ascii="TH SarabunPSK" w:hAnsi="TH SarabunPSK" w:cs="TH SarabunPSK"/>
          <w:sz w:val="32"/>
          <w:szCs w:val="32"/>
          <w:cs/>
        </w:rPr>
        <w:t>/</w:t>
      </w:r>
      <w:r w:rsidR="00E44B44" w:rsidRPr="00FC0AB8">
        <w:rPr>
          <w:rFonts w:ascii="TH SarabunPSK" w:hAnsi="TH SarabunPSK" w:cs="TH SarabunPSK"/>
          <w:sz w:val="32"/>
          <w:szCs w:val="32"/>
        </w:rPr>
        <w:t>concept</w:t>
      </w:r>
      <w:r w:rsidR="00E44B44" w:rsidRPr="00FC0AB8">
        <w:rPr>
          <w:rFonts w:ascii="TH SarabunPSK" w:hAnsi="TH SarabunPSK" w:cs="TH SarabunPSK"/>
          <w:sz w:val="32"/>
          <w:szCs w:val="32"/>
          <w:cs/>
        </w:rPr>
        <w:t>/</w:t>
      </w:r>
      <w:r w:rsidR="00E44B44" w:rsidRPr="00FC0AB8">
        <w:rPr>
          <w:rFonts w:ascii="TH SarabunPSK" w:hAnsi="TH SarabunPSK" w:cs="TH SarabunPSK"/>
          <w:sz w:val="32"/>
          <w:szCs w:val="32"/>
        </w:rPr>
        <w:t xml:space="preserve">ecot.html </w:t>
      </w:r>
      <w:r w:rsidR="00E44B44" w:rsidRPr="00FC0AB8">
        <w:rPr>
          <w:rFonts w:ascii="TH SarabunPSK" w:hAnsi="TH SarabunPSK" w:cs="TH SarabunPSK"/>
          <w:sz w:val="32"/>
          <w:szCs w:val="32"/>
          <w:cs/>
        </w:rPr>
        <w:t xml:space="preserve">สืบค้นเมื่อวันที่ </w:t>
      </w:r>
      <w:r w:rsidR="00E44B44" w:rsidRPr="00FC0AB8">
        <w:rPr>
          <w:rFonts w:ascii="TH SarabunPSK" w:hAnsi="TH SarabunPSK" w:cs="TH SarabunPSK"/>
          <w:sz w:val="32"/>
          <w:szCs w:val="32"/>
        </w:rPr>
        <w:t xml:space="preserve">9 </w:t>
      </w:r>
      <w:r w:rsidR="00E44B44" w:rsidRPr="00FC0AB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E44B44" w:rsidRPr="00FC0AB8">
        <w:rPr>
          <w:rFonts w:ascii="TH SarabunPSK" w:hAnsi="TH SarabunPSK" w:cs="TH SarabunPSK"/>
          <w:sz w:val="32"/>
          <w:szCs w:val="32"/>
        </w:rPr>
        <w:t>2561.</w:t>
      </w:r>
      <w:proofErr w:type="gramEnd"/>
    </w:p>
    <w:p w:rsidR="00721AB6" w:rsidRPr="00FC0AB8" w:rsidRDefault="00721AB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องค์อนงค์ </w:t>
      </w:r>
      <w:r w:rsidR="007030DA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>นัยวิกุล. (</w:t>
      </w:r>
      <w:r w:rsidRPr="00FC0AB8">
        <w:rPr>
          <w:rFonts w:ascii="TH SarabunPSK" w:hAnsi="TH SarabunPSK" w:cs="TH SarabunPSK"/>
          <w:sz w:val="32"/>
          <w:szCs w:val="32"/>
        </w:rPr>
        <w:t xml:space="preserve">2539).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วิทยาศาสตร์และเทคโนโลยีการอาหาร.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กรุงเทพฯ : มหาวิทยาลัย</w:t>
      </w:r>
    </w:p>
    <w:p w:rsidR="00721AB6" w:rsidRPr="00FC0AB8" w:rsidRDefault="00721AB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>เกษตร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ศาตร์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>.</w:t>
      </w:r>
    </w:p>
    <w:p w:rsidR="001E2C62" w:rsidRPr="00FC0AB8" w:rsidRDefault="001E2C62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อรุณ </w:t>
      </w:r>
      <w:r w:rsidR="007030DA"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พร้อมเทพ. </w:t>
      </w:r>
      <w:proofErr w:type="gramStart"/>
      <w:r w:rsidRPr="00FC0AB8">
        <w:rPr>
          <w:rFonts w:ascii="TH SarabunPSK" w:hAnsi="TH SarabunPSK" w:cs="TH SarabunPSK"/>
          <w:sz w:val="32"/>
          <w:szCs w:val="32"/>
        </w:rPr>
        <w:t>(2552).</w:t>
      </w:r>
      <w:r w:rsidRPr="00FC0A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การพัฒนาประเทศอย่างยั่งยืนด้วยปรัชญาเศรษฐกิจพอเพียง.</w:t>
      </w:r>
      <w:proofErr w:type="gramEnd"/>
      <w:r w:rsidRPr="00FC0AB8">
        <w:rPr>
          <w:rFonts w:ascii="TH SarabunPSK" w:hAnsi="TH SarabunPSK" w:cs="TH SarabunPSK"/>
          <w:sz w:val="32"/>
          <w:szCs w:val="32"/>
          <w:cs/>
        </w:rPr>
        <w:t xml:space="preserve"> กรุงเทพฯ :  </w:t>
      </w:r>
    </w:p>
    <w:p w:rsidR="001E2C62" w:rsidRPr="00FC0AB8" w:rsidRDefault="007030D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1E2C62" w:rsidRPr="00FC0AB8">
        <w:rPr>
          <w:rFonts w:ascii="TH SarabunPSK" w:hAnsi="TH SarabunPSK" w:cs="TH SarabunPSK"/>
          <w:sz w:val="32"/>
          <w:szCs w:val="32"/>
          <w:cs/>
        </w:rPr>
        <w:t>สถาบันพัฒนาองค์กรชุมชน (</w:t>
      </w:r>
      <w:proofErr w:type="spellStart"/>
      <w:r w:rsidR="001E2C62" w:rsidRPr="00FC0AB8">
        <w:rPr>
          <w:rFonts w:ascii="TH SarabunPSK" w:hAnsi="TH SarabunPSK" w:cs="TH SarabunPSK"/>
          <w:sz w:val="32"/>
          <w:szCs w:val="32"/>
          <w:cs/>
        </w:rPr>
        <w:t>พอช</w:t>
      </w:r>
      <w:proofErr w:type="spellEnd"/>
      <w:r w:rsidR="001E2C62" w:rsidRPr="00FC0AB8">
        <w:rPr>
          <w:rFonts w:ascii="TH SarabunPSK" w:hAnsi="TH SarabunPSK" w:cs="TH SarabunPSK"/>
          <w:sz w:val="32"/>
          <w:szCs w:val="32"/>
          <w:cs/>
        </w:rPr>
        <w:t>.)</w:t>
      </w:r>
      <w:r w:rsidR="001E2C62" w:rsidRPr="00FC0AB8">
        <w:rPr>
          <w:rFonts w:ascii="TH SarabunPSK" w:hAnsi="TH SarabunPSK" w:cs="TH SarabunPSK"/>
          <w:sz w:val="32"/>
          <w:szCs w:val="32"/>
        </w:rPr>
        <w:t>.</w:t>
      </w:r>
    </w:p>
    <w:p w:rsidR="007030DA" w:rsidRPr="00FC0AB8" w:rsidRDefault="007030DA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 xml:space="preserve">เอกชัย  </w:t>
      </w:r>
      <w:r w:rsidRPr="00FC0AB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พัฒฉิม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>. (2553)</w:t>
      </w:r>
      <w:proofErr w:type="gramStart"/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การส่งเสริมการดำเนินชีวิตตามหลักปรัชญาเศรษฐกิจพอเพียงขององค์การ</w:t>
      </w:r>
      <w:proofErr w:type="gramEnd"/>
      <w:r w:rsidRPr="00FC0A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บริหารส่วนตำบลหันตรา  อำเภอพระนครศรีอยุธยา  จังหวัดพระนครศรีอยุธยา</w:t>
      </w:r>
      <w:r w:rsidRPr="00FC0AB8">
        <w:rPr>
          <w:rFonts w:ascii="TH SarabunPSK" w:hAnsi="TH SarabunPSK" w:cs="TH SarabunPSK"/>
          <w:sz w:val="32"/>
          <w:szCs w:val="32"/>
        </w:rPr>
        <w:t xml:space="preserve">.  </w:t>
      </w:r>
      <w:r w:rsidRPr="00FC0AB8">
        <w:rPr>
          <w:rFonts w:ascii="TH SarabunPSK" w:hAnsi="TH SarabunPSK" w:cs="TH SarabunPSK"/>
          <w:sz w:val="32"/>
          <w:szCs w:val="32"/>
          <w:cs/>
        </w:rPr>
        <w:t>ปริญญารัฐ</w:t>
      </w:r>
      <w:r w:rsidRPr="00FC0AB8">
        <w:rPr>
          <w:rFonts w:ascii="TH SarabunPSK" w:hAnsi="TH SarabunPSK" w:cs="TH SarabunPSK"/>
          <w:sz w:val="32"/>
          <w:szCs w:val="32"/>
        </w:rPr>
        <w:t>-</w:t>
      </w:r>
      <w:proofErr w:type="spellStart"/>
      <w:r w:rsidRPr="00FC0AB8">
        <w:rPr>
          <w:rFonts w:ascii="TH SarabunPSK" w:hAnsi="TH SarabunPSK" w:cs="TH SarabunPSK"/>
          <w:sz w:val="32"/>
          <w:szCs w:val="32"/>
          <w:cs/>
        </w:rPr>
        <w:t>ประศาสนศาสตรมหาบัญฑิต</w:t>
      </w:r>
      <w:proofErr w:type="spellEnd"/>
      <w:r w:rsidRPr="00FC0AB8">
        <w:rPr>
          <w:rFonts w:ascii="TH SarabunPSK" w:hAnsi="TH SarabunPSK" w:cs="TH SarabunPSK"/>
          <w:sz w:val="32"/>
          <w:szCs w:val="32"/>
          <w:cs/>
        </w:rPr>
        <w:t xml:space="preserve"> สาขาวิชาการปกครองท้องถิ่นมหาวิทยาลัย</w:t>
      </w:r>
    </w:p>
    <w:p w:rsidR="007030DA" w:rsidRDefault="007030DA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  <w:cs/>
        </w:rPr>
        <w:tab/>
        <w:t xml:space="preserve">  ขอนแก่น</w:t>
      </w:r>
      <w:r w:rsidRPr="00FC0AB8">
        <w:rPr>
          <w:rFonts w:ascii="TH SarabunPSK" w:hAnsi="TH SarabunPSK" w:cs="TH SarabunPSK"/>
          <w:sz w:val="32"/>
          <w:szCs w:val="32"/>
        </w:rPr>
        <w:t>.</w:t>
      </w:r>
    </w:p>
    <w:p w:rsid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</w:p>
    <w:p w:rsid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</w:p>
    <w:p w:rsid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</w:p>
    <w:p w:rsid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</w:p>
    <w:p w:rsid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</w:p>
    <w:p w:rsid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</w:p>
    <w:p w:rsid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</w:p>
    <w:p w:rsid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sz w:val="32"/>
          <w:szCs w:val="32"/>
        </w:rPr>
      </w:pPr>
    </w:p>
    <w:p w:rsid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b/>
          <w:bCs/>
          <w:sz w:val="32"/>
          <w:szCs w:val="32"/>
        </w:rPr>
      </w:pPr>
      <w:r w:rsidRPr="00934A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บรรณานุกรมภาษาต่างประเทศ</w:t>
      </w:r>
    </w:p>
    <w:p w:rsidR="00934AE5" w:rsidRPr="00934AE5" w:rsidRDefault="00934AE5" w:rsidP="00FC0AB8">
      <w:pPr>
        <w:tabs>
          <w:tab w:val="left" w:pos="720"/>
          <w:tab w:val="left" w:pos="936"/>
          <w:tab w:val="left" w:pos="1152"/>
          <w:tab w:val="left" w:pos="1368"/>
          <w:tab w:val="left" w:pos="1584"/>
          <w:tab w:val="left" w:pos="1800"/>
          <w:tab w:val="left" w:pos="2016"/>
          <w:tab w:val="left" w:pos="2232"/>
          <w:tab w:val="left" w:pos="2448"/>
          <w:tab w:val="left" w:pos="2664"/>
          <w:tab w:val="left" w:pos="2880"/>
        </w:tabs>
        <w:spacing w:after="0" w:line="240" w:lineRule="auto"/>
        <w:ind w:left="860" w:hanging="860"/>
        <w:rPr>
          <w:rFonts w:ascii="TH SarabunPSK" w:hAnsi="TH SarabunPSK" w:cs="TH SarabunPSK"/>
          <w:b/>
          <w:bCs/>
          <w:sz w:val="14"/>
          <w:szCs w:val="14"/>
          <w:cs/>
        </w:rPr>
      </w:pPr>
    </w:p>
    <w:p w:rsidR="00F663C5" w:rsidRPr="00FC0AB8" w:rsidRDefault="00F663C5" w:rsidP="00FC0AB8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 w:rsidRPr="00FC0AB8">
        <w:rPr>
          <w:rFonts w:ascii="TH SarabunPSK" w:hAnsi="TH SarabunPSK" w:cs="TH SarabunPSK"/>
          <w:sz w:val="32"/>
          <w:szCs w:val="32"/>
        </w:rPr>
        <w:t>Bason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 xml:space="preserve">, M. L., Gras, P. W., Banks, H. J. and </w:t>
      </w:r>
      <w:proofErr w:type="spellStart"/>
      <w:r w:rsidRPr="00FC0AB8">
        <w:rPr>
          <w:rFonts w:ascii="TH SarabunPSK" w:hAnsi="TH SarabunPSK" w:cs="TH SarabunPSK"/>
          <w:sz w:val="32"/>
          <w:szCs w:val="32"/>
        </w:rPr>
        <w:t>Esteves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>, L. A. (1990).</w:t>
      </w:r>
      <w:proofErr w:type="gramEnd"/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>A quantitative</w:t>
      </w:r>
    </w:p>
    <w:p w:rsidR="00F663C5" w:rsidRPr="00FC0AB8" w:rsidRDefault="00F663C5" w:rsidP="00FC0AB8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Pr="00FC0AB8">
        <w:rPr>
          <w:rFonts w:ascii="TH SarabunPSK" w:hAnsi="TH SarabunPSK" w:cs="TH SarabunPSK"/>
          <w:b/>
          <w:bCs/>
          <w:sz w:val="32"/>
          <w:szCs w:val="32"/>
        </w:rPr>
        <w:t>study</w:t>
      </w:r>
      <w:proofErr w:type="gramEnd"/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of the influence of temperature, water activity and storage</w:t>
      </w:r>
    </w:p>
    <w:p w:rsidR="00F663C5" w:rsidRPr="00FC0AB8" w:rsidRDefault="00F663C5" w:rsidP="00FC0AB8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Pr="00FC0AB8">
        <w:rPr>
          <w:rFonts w:ascii="TH SarabunPSK" w:hAnsi="TH SarabunPSK" w:cs="TH SarabunPSK"/>
          <w:b/>
          <w:bCs/>
          <w:sz w:val="32"/>
          <w:szCs w:val="32"/>
        </w:rPr>
        <w:t>atmosphere</w:t>
      </w:r>
      <w:proofErr w:type="gramEnd"/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on the yellowing of paddy endosperm.</w:t>
      </w:r>
      <w:r w:rsidRPr="00FC0AB8">
        <w:rPr>
          <w:rFonts w:ascii="TH SarabunPSK" w:hAnsi="TH SarabunPSK" w:cs="TH SarabunPSK"/>
          <w:sz w:val="32"/>
          <w:szCs w:val="32"/>
        </w:rPr>
        <w:t xml:space="preserve"> Journal of Cereal </w:t>
      </w:r>
    </w:p>
    <w:p w:rsidR="00684082" w:rsidRPr="00FC0AB8" w:rsidRDefault="00F663C5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C0AB8">
        <w:rPr>
          <w:rFonts w:ascii="TH SarabunPSK" w:hAnsi="TH SarabunPSK" w:cs="TH SarabunPSK"/>
          <w:sz w:val="32"/>
          <w:szCs w:val="32"/>
        </w:rPr>
        <w:t>Science.</w:t>
      </w:r>
      <w:proofErr w:type="gramEnd"/>
    </w:p>
    <w:p w:rsidR="00684082" w:rsidRPr="00FC0AB8" w:rsidRDefault="00684082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FC0AB8">
        <w:rPr>
          <w:rFonts w:ascii="TH SarabunPSK" w:hAnsi="TH SarabunPSK" w:cs="TH SarabunPSK"/>
          <w:sz w:val="32"/>
          <w:szCs w:val="32"/>
        </w:rPr>
        <w:t>Carolie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 xml:space="preserve"> Bryant and Louise </w:t>
      </w:r>
      <w:proofErr w:type="spellStart"/>
      <w:r w:rsidRPr="00FC0AB8">
        <w:rPr>
          <w:rFonts w:ascii="TH SarabunPSK" w:hAnsi="TH SarabunPSK" w:cs="TH SarabunPSK"/>
          <w:sz w:val="32"/>
          <w:szCs w:val="32"/>
        </w:rPr>
        <w:t>G.White</w:t>
      </w:r>
      <w:proofErr w:type="spellEnd"/>
      <w:r w:rsidRPr="00FC0AB8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C0AB8">
        <w:rPr>
          <w:rFonts w:ascii="TH SarabunPSK" w:hAnsi="TH SarabunPSK" w:cs="TH SarabunPSK"/>
          <w:sz w:val="32"/>
          <w:szCs w:val="32"/>
        </w:rPr>
        <w:t xml:space="preserve"> (1982).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Managing development in the Third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ab/>
        <w:t>World.</w:t>
      </w:r>
      <w:r w:rsidRPr="00FC0AB8">
        <w:rPr>
          <w:rFonts w:ascii="TH SarabunPSK" w:hAnsi="TH SarabunPSK" w:cs="TH SarabunPSK"/>
          <w:sz w:val="32"/>
          <w:szCs w:val="32"/>
        </w:rPr>
        <w:t xml:space="preserve"> Westview Press.</w:t>
      </w:r>
    </w:p>
    <w:p w:rsidR="0069102A" w:rsidRPr="00FC0AB8" w:rsidRDefault="0069102A" w:rsidP="00FC0AB8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C0AB8">
        <w:rPr>
          <w:rFonts w:ascii="TH SarabunPSK" w:hAnsi="TH SarabunPSK" w:cs="TH SarabunPSK"/>
          <w:sz w:val="32"/>
          <w:szCs w:val="32"/>
        </w:rPr>
        <w:t>Clydesdale, F.E. and Francis, J.F. (1976).</w:t>
      </w:r>
      <w:proofErr w:type="gramEnd"/>
      <w:r w:rsidRPr="00FC0AB8">
        <w:rPr>
          <w:rFonts w:ascii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“Pigments”, In Principle of Food Chemistry </w:t>
      </w:r>
    </w:p>
    <w:p w:rsidR="0069102A" w:rsidRPr="00FC0AB8" w:rsidRDefault="0069102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b/>
          <w:bCs/>
          <w:sz w:val="32"/>
          <w:szCs w:val="32"/>
        </w:rPr>
        <w:tab/>
        <w:t xml:space="preserve">Part </w:t>
      </w:r>
      <w:proofErr w:type="gramStart"/>
      <w:r w:rsidRPr="00FC0AB8">
        <w:rPr>
          <w:rFonts w:ascii="TH SarabunPSK" w:hAnsi="TH SarabunPSK" w:cs="TH SarabunPSK"/>
          <w:b/>
          <w:bCs/>
          <w:sz w:val="32"/>
          <w:szCs w:val="32"/>
        </w:rPr>
        <w:t>I :</w:t>
      </w:r>
      <w:proofErr w:type="gramEnd"/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 Food Chemistry, 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</w:rPr>
        <w:t>Fennema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</w:rPr>
        <w:t>, O.R.</w:t>
      </w:r>
      <w:r w:rsidRPr="00FC0AB8">
        <w:rPr>
          <w:rFonts w:ascii="TH SarabunPSK" w:hAnsi="TH SarabunPSK" w:cs="TH SarabunPSK"/>
          <w:sz w:val="32"/>
          <w:szCs w:val="32"/>
        </w:rPr>
        <w:t xml:space="preserve"> (Ed.), Marcel Dekker Inc., New York.</w:t>
      </w:r>
    </w:p>
    <w:p w:rsidR="00721AB6" w:rsidRPr="00FC0AB8" w:rsidRDefault="00721AB6" w:rsidP="00FC0AB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FC0AB8">
        <w:rPr>
          <w:rFonts w:ascii="TH SarabunPSK" w:eastAsia="TH SarabunPSK" w:hAnsi="TH SarabunPSK" w:cs="TH SarabunPSK"/>
          <w:sz w:val="32"/>
          <w:szCs w:val="32"/>
        </w:rPr>
        <w:t>Juliano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, B.O. (1995). </w:t>
      </w:r>
      <w:proofErr w:type="gramStart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>Rice :</w:t>
      </w:r>
      <w:proofErr w:type="gramEnd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Chemistry and Technology.</w:t>
      </w:r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The American Association </w:t>
      </w:r>
    </w:p>
    <w:p w:rsidR="0069102A" w:rsidRPr="00FC0AB8" w:rsidRDefault="00F663C5" w:rsidP="00FC0AB8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gramStart"/>
      <w:r w:rsidR="00721AB6" w:rsidRPr="00FC0AB8">
        <w:rPr>
          <w:rFonts w:ascii="TH SarabunPSK" w:eastAsia="TH SarabunPSK" w:hAnsi="TH SarabunPSK" w:cs="TH SarabunPSK"/>
          <w:sz w:val="32"/>
          <w:szCs w:val="32"/>
        </w:rPr>
        <w:t>Cereal Chemists 2.</w:t>
      </w:r>
      <w:proofErr w:type="gramEnd"/>
    </w:p>
    <w:p w:rsidR="00013CDB" w:rsidRPr="00FC0AB8" w:rsidRDefault="00013CDB" w:rsidP="00FC0AB8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Lee, F.A. (1975). 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Basic of Food Chemistry </w:t>
      </w:r>
      <w:proofErr w:type="gramStart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>Connecticut :</w:t>
      </w:r>
      <w:proofErr w:type="gramEnd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The AVI Publishing </w:t>
      </w:r>
    </w:p>
    <w:p w:rsidR="00013CDB" w:rsidRPr="00FC0AB8" w:rsidRDefault="00013CDB" w:rsidP="00FC0AB8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="003652E6"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>Company.</w:t>
      </w:r>
      <w:proofErr w:type="gramEnd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:rsidR="007625D9" w:rsidRPr="00FC0AB8" w:rsidRDefault="007625D9" w:rsidP="00FC0AB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FC0AB8">
        <w:rPr>
          <w:rFonts w:ascii="TH SarabunPSK" w:eastAsia="TH SarabunPSK" w:hAnsi="TH SarabunPSK" w:cs="TH SarabunPSK"/>
          <w:sz w:val="32"/>
          <w:szCs w:val="32"/>
        </w:rPr>
        <w:t>Litcher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, A., </w:t>
      </w:r>
      <w:proofErr w:type="spellStart"/>
      <w:r w:rsidRPr="00FC0AB8">
        <w:rPr>
          <w:rFonts w:ascii="TH SarabunPSK" w:eastAsia="TH SarabunPSK" w:hAnsi="TH SarabunPSK" w:cs="TH SarabunPSK"/>
          <w:sz w:val="32"/>
          <w:szCs w:val="32"/>
        </w:rPr>
        <w:t>Dvir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, O., Rot, I., </w:t>
      </w:r>
      <w:proofErr w:type="spellStart"/>
      <w:r w:rsidRPr="00FC0AB8">
        <w:rPr>
          <w:rFonts w:ascii="TH SarabunPSK" w:eastAsia="TH SarabunPSK" w:hAnsi="TH SarabunPSK" w:cs="TH SarabunPSK"/>
          <w:sz w:val="32"/>
          <w:szCs w:val="32"/>
        </w:rPr>
        <w:t>Akerman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, M., </w:t>
      </w:r>
      <w:proofErr w:type="spellStart"/>
      <w:r w:rsidRPr="00FC0AB8">
        <w:rPr>
          <w:rFonts w:ascii="TH SarabunPSK" w:eastAsia="TH SarabunPSK" w:hAnsi="TH SarabunPSK" w:cs="TH SarabunPSK"/>
          <w:sz w:val="32"/>
          <w:szCs w:val="32"/>
        </w:rPr>
        <w:t>Regu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, R., </w:t>
      </w:r>
      <w:proofErr w:type="spellStart"/>
      <w:proofErr w:type="gramStart"/>
      <w:r w:rsidRPr="00FC0AB8">
        <w:rPr>
          <w:rFonts w:ascii="TH SarabunPSK" w:eastAsia="TH SarabunPSK" w:hAnsi="TH SarabunPSK" w:cs="TH SarabunPSK"/>
          <w:sz w:val="32"/>
          <w:szCs w:val="32"/>
        </w:rPr>
        <w:t>Wiesblum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,</w:t>
      </w:r>
      <w:proofErr w:type="gram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A., </w:t>
      </w:r>
      <w:proofErr w:type="spellStart"/>
      <w:r w:rsidRPr="00FC0AB8">
        <w:rPr>
          <w:rFonts w:ascii="TH SarabunPSK" w:eastAsia="TH SarabunPSK" w:hAnsi="TH SarabunPSK" w:cs="TH SarabunPSK"/>
          <w:sz w:val="32"/>
          <w:szCs w:val="32"/>
        </w:rPr>
        <w:t>Falliks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, E., </w:t>
      </w:r>
    </w:p>
    <w:p w:rsidR="007625D9" w:rsidRPr="00FC0AB8" w:rsidRDefault="007625D9" w:rsidP="00FC0AB8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C0AB8">
        <w:rPr>
          <w:rFonts w:ascii="TH SarabunPSK" w:eastAsia="TH SarabunPSK" w:hAnsi="TH SarabunPSK" w:cs="TH SarabunPSK"/>
          <w:sz w:val="32"/>
          <w:szCs w:val="32"/>
        </w:rPr>
        <w:tab/>
      </w:r>
      <w:proofErr w:type="spellStart"/>
      <w:proofErr w:type="gramStart"/>
      <w:r w:rsidRPr="00FC0AB8">
        <w:rPr>
          <w:rFonts w:ascii="TH SarabunPSK" w:eastAsia="TH SarabunPSK" w:hAnsi="TH SarabunPSK" w:cs="TH SarabunPSK"/>
          <w:sz w:val="32"/>
          <w:szCs w:val="32"/>
        </w:rPr>
        <w:t>Zauberman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>, G. and Fuchs, Y. (2000).</w:t>
      </w:r>
      <w:proofErr w:type="gram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Hot water </w:t>
      </w:r>
      <w:proofErr w:type="gramStart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>brushing :</w:t>
      </w:r>
      <w:proofErr w:type="gramEnd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An </w:t>
      </w:r>
      <w:proofErr w:type="spellStart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>alterative</w:t>
      </w:r>
      <w:proofErr w:type="spellEnd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ab/>
        <w:t>method to SO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  <w:vertAlign w:val="subscript"/>
        </w:rPr>
        <w:t>2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fumigation for color retention of litchi fruit.</w:t>
      </w:r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Postharvest </w:t>
      </w:r>
      <w:r w:rsidRPr="00FC0AB8">
        <w:rPr>
          <w:rFonts w:ascii="TH SarabunPSK" w:eastAsia="TH SarabunPSK" w:hAnsi="TH SarabunPSK" w:cs="TH SarabunPSK"/>
          <w:sz w:val="32"/>
          <w:szCs w:val="32"/>
        </w:rPr>
        <w:tab/>
        <w:t>Biology and Technology.</w:t>
      </w:r>
      <w:proofErr w:type="gramEnd"/>
    </w:p>
    <w:p w:rsidR="003652E6" w:rsidRPr="00FC0AB8" w:rsidRDefault="003652E6" w:rsidP="00FC0AB8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spellStart"/>
      <w:proofErr w:type="gramStart"/>
      <w:r w:rsidRPr="00FC0AB8">
        <w:rPr>
          <w:rFonts w:ascii="TH SarabunPSK" w:eastAsia="TH SarabunPSK" w:hAnsi="TH SarabunPSK" w:cs="TH SarabunPSK"/>
          <w:sz w:val="32"/>
          <w:szCs w:val="32"/>
        </w:rPr>
        <w:t>Mazza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, G. and </w:t>
      </w:r>
      <w:proofErr w:type="spellStart"/>
      <w:r w:rsidRPr="00FC0AB8">
        <w:rPr>
          <w:rFonts w:ascii="TH SarabunPSK" w:eastAsia="TH SarabunPSK" w:hAnsi="TH SarabunPSK" w:cs="TH SarabunPSK"/>
          <w:sz w:val="32"/>
          <w:szCs w:val="32"/>
        </w:rPr>
        <w:t>Miniati</w:t>
      </w:r>
      <w:proofErr w:type="spellEnd"/>
      <w:r w:rsidRPr="00FC0AB8">
        <w:rPr>
          <w:rFonts w:ascii="TH SarabunPSK" w:eastAsia="TH SarabunPSK" w:hAnsi="TH SarabunPSK" w:cs="TH SarabunPSK"/>
          <w:sz w:val="32"/>
          <w:szCs w:val="32"/>
        </w:rPr>
        <w:t>, F. (1993).</w:t>
      </w:r>
      <w:proofErr w:type="gram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>Anthocyanins</w:t>
      </w:r>
      <w:proofErr w:type="spellEnd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in Fruits Vegetable and Grains.</w:t>
      </w:r>
      <w:proofErr w:type="gram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3652E6" w:rsidRPr="00FC0AB8" w:rsidRDefault="003652E6" w:rsidP="00FC0AB8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 Boca </w:t>
      </w:r>
      <w:proofErr w:type="gramStart"/>
      <w:r w:rsidRPr="00FC0AB8">
        <w:rPr>
          <w:rFonts w:ascii="TH SarabunPSK" w:eastAsia="TH SarabunPSK" w:hAnsi="TH SarabunPSK" w:cs="TH SarabunPSK"/>
          <w:sz w:val="32"/>
          <w:szCs w:val="32"/>
        </w:rPr>
        <w:t>Raton :</w:t>
      </w:r>
      <w:proofErr w:type="gram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CRC Press.</w:t>
      </w:r>
    </w:p>
    <w:p w:rsidR="009B02A8" w:rsidRPr="00FC0AB8" w:rsidRDefault="009B02A8" w:rsidP="00FC0AB8">
      <w:pPr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gramStart"/>
      <w:r w:rsidRPr="00FC0AB8">
        <w:rPr>
          <w:rFonts w:ascii="TH SarabunPSK" w:eastAsia="TH SarabunPSK" w:hAnsi="TH SarabunPSK" w:cs="TH SarabunPSK"/>
          <w:sz w:val="32"/>
          <w:szCs w:val="32"/>
        </w:rPr>
        <w:t>Reddy, V. S., Dash, S. and Reddy, A. R. (1995).</w:t>
      </w:r>
      <w:proofErr w:type="gramEnd"/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Anthocyanin pathway in rice </w:t>
      </w:r>
    </w:p>
    <w:p w:rsidR="00721AB6" w:rsidRPr="00FC0AB8" w:rsidRDefault="009B02A8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ab/>
        <w:t>(</w:t>
      </w:r>
      <w:proofErr w:type="spellStart"/>
      <w:r w:rsidRPr="00FC0AB8">
        <w:rPr>
          <w:rFonts w:ascii="TH SarabunPSK" w:eastAsia="TH SarabunPSK" w:hAnsi="TH SarabunPSK" w:cs="TH SarabunPSK"/>
          <w:b/>
          <w:bCs/>
          <w:i/>
          <w:iCs/>
          <w:sz w:val="32"/>
          <w:szCs w:val="32"/>
        </w:rPr>
        <w:t>Oryza</w:t>
      </w:r>
      <w:proofErr w:type="spellEnd"/>
      <w:r w:rsidRPr="00FC0AB8">
        <w:rPr>
          <w:rFonts w:ascii="TH SarabunPSK" w:eastAsia="TH SarabunPSK" w:hAnsi="TH SarabunPSK" w:cs="TH SarabunPSK"/>
          <w:b/>
          <w:bCs/>
          <w:i/>
          <w:iCs/>
          <w:sz w:val="32"/>
          <w:szCs w:val="32"/>
        </w:rPr>
        <w:t xml:space="preserve"> sativa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L): identification of a mutant showing dominant inhibition 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ab/>
        <w:t xml:space="preserve">of </w:t>
      </w:r>
      <w:proofErr w:type="spellStart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>anthocyanins</w:t>
      </w:r>
      <w:proofErr w:type="spellEnd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in leaf and accumulation of </w:t>
      </w:r>
      <w:proofErr w:type="spellStart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>proanthocyanidins</w:t>
      </w:r>
      <w:proofErr w:type="spellEnd"/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in </w:t>
      </w:r>
      <w:r w:rsidRPr="00FC0AB8">
        <w:rPr>
          <w:rFonts w:ascii="TH SarabunPSK" w:eastAsia="TH SarabunPSK" w:hAnsi="TH SarabunPSK" w:cs="TH SarabunPSK"/>
          <w:b/>
          <w:bCs/>
          <w:sz w:val="32"/>
          <w:szCs w:val="32"/>
        </w:rPr>
        <w:tab/>
        <w:t>pericarp.</w:t>
      </w:r>
      <w:r w:rsidRPr="00FC0AB8"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 w:rsidRPr="00FC0AB8">
        <w:rPr>
          <w:rFonts w:ascii="TH SarabunPSK" w:eastAsia="TH SarabunPSK" w:hAnsi="TH SarabunPSK" w:cs="TH SarabunPSK"/>
          <w:sz w:val="32"/>
          <w:szCs w:val="32"/>
        </w:rPr>
        <w:t>Theoretical and Applied Genetics.</w:t>
      </w:r>
      <w:proofErr w:type="gramEnd"/>
    </w:p>
    <w:p w:rsidR="00AE5477" w:rsidRPr="00FC0AB8" w:rsidRDefault="00AE5477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0AB8">
        <w:rPr>
          <w:rFonts w:ascii="TH SarabunPSK" w:hAnsi="TH SarabunPSK" w:cs="TH SarabunPSK"/>
          <w:sz w:val="32"/>
          <w:szCs w:val="32"/>
        </w:rPr>
        <w:t xml:space="preserve">Von Elbe, J.H. and Schwartz, S.J., (1996). </w:t>
      </w:r>
      <w:proofErr w:type="gramStart"/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“Colorants” In Food Chemistry, </w:t>
      </w:r>
      <w:proofErr w:type="spellStart"/>
      <w:r w:rsidRPr="00FC0AB8">
        <w:rPr>
          <w:rFonts w:ascii="TH SarabunPSK" w:hAnsi="TH SarabunPSK" w:cs="TH SarabunPSK"/>
          <w:b/>
          <w:bCs/>
          <w:sz w:val="32"/>
          <w:szCs w:val="32"/>
        </w:rPr>
        <w:t>Fennena</w:t>
      </w:r>
      <w:proofErr w:type="spellEnd"/>
      <w:r w:rsidRPr="00FC0AB8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FC0AB8">
        <w:rPr>
          <w:rFonts w:ascii="TH SarabunPSK" w:hAnsi="TH SarabunPSK" w:cs="TH SarabunPSK"/>
          <w:b/>
          <w:bCs/>
          <w:sz w:val="32"/>
          <w:szCs w:val="32"/>
        </w:rPr>
        <w:tab/>
        <w:t>O.R.</w:t>
      </w:r>
      <w:r w:rsidRPr="00FC0AB8">
        <w:rPr>
          <w:rFonts w:ascii="TH SarabunPSK" w:hAnsi="TH SarabunPSK" w:cs="TH SarabunPSK"/>
          <w:sz w:val="32"/>
          <w:szCs w:val="32"/>
        </w:rPr>
        <w:t xml:space="preserve"> (Ed.), Marcel Dekker Inc.</w:t>
      </w:r>
      <w:proofErr w:type="gramEnd"/>
    </w:p>
    <w:p w:rsidR="00D2232A" w:rsidRPr="00FC0AB8" w:rsidRDefault="00D2232A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6CC2" w:rsidRPr="00FC0AB8" w:rsidRDefault="00466CC2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C36" w:rsidRPr="00FC0AB8" w:rsidRDefault="00BE6C36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78A3" w:rsidRPr="00FC0AB8" w:rsidRDefault="00C078A3" w:rsidP="00FC0AB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7292" w:rsidRPr="00FC0AB8" w:rsidRDefault="006C7292" w:rsidP="00FC0AB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sectPr w:rsidR="006C7292" w:rsidRPr="00FC0AB8" w:rsidSect="00934AE5">
      <w:headerReference w:type="default" r:id="rId11"/>
      <w:pgSz w:w="11906" w:h="16838"/>
      <w:pgMar w:top="1985" w:right="1440" w:bottom="1440" w:left="1985" w:header="1644" w:footer="708" w:gutter="0"/>
      <w:pgNumType w:start="1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0F" w:rsidRDefault="00D20C0F" w:rsidP="00C87B83">
      <w:pPr>
        <w:spacing w:after="0" w:line="240" w:lineRule="auto"/>
      </w:pPr>
      <w:r>
        <w:separator/>
      </w:r>
    </w:p>
  </w:endnote>
  <w:endnote w:type="continuationSeparator" w:id="0">
    <w:p w:rsidR="00D20C0F" w:rsidRDefault="00D20C0F" w:rsidP="00C8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0F" w:rsidRDefault="00D20C0F" w:rsidP="00C87B83">
      <w:pPr>
        <w:spacing w:after="0" w:line="240" w:lineRule="auto"/>
      </w:pPr>
      <w:r>
        <w:separator/>
      </w:r>
    </w:p>
  </w:footnote>
  <w:footnote w:type="continuationSeparator" w:id="0">
    <w:p w:rsidR="00D20C0F" w:rsidRDefault="00D20C0F" w:rsidP="00C8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69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02966" w:rsidRPr="00964024" w:rsidRDefault="0032073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96402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6402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640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95B05">
          <w:rPr>
            <w:rFonts w:ascii="TH SarabunPSK" w:hAnsi="TH SarabunPSK" w:cs="TH SarabunPSK"/>
            <w:noProof/>
            <w:sz w:val="32"/>
            <w:szCs w:val="32"/>
          </w:rPr>
          <w:t>116</w:t>
        </w:r>
        <w:r w:rsidRPr="0096402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02966" w:rsidRDefault="008029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51"/>
    <w:rsid w:val="00004457"/>
    <w:rsid w:val="00013CDB"/>
    <w:rsid w:val="00025C1F"/>
    <w:rsid w:val="00032857"/>
    <w:rsid w:val="00040706"/>
    <w:rsid w:val="00044D86"/>
    <w:rsid w:val="00057483"/>
    <w:rsid w:val="00073758"/>
    <w:rsid w:val="00092766"/>
    <w:rsid w:val="00093ECC"/>
    <w:rsid w:val="000D10F4"/>
    <w:rsid w:val="000D7072"/>
    <w:rsid w:val="000E6672"/>
    <w:rsid w:val="00103D8A"/>
    <w:rsid w:val="00115B7B"/>
    <w:rsid w:val="00135FA4"/>
    <w:rsid w:val="00157CE2"/>
    <w:rsid w:val="00170ACE"/>
    <w:rsid w:val="0017586F"/>
    <w:rsid w:val="001808AF"/>
    <w:rsid w:val="00190298"/>
    <w:rsid w:val="001B423C"/>
    <w:rsid w:val="001C149C"/>
    <w:rsid w:val="001D67EE"/>
    <w:rsid w:val="001E2C62"/>
    <w:rsid w:val="002029B8"/>
    <w:rsid w:val="00223203"/>
    <w:rsid w:val="0025671F"/>
    <w:rsid w:val="00293969"/>
    <w:rsid w:val="00297523"/>
    <w:rsid w:val="002D3F49"/>
    <w:rsid w:val="002D6EEF"/>
    <w:rsid w:val="00320736"/>
    <w:rsid w:val="003652E6"/>
    <w:rsid w:val="003708DB"/>
    <w:rsid w:val="00370DA2"/>
    <w:rsid w:val="0038149E"/>
    <w:rsid w:val="003970DC"/>
    <w:rsid w:val="003C4302"/>
    <w:rsid w:val="003D005E"/>
    <w:rsid w:val="003D0E14"/>
    <w:rsid w:val="003D614C"/>
    <w:rsid w:val="003E71D7"/>
    <w:rsid w:val="00431550"/>
    <w:rsid w:val="00450250"/>
    <w:rsid w:val="00456743"/>
    <w:rsid w:val="004667ED"/>
    <w:rsid w:val="00466CC2"/>
    <w:rsid w:val="00482B32"/>
    <w:rsid w:val="004A10BE"/>
    <w:rsid w:val="004A4FEA"/>
    <w:rsid w:val="004C37EC"/>
    <w:rsid w:val="004C6B46"/>
    <w:rsid w:val="004D5DBE"/>
    <w:rsid w:val="005022AB"/>
    <w:rsid w:val="005257F7"/>
    <w:rsid w:val="00527191"/>
    <w:rsid w:val="005512BC"/>
    <w:rsid w:val="005531CF"/>
    <w:rsid w:val="0057666A"/>
    <w:rsid w:val="00577AD3"/>
    <w:rsid w:val="005B4AFD"/>
    <w:rsid w:val="005B7942"/>
    <w:rsid w:val="005C4338"/>
    <w:rsid w:val="005E764C"/>
    <w:rsid w:val="005F5A5D"/>
    <w:rsid w:val="005F7E3A"/>
    <w:rsid w:val="00623289"/>
    <w:rsid w:val="00637090"/>
    <w:rsid w:val="00656E56"/>
    <w:rsid w:val="00672D3C"/>
    <w:rsid w:val="0067349F"/>
    <w:rsid w:val="0067620F"/>
    <w:rsid w:val="006817C7"/>
    <w:rsid w:val="00684082"/>
    <w:rsid w:val="0069102A"/>
    <w:rsid w:val="006B4550"/>
    <w:rsid w:val="006B74FF"/>
    <w:rsid w:val="006C7292"/>
    <w:rsid w:val="007030DA"/>
    <w:rsid w:val="007102C1"/>
    <w:rsid w:val="00721AB6"/>
    <w:rsid w:val="007239D5"/>
    <w:rsid w:val="007271E3"/>
    <w:rsid w:val="00732302"/>
    <w:rsid w:val="00754AC3"/>
    <w:rsid w:val="007625D9"/>
    <w:rsid w:val="00784026"/>
    <w:rsid w:val="00796BDA"/>
    <w:rsid w:val="007A63A6"/>
    <w:rsid w:val="007C6D51"/>
    <w:rsid w:val="007F3B00"/>
    <w:rsid w:val="007F6235"/>
    <w:rsid w:val="00802966"/>
    <w:rsid w:val="00833218"/>
    <w:rsid w:val="00841C11"/>
    <w:rsid w:val="008626F0"/>
    <w:rsid w:val="008648BB"/>
    <w:rsid w:val="0088474C"/>
    <w:rsid w:val="00897D67"/>
    <w:rsid w:val="008A34EF"/>
    <w:rsid w:val="008C7FE3"/>
    <w:rsid w:val="008D33E4"/>
    <w:rsid w:val="008D542E"/>
    <w:rsid w:val="00902F87"/>
    <w:rsid w:val="00912B56"/>
    <w:rsid w:val="00915590"/>
    <w:rsid w:val="00934AE5"/>
    <w:rsid w:val="00937EE6"/>
    <w:rsid w:val="00952F19"/>
    <w:rsid w:val="00954ECC"/>
    <w:rsid w:val="00964024"/>
    <w:rsid w:val="009A220F"/>
    <w:rsid w:val="009B02A8"/>
    <w:rsid w:val="009E7BE0"/>
    <w:rsid w:val="009F2489"/>
    <w:rsid w:val="009F2E3E"/>
    <w:rsid w:val="00A022C8"/>
    <w:rsid w:val="00A14184"/>
    <w:rsid w:val="00A14872"/>
    <w:rsid w:val="00A37AB9"/>
    <w:rsid w:val="00A630E1"/>
    <w:rsid w:val="00A649BD"/>
    <w:rsid w:val="00AA4013"/>
    <w:rsid w:val="00AB58B0"/>
    <w:rsid w:val="00AC1142"/>
    <w:rsid w:val="00AC7CCA"/>
    <w:rsid w:val="00AD0F68"/>
    <w:rsid w:val="00AE15D8"/>
    <w:rsid w:val="00AE4039"/>
    <w:rsid w:val="00AE5477"/>
    <w:rsid w:val="00AF7772"/>
    <w:rsid w:val="00B13FF8"/>
    <w:rsid w:val="00B41FA0"/>
    <w:rsid w:val="00B56387"/>
    <w:rsid w:val="00B57DBD"/>
    <w:rsid w:val="00B8075F"/>
    <w:rsid w:val="00BA09D5"/>
    <w:rsid w:val="00BA6573"/>
    <w:rsid w:val="00BD0E0D"/>
    <w:rsid w:val="00BE1224"/>
    <w:rsid w:val="00BE6C36"/>
    <w:rsid w:val="00C078A3"/>
    <w:rsid w:val="00C21BB5"/>
    <w:rsid w:val="00C227CC"/>
    <w:rsid w:val="00C266DA"/>
    <w:rsid w:val="00C425DA"/>
    <w:rsid w:val="00C45B53"/>
    <w:rsid w:val="00C466D6"/>
    <w:rsid w:val="00C60B94"/>
    <w:rsid w:val="00C653B2"/>
    <w:rsid w:val="00C72130"/>
    <w:rsid w:val="00C80D02"/>
    <w:rsid w:val="00C87B83"/>
    <w:rsid w:val="00C96A80"/>
    <w:rsid w:val="00CB1743"/>
    <w:rsid w:val="00CD7C6F"/>
    <w:rsid w:val="00CE2B27"/>
    <w:rsid w:val="00D10919"/>
    <w:rsid w:val="00D12D88"/>
    <w:rsid w:val="00D20C0F"/>
    <w:rsid w:val="00D2232A"/>
    <w:rsid w:val="00D601DE"/>
    <w:rsid w:val="00DB3C55"/>
    <w:rsid w:val="00DD2348"/>
    <w:rsid w:val="00DD56D8"/>
    <w:rsid w:val="00E00119"/>
    <w:rsid w:val="00E13D8F"/>
    <w:rsid w:val="00E43155"/>
    <w:rsid w:val="00E43A03"/>
    <w:rsid w:val="00E44B44"/>
    <w:rsid w:val="00E57770"/>
    <w:rsid w:val="00E624B6"/>
    <w:rsid w:val="00E713AD"/>
    <w:rsid w:val="00E77365"/>
    <w:rsid w:val="00E83292"/>
    <w:rsid w:val="00E83982"/>
    <w:rsid w:val="00E87A25"/>
    <w:rsid w:val="00E87D8F"/>
    <w:rsid w:val="00E91FD2"/>
    <w:rsid w:val="00E95B05"/>
    <w:rsid w:val="00E9738D"/>
    <w:rsid w:val="00EA785D"/>
    <w:rsid w:val="00EE0A16"/>
    <w:rsid w:val="00EE4F12"/>
    <w:rsid w:val="00EF052E"/>
    <w:rsid w:val="00F50669"/>
    <w:rsid w:val="00F518D1"/>
    <w:rsid w:val="00F6536A"/>
    <w:rsid w:val="00F663C5"/>
    <w:rsid w:val="00F67DBD"/>
    <w:rsid w:val="00F7726B"/>
    <w:rsid w:val="00FB59AB"/>
    <w:rsid w:val="00FC0AB8"/>
    <w:rsid w:val="00FE2CA8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D51"/>
    <w:rPr>
      <w:color w:val="0000FF" w:themeColor="hyperlink"/>
      <w:u w:val="single"/>
    </w:rPr>
  </w:style>
  <w:style w:type="character" w:styleId="a4">
    <w:name w:val="Emphasis"/>
    <w:basedOn w:val="a0"/>
    <w:qFormat/>
    <w:rsid w:val="00B56387"/>
    <w:rPr>
      <w:b w:val="0"/>
      <w:bCs w:val="0"/>
      <w:i w:val="0"/>
      <w:iCs w:val="0"/>
      <w:color w:val="CC0033"/>
    </w:rPr>
  </w:style>
  <w:style w:type="paragraph" w:styleId="a5">
    <w:name w:val="header"/>
    <w:basedOn w:val="a"/>
    <w:link w:val="a6"/>
    <w:uiPriority w:val="99"/>
    <w:unhideWhenUsed/>
    <w:rsid w:val="00C87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87B83"/>
  </w:style>
  <w:style w:type="paragraph" w:styleId="a7">
    <w:name w:val="footer"/>
    <w:basedOn w:val="a"/>
    <w:link w:val="a8"/>
    <w:uiPriority w:val="99"/>
    <w:unhideWhenUsed/>
    <w:rsid w:val="00C87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87B83"/>
  </w:style>
  <w:style w:type="paragraph" w:styleId="a9">
    <w:name w:val="No Spacing"/>
    <w:uiPriority w:val="1"/>
    <w:qFormat/>
    <w:rsid w:val="008D542E"/>
    <w:pPr>
      <w:spacing w:after="0" w:line="240" w:lineRule="auto"/>
    </w:pPr>
  </w:style>
  <w:style w:type="paragraph" w:customStyle="1" w:styleId="Default">
    <w:name w:val="Default"/>
    <w:rsid w:val="007102C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14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8149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D51"/>
    <w:rPr>
      <w:color w:val="0000FF" w:themeColor="hyperlink"/>
      <w:u w:val="single"/>
    </w:rPr>
  </w:style>
  <w:style w:type="character" w:styleId="a4">
    <w:name w:val="Emphasis"/>
    <w:basedOn w:val="a0"/>
    <w:qFormat/>
    <w:rsid w:val="00B56387"/>
    <w:rPr>
      <w:b w:val="0"/>
      <w:bCs w:val="0"/>
      <w:i w:val="0"/>
      <w:iCs w:val="0"/>
      <w:color w:val="CC0033"/>
    </w:rPr>
  </w:style>
  <w:style w:type="paragraph" w:styleId="a5">
    <w:name w:val="header"/>
    <w:basedOn w:val="a"/>
    <w:link w:val="a6"/>
    <w:uiPriority w:val="99"/>
    <w:unhideWhenUsed/>
    <w:rsid w:val="00C87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87B83"/>
  </w:style>
  <w:style w:type="paragraph" w:styleId="a7">
    <w:name w:val="footer"/>
    <w:basedOn w:val="a"/>
    <w:link w:val="a8"/>
    <w:uiPriority w:val="99"/>
    <w:unhideWhenUsed/>
    <w:rsid w:val="00C87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87B83"/>
  </w:style>
  <w:style w:type="paragraph" w:styleId="a9">
    <w:name w:val="No Spacing"/>
    <w:uiPriority w:val="1"/>
    <w:qFormat/>
    <w:rsid w:val="008D542E"/>
    <w:pPr>
      <w:spacing w:after="0" w:line="240" w:lineRule="auto"/>
    </w:pPr>
  </w:style>
  <w:style w:type="paragraph" w:customStyle="1" w:styleId="Default">
    <w:name w:val="Default"/>
    <w:rsid w:val="007102C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14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814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.go.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-society.go.th/more_news.php?cid=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hasarakham.doae.g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4A6D-9364-4D96-A2C1-ACA818BC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ADMIN</cp:lastModifiedBy>
  <cp:revision>10</cp:revision>
  <cp:lastPrinted>2018-10-03T05:05:00Z</cp:lastPrinted>
  <dcterms:created xsi:type="dcterms:W3CDTF">2018-07-31T02:32:00Z</dcterms:created>
  <dcterms:modified xsi:type="dcterms:W3CDTF">2018-10-03T07:07:00Z</dcterms:modified>
</cp:coreProperties>
</file>