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A42" w:rsidRPr="00B07AE3" w:rsidRDefault="002E3A0B" w:rsidP="00F66201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0" w:name="_GoBack"/>
      <w:bookmarkEnd w:id="0"/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rect id="_x0000_s1088" style="position:absolute;left:0;text-align:left;margin-left:402.55pt;margin-top:-71.55pt;width:19.65pt;height:17.8pt;z-index:251693568" stroked="f"/>
        </w:pict>
      </w:r>
      <w:r w:rsidR="004B6AB4" w:rsidRPr="00B07AE3">
        <w:rPr>
          <w:rFonts w:ascii="TH SarabunPSK" w:hAnsi="TH SarabunPSK" w:cs="TH SarabunPSK"/>
          <w:b/>
          <w:bCs/>
          <w:sz w:val="36"/>
          <w:szCs w:val="36"/>
          <w:cs/>
        </w:rPr>
        <w:t>บทที่</w:t>
      </w:r>
      <w:r w:rsidR="002D2ED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4B6AB4" w:rsidRPr="00B07AE3">
        <w:rPr>
          <w:rFonts w:ascii="TH SarabunPSK" w:hAnsi="TH SarabunPSK" w:cs="TH SarabunPSK"/>
          <w:b/>
          <w:bCs/>
          <w:sz w:val="36"/>
          <w:szCs w:val="36"/>
        </w:rPr>
        <w:t>2</w:t>
      </w:r>
    </w:p>
    <w:p w:rsidR="00250C67" w:rsidRPr="00B07AE3" w:rsidRDefault="00250C67" w:rsidP="00F66201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7AE3">
        <w:rPr>
          <w:rFonts w:ascii="TH SarabunPSK" w:hAnsi="TH SarabunPSK" w:cs="TH SarabunPSK"/>
          <w:b/>
          <w:bCs/>
          <w:sz w:val="36"/>
          <w:szCs w:val="36"/>
          <w:cs/>
        </w:rPr>
        <w:t>เอกสารและงานวิจัยที่เกี่ยวข้อง</w:t>
      </w:r>
    </w:p>
    <w:p w:rsidR="00D60415" w:rsidRPr="00980ABC" w:rsidRDefault="00D60415" w:rsidP="00F66201">
      <w:pPr>
        <w:shd w:val="clear" w:color="auto" w:fill="FFFFFF"/>
        <w:spacing w:after="0" w:line="240" w:lineRule="auto"/>
        <w:contextualSpacing/>
        <w:jc w:val="center"/>
        <w:outlineLvl w:val="1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8463B" w:rsidRPr="00B07AE3" w:rsidRDefault="0075178A" w:rsidP="00B07AE3">
      <w:pPr>
        <w:shd w:val="clear" w:color="auto" w:fill="FFFFFF"/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="00E8463B" w:rsidRPr="00B07AE3">
        <w:rPr>
          <w:rFonts w:ascii="TH SarabunPSK" w:hAnsi="TH SarabunPSK" w:cs="TH SarabunPSK"/>
          <w:b/>
          <w:bCs/>
          <w:sz w:val="32"/>
          <w:szCs w:val="32"/>
          <w:cs/>
        </w:rPr>
        <w:t>พืชสมุนไพร</w:t>
      </w:r>
      <w:r w:rsidR="00E8463B" w:rsidRPr="00B07A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8463B" w:rsidRPr="00B07AE3" w:rsidRDefault="00E8463B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สมุนไพร (</w:t>
      </w:r>
      <w:r w:rsidRPr="00B07AE3">
        <w:rPr>
          <w:rFonts w:ascii="TH SarabunPSK" w:hAnsi="TH SarabunPSK" w:cs="TH SarabunPSK"/>
          <w:sz w:val="32"/>
          <w:szCs w:val="32"/>
        </w:rPr>
        <w:t xml:space="preserve">Medicinal plant)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ตามความหมายของพจนานุกรม ฉบับราชบัณฑิตยสถาน พุทธศักราช </w:t>
      </w:r>
      <w:r w:rsidRPr="00B07AE3">
        <w:rPr>
          <w:rFonts w:ascii="TH SarabunPSK" w:hAnsi="TH SarabunPSK" w:cs="TH SarabunPSK"/>
          <w:sz w:val="32"/>
          <w:szCs w:val="32"/>
        </w:rPr>
        <w:t xml:space="preserve">2525 </w:t>
      </w:r>
      <w:r w:rsidR="00B07AE3">
        <w:rPr>
          <w:rFonts w:ascii="TH SarabunPSK" w:hAnsi="TH SarabunPSK" w:cs="TH SarabunPSK"/>
          <w:sz w:val="32"/>
          <w:szCs w:val="32"/>
          <w:cs/>
        </w:rPr>
        <w:t>หมายถึง พืช</w:t>
      </w:r>
      <w:r w:rsidRPr="00B07AE3">
        <w:rPr>
          <w:rFonts w:ascii="TH SarabunPSK" w:hAnsi="TH SarabunPSK" w:cs="TH SarabunPSK"/>
          <w:sz w:val="32"/>
          <w:szCs w:val="32"/>
          <w:cs/>
        </w:rPr>
        <w:t>ที่นำไปทำเป็นเครื่องยา มีสรรพคุณในการรักษาโรค หรืออาการเจ็บป่วยต่างๆ (หาได้ตามพื้นบ้านหรือป่า) ส่วนคำ</w:t>
      </w:r>
      <w:r w:rsidR="00B07AE3">
        <w:rPr>
          <w:rFonts w:ascii="TH SarabunPSK" w:hAnsi="TH SarabunPSK" w:cs="TH SarabunPSK"/>
          <w:sz w:val="32"/>
          <w:szCs w:val="32"/>
          <w:cs/>
        </w:rPr>
        <w:t>ว่า</w:t>
      </w:r>
      <w:r w:rsidRPr="00B07AE3">
        <w:rPr>
          <w:rFonts w:ascii="TH SarabunPSK" w:hAnsi="TH SarabunPSK" w:cs="TH SarabunPSK"/>
          <w:sz w:val="32"/>
          <w:szCs w:val="32"/>
        </w:rPr>
        <w:t>“</w:t>
      </w:r>
      <w:r w:rsidRPr="00B07AE3">
        <w:rPr>
          <w:rFonts w:ascii="TH SarabunPSK" w:hAnsi="TH SarabunPSK" w:cs="TH SarabunPSK"/>
          <w:sz w:val="32"/>
          <w:szCs w:val="32"/>
          <w:cs/>
        </w:rPr>
        <w:t>ยาสมุนไพร</w:t>
      </w:r>
      <w:r w:rsidR="00B07AE3">
        <w:rPr>
          <w:rFonts w:ascii="TH SarabunPSK" w:hAnsi="TH SarabunPSK" w:cs="TH SarabunPSK"/>
          <w:sz w:val="32"/>
          <w:szCs w:val="32"/>
        </w:rPr>
        <w:t>”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ตามพระราชบัญญัติยา พุทธศักราช </w:t>
      </w:r>
      <w:r w:rsidRPr="00B07AE3">
        <w:rPr>
          <w:rFonts w:ascii="TH SarabunPSK" w:hAnsi="TH SarabunPSK" w:cs="TH SarabunPSK"/>
          <w:sz w:val="32"/>
          <w:szCs w:val="32"/>
        </w:rPr>
        <w:t xml:space="preserve">2510 </w:t>
      </w:r>
      <w:r w:rsidRPr="00B07AE3">
        <w:rPr>
          <w:rFonts w:ascii="TH SarabunPSK" w:hAnsi="TH SarabunPSK" w:cs="TH SarabunPSK"/>
          <w:sz w:val="32"/>
          <w:szCs w:val="32"/>
          <w:cs/>
        </w:rPr>
        <w:t>หมายถึง ยาที่ได้จากส่วนของพืช สัตว์ แร่ธาตุ ซึ่งยังมิได้ผสมปรุงหรือแปรสภาพ แต่การนำไปใช้สามารถดัดแปลงรูปลักษณะ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เพื่อความสะดวกยิ่งขึ้น อาทิการนำไปหั่นให้เล็กลง การนำไปบดเป็นผง เป็นต้น การใช้บำบัดอาจใช้แบบสมุนไพรเดี่ยวๆ หรืออาจใช้ในรูปของตำรับยาสมุนไพร คนไทยเราใช้สมุนไพรต่างๆ</w:t>
      </w:r>
      <w:r w:rsidR="000779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มาเยียวยาโรคภัยไข้เจ็บ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ตั้งแต่สมัยอดีตที่มีวิทยาการแพทย์ยัง</w:t>
      </w:r>
      <w:r w:rsidR="00077906">
        <w:rPr>
          <w:rFonts w:ascii="TH SarabunPSK" w:hAnsi="TH SarabunPSK" w:cs="TH SarabunPSK"/>
          <w:sz w:val="32"/>
          <w:szCs w:val="32"/>
          <w:cs/>
        </w:rPr>
        <w:t>ไม่ก้าวหน้านำสมัยเช่นในปัจจุบันนี้สมุนไพร</w:t>
      </w:r>
      <w:r w:rsidRPr="00B07AE3">
        <w:rPr>
          <w:rFonts w:ascii="TH SarabunPSK" w:hAnsi="TH SarabunPSK" w:cs="TH SarabunPSK"/>
          <w:sz w:val="32"/>
          <w:szCs w:val="32"/>
          <w:cs/>
        </w:rPr>
        <w:t>ชนิดต่างๆล้วนมี</w:t>
      </w:r>
      <w:r w:rsidR="00077906">
        <w:rPr>
          <w:rFonts w:ascii="TH SarabunPSK" w:hAnsi="TH SarabunPSK" w:cs="TH SarabunPSK"/>
          <w:sz w:val="32"/>
          <w:szCs w:val="32"/>
          <w:cs/>
        </w:rPr>
        <w:t>สรรพคุณ</w:t>
      </w:r>
      <w:r w:rsidR="00077906">
        <w:rPr>
          <w:rFonts w:ascii="TH SarabunPSK" w:hAnsi="TH SarabunPSK" w:cs="TH SarabunPSK" w:hint="cs"/>
          <w:sz w:val="32"/>
          <w:szCs w:val="32"/>
          <w:cs/>
        </w:rPr>
        <w:t>ในการรักษาโรค</w:t>
      </w:r>
      <w:r w:rsidR="00077906">
        <w:rPr>
          <w:rFonts w:ascii="TH SarabunPSK" w:hAnsi="TH SarabunPSK" w:cs="TH SarabunPSK"/>
          <w:sz w:val="32"/>
          <w:szCs w:val="32"/>
          <w:cs/>
        </w:rPr>
        <w:t>โดยไม่ค่อยมีฤทธิ์</w:t>
      </w:r>
      <w:r w:rsidRPr="00B07AE3">
        <w:rPr>
          <w:rFonts w:ascii="TH SarabunPSK" w:hAnsi="TH SarabunPSK" w:cs="TH SarabunPSK"/>
          <w:sz w:val="32"/>
          <w:szCs w:val="32"/>
          <w:cs/>
        </w:rPr>
        <w:t>ทำให้ผู้ป่วยมีอาการแพ้ใดๆ แม้ว่าในปัจจุบันจะสะดวกสบายกับยาแผนปัจจุบันที่มีขายอยู่ทั่วไป แต่การเรียนรู้จักสมุนไพรไทยไว้ก็จะเป็นประโยชน์อย่างยิ่ง</w:t>
      </w:r>
      <w:r w:rsidR="000779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สมุนไพรแต่ละชนิด</w:t>
      </w:r>
      <w:r w:rsidR="00077906">
        <w:rPr>
          <w:rFonts w:ascii="TH SarabunPSK" w:hAnsi="TH SarabunPSK" w:cs="TH SarabunPSK" w:hint="cs"/>
          <w:sz w:val="32"/>
          <w:szCs w:val="32"/>
          <w:cs/>
        </w:rPr>
        <w:t>ว่า</w:t>
      </w:r>
      <w:r w:rsidRPr="00B07AE3">
        <w:rPr>
          <w:rFonts w:ascii="TH SarabunPSK" w:hAnsi="TH SarabunPSK" w:cs="TH SarabunPSK"/>
          <w:sz w:val="32"/>
          <w:szCs w:val="32"/>
          <w:cs/>
        </w:rPr>
        <w:t>มีสรรพคุณทางยาอย่างไร และจะนำมาตำหรือต้มจึงจะถูกทางกับโรคภัยไข้เจ็บที่เป็นอยู่จากภูมิปัญญาท้องถิ่นได้ให้ความรู้เกี่ยวกับสมุนไพรพื้นบ้านเป็นยาตำรับพื้นบ้าน เช่น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รักษาอาการผดผื่น พุพอง เป็นลมพิษ หรืออักเสบเพราะแมลงกัดต่อย รักษาหิด เหา กลากเกลื้อน แก้เบาหวาน</w:t>
      </w:r>
      <w:r w:rsidR="00B07A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บรรเทาอาการหอบหืด รักษารังแคผมร่วงและอาการไม่สบายต่างๆ อีกมากมาย ซึ่งทำได้ง่ายๆ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เพราะมิใช่ตำรับยาที่มีขั้นตอนการปรุงซับซ้อน ขอเพียงให้รู้จักชนิดของสมุนไพรและนำมาบำบัดรักษาให้ถูกโรคเท่านั้น และสามารถปลูกหรือเสาะหาได้ไม่ยากเลยในปัจจุบัน</w:t>
      </w:r>
      <w:r w:rsidRPr="00B07AE3">
        <w:rPr>
          <w:rFonts w:ascii="TH SarabunPSK" w:hAnsi="TH SarabunPSK" w:cs="TH SarabunPSK"/>
          <w:sz w:val="32"/>
          <w:szCs w:val="32"/>
        </w:rPr>
        <w:t xml:space="preserve">  </w:t>
      </w:r>
      <w:r w:rsidRPr="00B07AE3">
        <w:rPr>
          <w:rFonts w:ascii="TH SarabunPSK" w:hAnsi="TH SarabunPSK" w:cs="TH SarabunPSK"/>
          <w:sz w:val="32"/>
          <w:szCs w:val="32"/>
          <w:cs/>
        </w:rPr>
        <w:t>(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มหาวิทยาลัยเกษตรศาสตร์</w:t>
      </w:r>
      <w:r w:rsidR="00B07AE3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0F3EC0" w:rsidRPr="00B07AE3">
        <w:rPr>
          <w:rFonts w:ascii="TH SarabunPSK" w:hAnsi="TH SarabunPSK" w:cs="TH SarabunPSK"/>
          <w:sz w:val="32"/>
          <w:szCs w:val="32"/>
        </w:rPr>
        <w:t>2557</w:t>
      </w:r>
      <w:r w:rsidRPr="00B07AE3">
        <w:rPr>
          <w:rFonts w:ascii="TH SarabunPSK" w:hAnsi="TH SarabunPSK" w:cs="TH SarabunPSK"/>
          <w:sz w:val="32"/>
          <w:szCs w:val="32"/>
          <w:cs/>
        </w:rPr>
        <w:t>)</w:t>
      </w:r>
    </w:p>
    <w:p w:rsidR="00E8463B" w:rsidRPr="00B07AE3" w:rsidRDefault="00E8463B" w:rsidP="00B07AE3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E8463B" w:rsidRPr="00B07AE3" w:rsidRDefault="0075178A" w:rsidP="0075178A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="00E8463B" w:rsidRPr="00B07AE3">
        <w:rPr>
          <w:rFonts w:ascii="TH SarabunPSK" w:hAnsi="TH SarabunPSK" w:cs="TH SarabunPSK"/>
          <w:b/>
          <w:bCs/>
          <w:sz w:val="32"/>
          <w:szCs w:val="32"/>
          <w:cs/>
        </w:rPr>
        <w:t>การจำแนกพืชสมุนไพร</w:t>
      </w:r>
      <w:r w:rsidR="00E8463B" w:rsidRPr="00B07A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8463B" w:rsidRPr="00B07AE3" w:rsidRDefault="00E8463B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การจำแนกพืชสมุนไพรสามารถจำแนกได้หลายวิธีดังนี้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</w:p>
    <w:p w:rsidR="00E8463B" w:rsidRPr="00B07AE3" w:rsidRDefault="00E8463B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B07AE3">
        <w:rPr>
          <w:rFonts w:ascii="TH SarabunPSK" w:hAnsi="TH SarabunPSK" w:cs="TH SarabunPSK"/>
          <w:sz w:val="32"/>
          <w:szCs w:val="32"/>
          <w:cs/>
        </w:rPr>
        <w:t>การจำแนกตามลักษณะการใช้ประโยชน์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</w:p>
    <w:p w:rsidR="00E8463B" w:rsidRPr="00B07AE3" w:rsidRDefault="00E8463B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 xml:space="preserve">1.1 </w:t>
      </w:r>
      <w:r w:rsidRPr="00B07AE3">
        <w:rPr>
          <w:rFonts w:ascii="TH SarabunPSK" w:hAnsi="TH SarabunPSK" w:cs="TH SarabunPSK"/>
          <w:sz w:val="32"/>
          <w:szCs w:val="32"/>
          <w:cs/>
        </w:rPr>
        <w:t>สมุนไพรที่ใช้เป็นยา แบ่งได้เป็นยารับประทาน ซึ่งนำมารับประทานเพื่อรักษาอาการของโรคได้ เช่น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บอระเพ็ด ฟ้าทะลายโจร ใช้แก้ไข้ เป็นต้น</w:t>
      </w:r>
      <w:r w:rsidR="003B77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และยาสำหรับใช้ภายนอก เป็นสมุนไพรที่สามารถนำมาบำบัดโรค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ที่เกิด</w:t>
      </w:r>
      <w:r w:rsidR="003B7790">
        <w:rPr>
          <w:rFonts w:ascii="TH SarabunPSK" w:hAnsi="TH SarabunPSK" w:cs="TH SarabunPSK"/>
          <w:sz w:val="32"/>
          <w:szCs w:val="32"/>
          <w:cs/>
        </w:rPr>
        <w:t>ขึ้นตามผิวหนังแผลที่เกิดขึ้นตาม</w:t>
      </w:r>
      <w:r w:rsidRPr="00B07AE3">
        <w:rPr>
          <w:rFonts w:ascii="TH SarabunPSK" w:hAnsi="TH SarabunPSK" w:cs="TH SarabunPSK"/>
          <w:sz w:val="32"/>
          <w:szCs w:val="32"/>
          <w:cs/>
        </w:rPr>
        <w:t>ร่างกาย</w:t>
      </w:r>
      <w:r w:rsidR="003B77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เช่น บัวบก ว่านหางจระเข้ ใช้รักษาแผลน้ำร้อนลวก</w:t>
      </w:r>
      <w:r w:rsidR="003B77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เป็นต้น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</w:p>
    <w:p w:rsidR="00E8463B" w:rsidRPr="00B07AE3" w:rsidRDefault="00E8463B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 xml:space="preserve">1.2 </w:t>
      </w:r>
      <w:r w:rsidRPr="00B07AE3">
        <w:rPr>
          <w:rFonts w:ascii="TH SarabunPSK" w:hAnsi="TH SarabunPSK" w:cs="TH SarabunPSK"/>
          <w:sz w:val="32"/>
          <w:szCs w:val="32"/>
          <w:cs/>
        </w:rPr>
        <w:t>สมุนไพรที่ใช้เป็นผลิตภัณฑ์เสริมอาหารและเครื่องดื่มพืชสมุนไพรหลายชนิด สามารถนำมาทำเป็นผลิตภัณฑ์เสริมอาหารเพื่อบำรุงสุขภาพ เช่น บุก ดูดจับไขในจากเส้นเลือด ส้มแขก ยับยั้งกระบวนการสร้างไขมันจากแป้ง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</w:p>
    <w:p w:rsidR="00E8463B" w:rsidRPr="00B07AE3" w:rsidRDefault="00E8463B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>1.3</w:t>
      </w:r>
      <w:r w:rsidR="00B07A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สมุนไพรที่ใช้เป็นเครื่องสำอาง เช่น ขมิ้นชัน ไพล อัญชัน ว่านหางจระเข้ มะคำดีควาย เห็ดหลินจือ ที่เป็นส่วนผสมในแชมพู ครีมนวดผม สบู่ </w:t>
      </w:r>
      <w:r w:rsidR="00B07AE3">
        <w:rPr>
          <w:rFonts w:ascii="TH SarabunPSK" w:hAnsi="TH SarabunPSK" w:cs="TH SarabunPSK"/>
          <w:sz w:val="32"/>
          <w:szCs w:val="32"/>
          <w:cs/>
        </w:rPr>
        <w:t>โลชั</w:t>
      </w:r>
      <w:r w:rsidRPr="00B07AE3">
        <w:rPr>
          <w:rFonts w:ascii="TH SarabunPSK" w:hAnsi="TH SarabunPSK" w:cs="TH SarabunPSK"/>
          <w:sz w:val="32"/>
          <w:szCs w:val="32"/>
          <w:cs/>
        </w:rPr>
        <w:t>น เป็นต้น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</w:p>
    <w:p w:rsidR="00E8463B" w:rsidRPr="00B07AE3" w:rsidRDefault="00E8463B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 xml:space="preserve">1.4. </w:t>
      </w:r>
      <w:r w:rsidRPr="00B07AE3">
        <w:rPr>
          <w:rFonts w:ascii="TH SarabunPSK" w:hAnsi="TH SarabunPSK" w:cs="TH SarabunPSK"/>
          <w:sz w:val="32"/>
          <w:szCs w:val="32"/>
          <w:cs/>
        </w:rPr>
        <w:t>สมุนไพรที่ใช้ในการเกษตร ได้แก่สมุนไพรที่ใช้ในการป้องกันกำจัดศัตรูพืช เป็นสมุนไพรที่มีฤทธิ์ เบื่อ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เมาหรือมีรสขม เช่น สะเดา ยาสูบ ตะไคร้หอม หางไหล หนอนตายยาก เป็นต้น </w:t>
      </w:r>
      <w:r w:rsidRPr="00B07AE3">
        <w:rPr>
          <w:rFonts w:ascii="TH SarabunPSK" w:hAnsi="TH SarabunPSK" w:cs="TH SarabunPSK"/>
          <w:sz w:val="32"/>
          <w:szCs w:val="32"/>
          <w:cs/>
        </w:rPr>
        <w:lastRenderedPageBreak/>
        <w:t>นอกจากจากนี้ยังมีสมุนไพรอีกหลายชนิดที่ใช้ในการปศุสัตว์ เช่น ฟ้าทะลายโจร ใช้ผสมอาหารสัตว์เป็นต้น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</w:p>
    <w:p w:rsidR="00E8463B" w:rsidRPr="00B07AE3" w:rsidRDefault="00E8463B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 xml:space="preserve">1.5. </w:t>
      </w:r>
      <w:r w:rsidRPr="00B07AE3">
        <w:rPr>
          <w:rFonts w:ascii="TH SarabunPSK" w:hAnsi="TH SarabunPSK" w:cs="TH SarabunPSK"/>
          <w:sz w:val="32"/>
          <w:szCs w:val="32"/>
          <w:cs/>
        </w:rPr>
        <w:t>สมุนไพรที่ใช้เป็นผลิตภัณฑ์น้ำมันหอมระเหย เช่น โหระพา มะกรูด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</w:p>
    <w:p w:rsidR="00E8463B" w:rsidRPr="00B07AE3" w:rsidRDefault="00E8463B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 xml:space="preserve">2. </w:t>
      </w:r>
      <w:r w:rsidRPr="00B07AE3">
        <w:rPr>
          <w:rFonts w:ascii="TH SarabunPSK" w:hAnsi="TH SarabunPSK" w:cs="TH SarabunPSK"/>
          <w:sz w:val="32"/>
          <w:szCs w:val="32"/>
          <w:cs/>
        </w:rPr>
        <w:t>การจำแนกตามลักษณะภายนอกพืช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</w:p>
    <w:p w:rsidR="00E8463B" w:rsidRPr="00B07AE3" w:rsidRDefault="00E8463B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 xml:space="preserve">2.1 </w:t>
      </w:r>
      <w:r w:rsidRPr="00B07AE3">
        <w:rPr>
          <w:rFonts w:ascii="TH SarabunPSK" w:hAnsi="TH SarabunPSK" w:cs="TH SarabunPSK"/>
          <w:sz w:val="32"/>
          <w:szCs w:val="32"/>
          <w:cs/>
        </w:rPr>
        <w:t>ไม้ยืนต้น (</w:t>
      </w:r>
      <w:r w:rsidRPr="00B07AE3">
        <w:rPr>
          <w:rFonts w:ascii="TH SarabunPSK" w:hAnsi="TH SarabunPSK" w:cs="TH SarabunPSK"/>
          <w:sz w:val="32"/>
          <w:szCs w:val="32"/>
        </w:rPr>
        <w:t xml:space="preserve">tree)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เป็นต้นไม้ที่มีลำต้นใหม่ ลำต้นเดี่ยว สูงมากกว่า </w:t>
      </w:r>
      <w:r w:rsidRPr="00B07AE3">
        <w:rPr>
          <w:rFonts w:ascii="TH SarabunPSK" w:hAnsi="TH SarabunPSK" w:cs="TH SarabunPSK"/>
          <w:sz w:val="32"/>
          <w:szCs w:val="32"/>
        </w:rPr>
        <w:t>6</w:t>
      </w:r>
      <w:r w:rsidR="00B07A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เมตร</w:t>
      </w:r>
      <w:r w:rsid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เจริญเติบโตตั้งตรงขึ้นไป</w:t>
      </w:r>
    </w:p>
    <w:p w:rsidR="00CD2628" w:rsidRPr="00B07AE3" w:rsidRDefault="00E8463B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 xml:space="preserve">2.2 </w:t>
      </w:r>
      <w:r w:rsidRPr="00B07AE3">
        <w:rPr>
          <w:rFonts w:ascii="TH SarabunPSK" w:hAnsi="TH SarabunPSK" w:cs="TH SarabunPSK"/>
          <w:sz w:val="32"/>
          <w:szCs w:val="32"/>
          <w:cs/>
        </w:rPr>
        <w:t>ไม้พุ่ม (</w:t>
      </w:r>
      <w:r w:rsidRPr="00B07AE3">
        <w:rPr>
          <w:rFonts w:ascii="TH SarabunPSK" w:hAnsi="TH SarabunPSK" w:cs="TH SarabunPSK"/>
          <w:sz w:val="32"/>
          <w:szCs w:val="32"/>
        </w:rPr>
        <w:t xml:space="preserve">shrub) </w:t>
      </w:r>
      <w:r w:rsidRPr="00B07AE3">
        <w:rPr>
          <w:rFonts w:ascii="TH SarabunPSK" w:hAnsi="TH SarabunPSK" w:cs="TH SarabunPSK"/>
          <w:sz w:val="32"/>
          <w:szCs w:val="32"/>
          <w:cs/>
        </w:rPr>
        <w:t>เป็นต้นไม้ที่มีเนื้อไม้ขนาดเล็กและเตี้ยมีหลายลำต้นที่แยกจากดินหรือลำต้นจะแตกกิ่งก้นใกล้โคนต้น หรือมีลำต้นเล็กๆ หลายต้นจากโคนเดียวกัน ทำให้ดูเป็นกอหรือเป็นพุ่ม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</w:p>
    <w:p w:rsidR="00E8463B" w:rsidRPr="00B07AE3" w:rsidRDefault="00E8463B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 xml:space="preserve">2.3 </w:t>
      </w:r>
      <w:r w:rsidRPr="00B07AE3">
        <w:rPr>
          <w:rFonts w:ascii="TH SarabunPSK" w:hAnsi="TH SarabunPSK" w:cs="TH SarabunPSK"/>
          <w:sz w:val="32"/>
          <w:szCs w:val="32"/>
          <w:cs/>
        </w:rPr>
        <w:t>ไม้ล้มลุก (</w:t>
      </w:r>
      <w:r w:rsidRPr="00B07AE3">
        <w:rPr>
          <w:rFonts w:ascii="TH SarabunPSK" w:hAnsi="TH SarabunPSK" w:cs="TH SarabunPSK"/>
          <w:sz w:val="32"/>
          <w:szCs w:val="32"/>
        </w:rPr>
        <w:t xml:space="preserve">herb)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เป็นพืชที่มีลำต้น อ่อน ไม่มีเนื้อไม้หักง่าย มีอายุ </w:t>
      </w:r>
      <w:r w:rsidRPr="00B07AE3">
        <w:rPr>
          <w:rFonts w:ascii="TH SarabunPSK" w:hAnsi="TH SarabunPSK" w:cs="TH SarabunPSK"/>
          <w:sz w:val="32"/>
          <w:szCs w:val="32"/>
        </w:rPr>
        <w:t xml:space="preserve">1 </w:t>
      </w:r>
      <w:r w:rsidRPr="00B07AE3">
        <w:rPr>
          <w:rFonts w:ascii="TH SarabunPSK" w:hAnsi="TH SarabunPSK" w:cs="TH SarabunPSK"/>
          <w:sz w:val="32"/>
          <w:szCs w:val="32"/>
          <w:cs/>
        </w:rPr>
        <w:t>หรือหลายปี</w:t>
      </w:r>
    </w:p>
    <w:p w:rsidR="00E8463B" w:rsidRPr="00B07AE3" w:rsidRDefault="00E8463B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 xml:space="preserve">2.4 </w:t>
      </w:r>
      <w:r w:rsidRPr="00B07AE3">
        <w:rPr>
          <w:rFonts w:ascii="TH SarabunPSK" w:hAnsi="TH SarabunPSK" w:cs="TH SarabunPSK"/>
          <w:sz w:val="32"/>
          <w:szCs w:val="32"/>
          <w:cs/>
        </w:rPr>
        <w:t>ไม้เลื้อยหรือไม้เถา (</w:t>
      </w:r>
      <w:r w:rsidRPr="00B07AE3">
        <w:rPr>
          <w:rFonts w:ascii="TH SarabunPSK" w:hAnsi="TH SarabunPSK" w:cs="TH SarabunPSK"/>
          <w:sz w:val="32"/>
          <w:szCs w:val="32"/>
        </w:rPr>
        <w:t xml:space="preserve">climber) </w:t>
      </w:r>
      <w:r w:rsidRPr="00B07AE3">
        <w:rPr>
          <w:rFonts w:ascii="TH SarabunPSK" w:hAnsi="TH SarabunPSK" w:cs="TH SarabunPSK"/>
          <w:sz w:val="32"/>
          <w:szCs w:val="32"/>
          <w:cs/>
        </w:rPr>
        <w:t>เป็นพืชที่มีลำต้นยาว ไม่สามารถตั้งตรงได้ต้องอาศัยสิ่งยึดเกาะตามกิ่งไม้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อาศัยส่วนของพืชเกาะ อาจเป็นลำต้น หนวดหรือนามก็ได้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</w:p>
    <w:p w:rsidR="00E8463B" w:rsidRPr="00B07AE3" w:rsidRDefault="00E8463B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 xml:space="preserve">3. </w:t>
      </w:r>
      <w:r w:rsidRPr="00B07AE3">
        <w:rPr>
          <w:rFonts w:ascii="TH SarabunPSK" w:hAnsi="TH SarabunPSK" w:cs="TH SarabunPSK"/>
          <w:sz w:val="32"/>
          <w:szCs w:val="32"/>
          <w:cs/>
        </w:rPr>
        <w:t>การจำแนกตามหลักพฤกษศาสตร์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</w:p>
    <w:p w:rsidR="00E8463B" w:rsidRPr="00B07AE3" w:rsidRDefault="00E8463B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การจำแนกตามหลักพฤกษศาสตร์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จำแนกตามลักษณะของโครงสร้างของดอก รวมทั้งความสัมพันธ์ทางพันธุกรรมและวิวัฒนาการพืช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โครงสร้างการจำแนกตามหลักการถือว่าเป็นระบบที่ถูกต้องแน่นอนที่สุด เป็นที่ยอมรับทางสากล โดยพืชที่อยู่ในตระกูลหรือจีนัส (</w:t>
      </w:r>
      <w:r w:rsidRPr="00B07AE3">
        <w:rPr>
          <w:rFonts w:ascii="TH SarabunPSK" w:hAnsi="TH SarabunPSK" w:cs="TH SarabunPSK"/>
          <w:sz w:val="32"/>
          <w:szCs w:val="32"/>
        </w:rPr>
        <w:t xml:space="preserve">genus) </w:t>
      </w:r>
      <w:r w:rsidRPr="00B07AE3">
        <w:rPr>
          <w:rFonts w:ascii="TH SarabunPSK" w:hAnsi="TH SarabunPSK" w:cs="TH SarabunPSK"/>
          <w:sz w:val="32"/>
          <w:szCs w:val="32"/>
          <w:cs/>
        </w:rPr>
        <w:t>เดียวกันจะบอกความสัมพันธ์และแหล่งกำเนิด มีความต้องการสภาพแวดล้อม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ในการเจริญเติบโต การควบคุมโรคแมลงที่คล้ายคลึง ซึ่งพืชสมุนไพรเหล่านี้จะมีชื่อวิทยาศาสตร์และชื่อวงศ์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เพื่อจำแนกพืชสมุนไพรได้ถูกต้อง</w:t>
      </w:r>
      <w:r w:rsidR="00561A29" w:rsidRPr="00B07AE3">
        <w:rPr>
          <w:rFonts w:ascii="TH SarabunPSK" w:hAnsi="TH SarabunPSK" w:cs="TH SarabunPSK"/>
          <w:sz w:val="32"/>
          <w:szCs w:val="32"/>
        </w:rPr>
        <w:t xml:space="preserve"> </w:t>
      </w:r>
    </w:p>
    <w:p w:rsidR="00E8463B" w:rsidRPr="00B07AE3" w:rsidRDefault="00E8463B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E8463B" w:rsidRPr="00B07AE3" w:rsidRDefault="0075178A" w:rsidP="0075178A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2.3 </w:t>
      </w:r>
      <w:r w:rsidR="00E8463B" w:rsidRPr="00B07AE3">
        <w:rPr>
          <w:rFonts w:ascii="TH SarabunPSK" w:hAnsi="TH SarabunPSK" w:cs="TH SarabunPSK"/>
          <w:b/>
          <w:bCs/>
          <w:sz w:val="32"/>
          <w:szCs w:val="32"/>
          <w:cs/>
        </w:rPr>
        <w:t>การแปรรูปสมุนไพร</w:t>
      </w:r>
      <w:r w:rsidR="00E8463B" w:rsidRPr="00B07A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B7790" w:rsidRDefault="00E8463B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สมุนไพรถูกนำมาใช้สารพัดประโยชน์และถูกแปรรูปออกมาในแบบต่างๆสิ่งสำคัญสุดของการแปรรูป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สมุนไพร คือ การปรุงยา หมายถึง การสกัดเอาตัวยาออกจากไม้ยา ซึ่งสารที่ใช้สกัดตัวยาที่นิยมใช้ได้แก่ น้ำและเหล้า สมุนไพรที่นำมาเป็นยาตามภูมิปัญญาดั้งเดิม มีรูปแบบดังนี้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</w:p>
    <w:p w:rsidR="00E8463B" w:rsidRPr="00B07AE3" w:rsidRDefault="003B7790" w:rsidP="003B7790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(พนิดา จำหมายและคณะ</w:t>
      </w:r>
      <w:r>
        <w:rPr>
          <w:rFonts w:ascii="TH SarabunPSK" w:hAnsi="TH SarabunPSK" w:cs="TH SarabunPSK"/>
          <w:sz w:val="32"/>
          <w:szCs w:val="32"/>
        </w:rPr>
        <w:t>, 2555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8463B" w:rsidRPr="00B07AE3" w:rsidRDefault="00E8463B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</w:rPr>
        <w:tab/>
      </w:r>
      <w:r w:rsidR="0075178A">
        <w:rPr>
          <w:rFonts w:ascii="TH SarabunPSK" w:hAnsi="TH SarabunPSK" w:cs="TH SarabunPSK"/>
          <w:sz w:val="32"/>
          <w:szCs w:val="32"/>
        </w:rPr>
        <w:t>2.3.1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ยาต้ม เป็นการสกัดยาให้ออกจากไม้ยาด้วยน้ำร้อน เป็นวิธีที่นิยมใช้มากที่สุดส่วนใหญ่จะใช้ต้มกับส่วนของต้นไม้เนื้อแน่นแข็ง เช่น ลำต้น ราก ต้องใช้การต้มจึงจะมีตัวยาออกมา ข้อดีสำหรับการต้มคือ เป็นวิธีที่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สะอาด ปลอดภัยจากเชื้อโรค ซึ่งการต้มนี้มีด้วยกัน </w:t>
      </w:r>
      <w:r w:rsidRPr="00B07AE3">
        <w:rPr>
          <w:rFonts w:ascii="TH SarabunPSK" w:hAnsi="TH SarabunPSK" w:cs="TH SarabunPSK"/>
          <w:sz w:val="32"/>
          <w:szCs w:val="32"/>
        </w:rPr>
        <w:t xml:space="preserve">3 </w:t>
      </w:r>
      <w:r w:rsidRPr="00B07AE3">
        <w:rPr>
          <w:rFonts w:ascii="TH SarabunPSK" w:hAnsi="TH SarabunPSK" w:cs="TH SarabunPSK"/>
          <w:sz w:val="32"/>
          <w:szCs w:val="32"/>
          <w:cs/>
        </w:rPr>
        <w:t>ลักษณะ คือ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</w:p>
    <w:p w:rsidR="00E8463B" w:rsidRPr="00B07AE3" w:rsidRDefault="0075178A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2.3.1.1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ต้มกินต่างน้ำเป็นการต้มยาให้เดือด แล้วต้มด้วยไฟอ่อนอีก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10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นาที จากนั้นเอายากินแทนน้ำ คือ หิวน้ำแทนที่จะกินน้ำ ก็กินน้ำยาแทน</w:t>
      </w:r>
    </w:p>
    <w:p w:rsidR="00E8463B" w:rsidRPr="00B07AE3" w:rsidRDefault="0075178A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2.3.1.2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 xml:space="preserve">ต้มเคี่ยว คือการต้มให้เดือดอ่อนๆไปอีก ประมาณ 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20-30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นาที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 </w:t>
      </w:r>
    </w:p>
    <w:p w:rsidR="00E8463B" w:rsidRPr="00B07AE3" w:rsidRDefault="0075178A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2.3.1.3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 xml:space="preserve">ต้มสามเอาหนึ่ง เป็นวิธีการต้มจากน้ำ 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3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 xml:space="preserve">ส่วน ให้เหลือเพียง 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1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 xml:space="preserve">ส่วน มักใช้เวลาในการต้ม 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30-45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นาที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 </w:t>
      </w:r>
    </w:p>
    <w:p w:rsidR="00E8463B" w:rsidRPr="00B07AE3" w:rsidRDefault="0075178A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2.3.2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ยาชง เป็นการสกัดตัวยาด้วยน้ำร้อนเช่นกันใช้กับส่วนของต้นไม้ที่บอบบางอ่อนนุ่ม เช่น ใบ ดอก ที่ไม่ต้องการโดนน้ำเดือดนานๆ ตัวยาก็ออกมาได้วิธีการชงให้เอายาใส่แก้วเติมน้ำร้อนจัดลงไป ปิดฝา ปล่อยไว้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จนเย็น ให้ตัวยาออกมาเต็มที่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 </w:t>
      </w:r>
    </w:p>
    <w:p w:rsidR="00E8463B" w:rsidRPr="00B07AE3" w:rsidRDefault="0075178A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2.3.3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 xml:space="preserve"> ยาน้ำมันสำหรับตัวยาบางชนิดจะไม่ยอมละลายน้ำเลย แม้ว่าจะเคี่ยวแล้วก็ตาม (ส่วนใหญ่ยาที่ละลายน้ำได้ดีจะไม่ละลายน้ำมันเช่นกัน) จึงใช้น้ำมันเป็นตัวสกัดยาแทนน้ำ เนื่องจากยาน้ำมันทำแล้วเหนียว เหนอะ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เปรอะเปื้อนเสื้อผ้าจึงไม่นิยมปรุงใช้กัน</w:t>
      </w:r>
    </w:p>
    <w:p w:rsidR="00E8463B" w:rsidRPr="00B07AE3" w:rsidRDefault="00E8463B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</w:rPr>
        <w:tab/>
      </w:r>
      <w:r w:rsidR="0075178A">
        <w:rPr>
          <w:rFonts w:ascii="TH SarabunPSK" w:hAnsi="TH SarabunPSK" w:cs="TH SarabunPSK"/>
          <w:sz w:val="32"/>
          <w:szCs w:val="32"/>
        </w:rPr>
        <w:t>2.3.4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ยาดองเหล้า สำหรับตัวยาท</w:t>
      </w:r>
      <w:r w:rsidR="003B7790">
        <w:rPr>
          <w:rFonts w:ascii="TH SarabunPSK" w:hAnsi="TH SarabunPSK" w:cs="TH SarabunPSK"/>
          <w:sz w:val="32"/>
          <w:szCs w:val="32"/>
          <w:cs/>
        </w:rPr>
        <w:t>ี่ไม่ยอมละลายน้ำกับละลายในเหล้า</w:t>
      </w:r>
      <w:r w:rsidRPr="00B07AE3">
        <w:rPr>
          <w:rFonts w:ascii="TH SarabunPSK" w:hAnsi="TH SarabunPSK" w:cs="TH SarabunPSK"/>
          <w:sz w:val="32"/>
          <w:szCs w:val="32"/>
          <w:cs/>
        </w:rPr>
        <w:t>ได้เช่นเดียวกับตัวยาที่ไม่ยอมละลายในน้ำมัน</w:t>
      </w:r>
      <w:r w:rsidR="003B77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ยาดองเหล้ามักจะมีฤทธิ์แรงกว่ายาต้ม เนื่องจากเหล้ามีกลิ่นฉุนและหากกินบ่อยๆ อาจทำให้ติดได้จึง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ไม่นิยมกินกัน จะใช้ต่อเมื่อกินยาเม็ดหรือยาต้มแล้วยังไม่ได้ผล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</w:p>
    <w:p w:rsidR="00E8463B" w:rsidRPr="00B07AE3" w:rsidRDefault="0075178A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2.3.5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ยาตำคั้นเอาน้ำเอายามาตำให้ละเอียดและคั้นเอาแต่น้ำออกมา มักใช้กับส่วนของต้นไม้ที่มีน้ำมากๆอ่อน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นุ่ม ตำให้แหลกง่าย เช่น ส่วนใบ หัว หรือเหง้า ยาประเภทนี้กินมากไม่ได้เช่นกัน เพราะน้ำยาที่ได้จะมีกลิ่น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และรสชาติรุนแรงตัวยาก็จะเข้มข้นมากยากที่จะกลืนเข้าไปที่เดียว ฉะนั้น</w:t>
      </w:r>
      <w:r w:rsidR="003B7790">
        <w:rPr>
          <w:rFonts w:ascii="TH SarabunPSK" w:hAnsi="TH SarabunPSK" w:cs="TH SarabunPSK" w:hint="cs"/>
          <w:sz w:val="32"/>
          <w:szCs w:val="32"/>
          <w:cs/>
        </w:rPr>
        <w:t xml:space="preserve">ไม่ควรกินครั้งละ </w:t>
      </w:r>
      <w:r w:rsidR="003B7790">
        <w:rPr>
          <w:rFonts w:ascii="TH SarabunPSK" w:hAnsi="TH SarabunPSK" w:cs="TH SarabunPSK"/>
          <w:sz w:val="32"/>
          <w:szCs w:val="32"/>
        </w:rPr>
        <w:t>1</w:t>
      </w:r>
      <w:r w:rsidR="003B7790">
        <w:rPr>
          <w:rFonts w:ascii="TH SarabunPSK" w:hAnsi="TH SarabunPSK" w:cs="TH SarabunPSK" w:hint="cs"/>
          <w:sz w:val="32"/>
          <w:szCs w:val="32"/>
          <w:cs/>
        </w:rPr>
        <w:t xml:space="preserve"> ถ้วยชา</w:t>
      </w:r>
    </w:p>
    <w:p w:rsidR="00E8463B" w:rsidRPr="00B07AE3" w:rsidRDefault="0075178A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2.3.6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ยาผง คือการเอายาไปอบ หรือตากแห้งแล้วบดให้เป็นผง ยายิ่งเป็นผงละเอียดมากก็ยิ่ง มีสรรพคุณดีขึ้น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เพราะยาผงจะถูกดูดซึมเข้าสู่ลำไส้ได้ง่าย ตัวยาจึงเข้าสู่ร่างกายได้รวดเร็วดังนั้น ผงยายิ่ง ละเอียดยิ่งเป็นผลดีส่วนยาผงชนิดใดที่กินยากก็ใช้ปั้นเป็นเม็ดหรือที่เรียกว่า เป็นลูกกลอน โดยใช้น้ำเชื่อม น้ำข้าว หรือ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E8463B" w:rsidRPr="00B07AE3">
        <w:rPr>
          <w:rFonts w:ascii="TH SarabunPSK" w:hAnsi="TH SarabunPSK" w:cs="TH SarabunPSK"/>
          <w:sz w:val="32"/>
          <w:szCs w:val="32"/>
          <w:cs/>
        </w:rPr>
        <w:t>น้ำผึ้ง  เพื่อให้ยาติดกันเป็นเม็ด</w:t>
      </w:r>
      <w:proofErr w:type="gramEnd"/>
      <w:r w:rsidR="00E8463B" w:rsidRPr="00B07AE3">
        <w:rPr>
          <w:rFonts w:ascii="TH SarabunPSK" w:hAnsi="TH SarabunPSK" w:cs="TH SarabunPSK"/>
          <w:sz w:val="32"/>
          <w:szCs w:val="32"/>
          <w:cs/>
        </w:rPr>
        <w:t xml:space="preserve"> ส่วนใหญ่นิยมใช้น้ำผึ้ง เพราะสามารถเก็บไว้ได้นานโดยไม่ขึ้นรา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 </w:t>
      </w:r>
    </w:p>
    <w:p w:rsidR="00DC5619" w:rsidRPr="00B07AE3" w:rsidRDefault="0075178A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2.3.7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.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ยาฝน เป็นวิธีที่หมอพื้นบ้านใช้มากวิธีฝนคือ หากภาชนะใส่น้ำสะอาดประมาณครึ่งหนึ่งแล้วเอาหินลับ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 xml:space="preserve">มีดเล็กๆ จุ่มลงไปให้หินโผล่เหนือน้ำเล็กน้อยฝนจนได้ยาสีขุ่นข้นเล็กน้อยกินครั้งละ 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1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แก้ว</w:t>
      </w:r>
      <w:r w:rsidR="00DC5619" w:rsidRPr="00B07AE3">
        <w:rPr>
          <w:rFonts w:ascii="TH SarabunPSK" w:hAnsi="TH SarabunPSK" w:cs="TH SarabunPSK"/>
          <w:sz w:val="32"/>
          <w:szCs w:val="32"/>
        </w:rPr>
        <w:t xml:space="preserve"> </w:t>
      </w:r>
    </w:p>
    <w:p w:rsidR="00E8463B" w:rsidRPr="00B07AE3" w:rsidRDefault="00E8463B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E8463B" w:rsidRPr="00B07AE3" w:rsidRDefault="0075178A" w:rsidP="00B07AE3">
      <w:p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2.4 </w:t>
      </w:r>
      <w:r w:rsidR="00E8463B" w:rsidRPr="00B07AE3">
        <w:rPr>
          <w:rFonts w:ascii="TH SarabunPSK" w:hAnsi="TH SarabunPSK" w:cs="TH SarabunPSK"/>
          <w:b/>
          <w:bCs/>
          <w:sz w:val="32"/>
          <w:szCs w:val="32"/>
          <w:cs/>
        </w:rPr>
        <w:t>สมุนไพรที่นำมาแปรรูปเป็นชาสมุนไพร</w:t>
      </w:r>
    </w:p>
    <w:p w:rsidR="00E8463B" w:rsidRPr="00B07AE3" w:rsidRDefault="00E8463B" w:rsidP="00B07AE3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ab/>
        <w:t>การศึกษาค้นคว้าครั้งนี้นำสมุนไพร</w:t>
      </w:r>
      <w:r w:rsidR="00882106" w:rsidRPr="00B07AE3">
        <w:rPr>
          <w:rFonts w:ascii="TH SarabunPSK" w:hAnsi="TH SarabunPSK" w:cs="TH SarabunPSK"/>
          <w:sz w:val="32"/>
          <w:szCs w:val="32"/>
          <w:cs/>
        </w:rPr>
        <w:t>ในท้องถิ่นมาแปรรูปเป็นชา ดังนี้</w:t>
      </w:r>
    </w:p>
    <w:p w:rsidR="00E8463B" w:rsidRPr="00B07AE3" w:rsidRDefault="0075178A" w:rsidP="00B07AE3">
      <w:pPr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2.4.1</w:t>
      </w:r>
      <w:r w:rsidR="00882106"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ตะไคร้</w:t>
      </w:r>
    </w:p>
    <w:p w:rsidR="00E8463B" w:rsidRPr="00B07AE3" w:rsidRDefault="00882106" w:rsidP="004D61CF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ตะไคร้มี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ชื่อสามัญ</w:t>
      </w:r>
      <w:r w:rsidR="00E8463B" w:rsidRPr="00B07AE3">
        <w:rPr>
          <w:rFonts w:ascii="TH SarabunPSK" w:hAnsi="TH SarabunPSK" w:cs="TH SarabunPSK"/>
          <w:sz w:val="32"/>
          <w:szCs w:val="32"/>
        </w:rPr>
        <w:t> Lemongrass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ชื่อวิทยาศาสตร์</w:t>
      </w:r>
      <w:r w:rsidR="00E8463B" w:rsidRPr="00B07AE3">
        <w:rPr>
          <w:rFonts w:ascii="TH SarabunPSK" w:hAnsi="TH SarabunPSK" w:cs="TH SarabunPSK"/>
          <w:sz w:val="32"/>
          <w:szCs w:val="32"/>
        </w:rPr>
        <w:t> </w:t>
      </w:r>
      <w:r w:rsidR="00E8463B" w:rsidRPr="00B07AE3">
        <w:rPr>
          <w:rFonts w:ascii="TH SarabunPSK" w:hAnsi="TH SarabunPSK" w:cs="TH SarabunPSK"/>
          <w:i/>
          <w:iCs/>
          <w:sz w:val="32"/>
          <w:szCs w:val="32"/>
        </w:rPr>
        <w:t>Cymbopogon citratus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 (DC.) Stapf </w:t>
      </w:r>
    </w:p>
    <w:p w:rsidR="00E8463B" w:rsidRPr="00B07AE3" w:rsidRDefault="00E8463B" w:rsidP="004D61CF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จัดอยู่ในวงศ์หญ้า (</w:t>
      </w:r>
      <w:r w:rsidRPr="00B07AE3">
        <w:rPr>
          <w:rFonts w:ascii="TH SarabunPSK" w:hAnsi="TH SarabunPSK" w:cs="TH SarabunPSK"/>
          <w:sz w:val="32"/>
          <w:szCs w:val="32"/>
        </w:rPr>
        <w:t>POACEAE </w:t>
      </w:r>
      <w:r w:rsidRPr="00B07AE3">
        <w:rPr>
          <w:rFonts w:ascii="TH SarabunPSK" w:hAnsi="TH SarabunPSK" w:cs="TH SarabunPSK"/>
          <w:sz w:val="32"/>
          <w:szCs w:val="32"/>
          <w:cs/>
        </w:rPr>
        <w:t>หรือ</w:t>
      </w:r>
      <w:r w:rsidRPr="00B07AE3">
        <w:rPr>
          <w:rFonts w:ascii="TH SarabunPSK" w:hAnsi="TH SarabunPSK" w:cs="TH SarabunPSK"/>
          <w:sz w:val="32"/>
          <w:szCs w:val="32"/>
        </w:rPr>
        <w:t> GRAMINEAE)</w:t>
      </w:r>
      <w:r w:rsid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ตะไคร้จัดเป็นพืชล้มลุกตระกูลหญ้า ใบมีลักษณะเรียวยาว ปลายใบมีขนหนาม เป็นสมุนไพรไทยชนิดหนึ่งที่นิยมนำมาประกอบอาหาร โดยตะไคร้แบ่งออกเป็น </w:t>
      </w:r>
      <w:r w:rsidRPr="00B07AE3">
        <w:rPr>
          <w:rFonts w:ascii="TH SarabunPSK" w:hAnsi="TH SarabunPSK" w:cs="TH SarabunPSK"/>
          <w:sz w:val="32"/>
          <w:szCs w:val="32"/>
        </w:rPr>
        <w:t xml:space="preserve">6 </w:t>
      </w:r>
      <w:r w:rsidRPr="00B07AE3">
        <w:rPr>
          <w:rFonts w:ascii="TH SarabunPSK" w:hAnsi="TH SarabunPSK" w:cs="TH SarabunPSK"/>
          <w:sz w:val="32"/>
          <w:szCs w:val="32"/>
          <w:cs/>
        </w:rPr>
        <w:t>ชนิด ได้แก่ ตะไคร้หอม ตะไคร้กอ ตะไคร้ต้น ตะไคร้น้ำ ตะไคร้หางนาค และตะไคร้หางสิงห์ ซึ่งเป็นสมุนไพรไทยที่นิยมปลูกทั่วไปในบ้านเรา โดยมีถิ่นกำเนิดในประเทศอินเดีย อินโดนีเซีย พม่า ศรีลังกา และไทย</w:t>
      </w:r>
    </w:p>
    <w:p w:rsidR="00B07AE3" w:rsidRDefault="0075178A" w:rsidP="00B07AE3">
      <w:pPr>
        <w:spacing w:after="0" w:line="240" w:lineRule="auto"/>
        <w:ind w:firstLine="108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2.4.1.1</w:t>
      </w:r>
      <w:r w:rsidR="00B07AE3">
        <w:rPr>
          <w:rFonts w:ascii="TH SarabunPSK" w:hAnsi="TH SarabunPSK" w:cs="TH SarabunPSK"/>
          <w:sz w:val="32"/>
          <w:szCs w:val="32"/>
        </w:rPr>
        <w:t xml:space="preserve"> </w:t>
      </w:r>
      <w:r w:rsidR="00572F45" w:rsidRPr="00B07AE3">
        <w:rPr>
          <w:rFonts w:ascii="TH SarabunPSK" w:hAnsi="TH SarabunPSK" w:cs="TH SarabunPSK"/>
          <w:sz w:val="32"/>
          <w:szCs w:val="32"/>
          <w:cs/>
        </w:rPr>
        <w:t>ลักษณะทางพฤ</w:t>
      </w:r>
      <w:r w:rsidR="00B07AE3">
        <w:rPr>
          <w:rFonts w:ascii="TH SarabunPSK" w:hAnsi="TH SarabunPSK" w:cs="TH SarabunPSK" w:hint="cs"/>
          <w:sz w:val="32"/>
          <w:szCs w:val="32"/>
          <w:cs/>
        </w:rPr>
        <w:t>ก</w:t>
      </w:r>
      <w:r w:rsidR="00572F45" w:rsidRPr="00B07AE3">
        <w:rPr>
          <w:rFonts w:ascii="TH SarabunPSK" w:hAnsi="TH SarabunPSK" w:cs="TH SarabunPSK"/>
          <w:sz w:val="32"/>
          <w:szCs w:val="32"/>
          <w:cs/>
        </w:rPr>
        <w:t>ษศาสตร์</w:t>
      </w:r>
    </w:p>
    <w:p w:rsidR="00B07AE3" w:rsidRDefault="00572F45" w:rsidP="00B07AE3">
      <w:pPr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 xml:space="preserve">ตะไคร้เป็นพืชล้มลุกมีอายุหลายปี สูง </w:t>
      </w:r>
      <w:r w:rsidRPr="00B07AE3">
        <w:rPr>
          <w:rFonts w:ascii="TH SarabunPSK" w:hAnsi="TH SarabunPSK" w:cs="TH SarabunPSK"/>
          <w:sz w:val="32"/>
          <w:szCs w:val="32"/>
        </w:rPr>
        <w:t xml:space="preserve">0.75-1.2 </w:t>
      </w:r>
      <w:r w:rsidRPr="00B07AE3">
        <w:rPr>
          <w:rFonts w:ascii="TH SarabunPSK" w:hAnsi="TH SarabunPSK" w:cs="TH SarabunPSK"/>
          <w:sz w:val="32"/>
          <w:szCs w:val="32"/>
          <w:cs/>
        </w:rPr>
        <w:t>เมตร เหง้าใต้ดินมีกลิ่นเฉพาะ ข้อและปล้องสั้นมาก แตกเป็นกอ กาบใบสีขาวนวลอมม่วงยาวและหนาหุ้มข้อและปล้องไว้ ใบเป็นใบเดี่ยว ยาว เรียวปลายแหลม แผ่นใบสากและ</w:t>
      </w:r>
      <w:r w:rsidR="00B07AE3">
        <w:rPr>
          <w:rFonts w:ascii="TH SarabunPSK" w:hAnsi="TH SarabunPSK" w:cs="TH SarabunPSK"/>
          <w:sz w:val="32"/>
          <w:szCs w:val="32"/>
          <w:cs/>
        </w:rPr>
        <w:t>ดอกเป็นช่อยาว</w:t>
      </w:r>
      <w:r w:rsidR="00B07AE3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B07AE3">
        <w:rPr>
          <w:rFonts w:ascii="TH SarabunPSK" w:hAnsi="TH SarabunPSK" w:cs="TH SarabunPSK"/>
          <w:sz w:val="32"/>
          <w:szCs w:val="32"/>
          <w:cs/>
        </w:rPr>
        <w:t>มีดอกเล็ก</w:t>
      </w:r>
      <w:r w:rsidR="00DA4EEA">
        <w:rPr>
          <w:rFonts w:ascii="TH SarabunPSK" w:hAnsi="TH SarabunPSK" w:cs="TH SarabunPSK" w:hint="cs"/>
          <w:sz w:val="32"/>
          <w:szCs w:val="32"/>
          <w:cs/>
        </w:rPr>
        <w:t xml:space="preserve"> ดังภาพที่ 2.1</w:t>
      </w:r>
    </w:p>
    <w:p w:rsidR="00DA4EEA" w:rsidRDefault="00DA4EEA" w:rsidP="00B07AE3">
      <w:pPr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DA4EEA" w:rsidRDefault="00DA4EEA" w:rsidP="00B07AE3">
      <w:pPr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DA4EEA" w:rsidRDefault="00DA4EEA" w:rsidP="00B07AE3">
      <w:pPr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DA4EEA" w:rsidRDefault="00DA4EEA" w:rsidP="00B07AE3">
      <w:pPr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DA4EEA" w:rsidRDefault="00DA4EEA" w:rsidP="00DA4EEA">
      <w:pPr>
        <w:tabs>
          <w:tab w:val="left" w:pos="0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3846"/>
      </w:tblGrid>
      <w:tr w:rsidR="00DA4EEA" w:rsidTr="002A3FD7">
        <w:trPr>
          <w:trHeight w:val="2004"/>
        </w:trPr>
        <w:tc>
          <w:tcPr>
            <w:tcW w:w="3936" w:type="dxa"/>
          </w:tcPr>
          <w:p w:rsidR="00DA4EEA" w:rsidRDefault="00BC6471" w:rsidP="002A3FD7">
            <w:pPr>
              <w:tabs>
                <w:tab w:val="left" w:pos="0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307767" cy="1536973"/>
                  <wp:effectExtent l="19050" t="0" r="0" b="0"/>
                  <wp:docPr id="6" name="รูปภาพ 5" descr="ตะไคร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ตะไคร้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767" cy="1536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EEA" w:rsidRDefault="00DA4EEA" w:rsidP="002A3FD7">
            <w:pPr>
              <w:tabs>
                <w:tab w:val="left" w:pos="0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(ก)</w:t>
            </w:r>
          </w:p>
        </w:tc>
        <w:tc>
          <w:tcPr>
            <w:tcW w:w="3846" w:type="dxa"/>
          </w:tcPr>
          <w:p w:rsidR="00DA4EEA" w:rsidRDefault="00BC6471" w:rsidP="002A3FD7">
            <w:pPr>
              <w:tabs>
                <w:tab w:val="left" w:pos="0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>
                  <wp:extent cx="2143125" cy="1606511"/>
                  <wp:effectExtent l="19050" t="0" r="0" b="0"/>
                  <wp:docPr id="29" name="รูปภาพ 28" descr="ตะไคร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ตะไคร้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777" cy="160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4EEA">
              <w:rPr>
                <w:rFonts w:ascii="TH SarabunPSK" w:hAnsi="TH SarabunPSK" w:cs="TH SarabunPSK" w:hint="cs"/>
                <w:sz w:val="32"/>
                <w:szCs w:val="32"/>
                <w:cs/>
              </w:rPr>
              <w:t>(ข)</w:t>
            </w:r>
          </w:p>
        </w:tc>
      </w:tr>
      <w:tr w:rsidR="00DA4EEA" w:rsidTr="002A3FD7">
        <w:trPr>
          <w:trHeight w:val="276"/>
        </w:trPr>
        <w:tc>
          <w:tcPr>
            <w:tcW w:w="3936" w:type="dxa"/>
          </w:tcPr>
          <w:p w:rsidR="00DA4EEA" w:rsidRDefault="00BC6471" w:rsidP="002A3FD7">
            <w:pPr>
              <w:tabs>
                <w:tab w:val="left" w:pos="0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257425" cy="1619250"/>
                  <wp:effectExtent l="19050" t="0" r="9525" b="0"/>
                  <wp:docPr id="30" name="รูปภาพ 29" descr="ดอกตะไคร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ดอกตะไคร้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50" cy="1621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EEA" w:rsidRDefault="00DA4EEA" w:rsidP="002A3FD7">
            <w:pPr>
              <w:tabs>
                <w:tab w:val="left" w:pos="0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(ค)</w:t>
            </w:r>
          </w:p>
        </w:tc>
        <w:tc>
          <w:tcPr>
            <w:tcW w:w="3846" w:type="dxa"/>
          </w:tcPr>
          <w:p w:rsidR="00DA4EEA" w:rsidRDefault="00BC6471" w:rsidP="002A3FD7">
            <w:pPr>
              <w:tabs>
                <w:tab w:val="left" w:pos="0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>
                  <wp:extent cx="2209800" cy="1466267"/>
                  <wp:effectExtent l="19050" t="0" r="0" b="0"/>
                  <wp:docPr id="31" name="รูปภาพ 30" descr="ตะไคร้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ตะไคร้ (2)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229" cy="1469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4EEA">
              <w:rPr>
                <w:rFonts w:ascii="TH SarabunPSK" w:hAnsi="TH SarabunPSK" w:cs="TH SarabunPSK" w:hint="cs"/>
                <w:sz w:val="32"/>
                <w:szCs w:val="32"/>
                <w:cs/>
              </w:rPr>
              <w:t>(ง)</w:t>
            </w:r>
          </w:p>
        </w:tc>
      </w:tr>
    </w:tbl>
    <w:p w:rsidR="00BC6471" w:rsidRDefault="00DA4EEA" w:rsidP="00DA4EEA">
      <w:pPr>
        <w:tabs>
          <w:tab w:val="left" w:pos="0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A30176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A30176">
        <w:rPr>
          <w:rFonts w:ascii="TH SarabunPSK" w:hAnsi="TH SarabunPSK" w:cs="TH SarabunPSK"/>
          <w:sz w:val="32"/>
          <w:szCs w:val="32"/>
        </w:rPr>
        <w:t>1</w:t>
      </w:r>
      <w:r w:rsidRPr="00A30176">
        <w:rPr>
          <w:rFonts w:ascii="TH SarabunPSK" w:hAnsi="TH SarabunPSK" w:cs="TH SarabunPSK"/>
          <w:sz w:val="32"/>
          <w:szCs w:val="32"/>
          <w:cs/>
        </w:rPr>
        <w:t xml:space="preserve"> ลักษณะทั่วไปของ</w:t>
      </w:r>
      <w:r>
        <w:rPr>
          <w:rFonts w:ascii="TH SarabunPSK" w:hAnsi="TH SarabunPSK" w:cs="TH SarabunPSK" w:hint="cs"/>
          <w:sz w:val="32"/>
          <w:szCs w:val="32"/>
          <w:cs/>
        </w:rPr>
        <w:t>ตะไคร้</w:t>
      </w:r>
      <w:r w:rsidRPr="00A30176">
        <w:rPr>
          <w:rFonts w:ascii="TH SarabunPSK" w:hAnsi="TH SarabunPSK" w:cs="TH SarabunPSK"/>
          <w:sz w:val="32"/>
          <w:szCs w:val="32"/>
          <w:cs/>
        </w:rPr>
        <w:t xml:space="preserve"> (ก) ลักษณะลำต้น</w:t>
      </w:r>
      <w:r w:rsidRPr="00A30176">
        <w:rPr>
          <w:rFonts w:ascii="TH SarabunPSK" w:hAnsi="TH SarabunPSK" w:cs="TH SarabunPSK"/>
          <w:sz w:val="32"/>
          <w:szCs w:val="32"/>
        </w:rPr>
        <w:t xml:space="preserve"> (</w:t>
      </w:r>
      <w:r w:rsidRPr="00A30176">
        <w:rPr>
          <w:rFonts w:ascii="TH SarabunPSK" w:hAnsi="TH SarabunPSK" w:cs="TH SarabunPSK"/>
          <w:sz w:val="32"/>
          <w:szCs w:val="32"/>
          <w:cs/>
        </w:rPr>
        <w:t>ข) ลักษณะ</w:t>
      </w:r>
      <w:r>
        <w:rPr>
          <w:rFonts w:ascii="TH SarabunPSK" w:hAnsi="TH SarabunPSK" w:cs="TH SarabunPSK" w:hint="cs"/>
          <w:sz w:val="32"/>
          <w:szCs w:val="32"/>
          <w:cs/>
        </w:rPr>
        <w:t>ใบ</w:t>
      </w:r>
      <w:r w:rsidRPr="00A30176">
        <w:rPr>
          <w:rFonts w:ascii="TH SarabunPSK" w:hAnsi="TH SarabunPSK" w:cs="TH SarabunPSK"/>
          <w:sz w:val="32"/>
          <w:szCs w:val="32"/>
        </w:rPr>
        <w:t xml:space="preserve"> (</w:t>
      </w:r>
      <w:r w:rsidRPr="00A30176">
        <w:rPr>
          <w:rFonts w:ascii="TH SarabunPSK" w:hAnsi="TH SarabunPSK" w:cs="TH SarabunPSK"/>
          <w:sz w:val="32"/>
          <w:szCs w:val="32"/>
          <w:cs/>
        </w:rPr>
        <w:t>ค) ลักษณะ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ดอก </w:t>
      </w:r>
      <w:r>
        <w:rPr>
          <w:rFonts w:ascii="TH SarabunPSK" w:hAnsi="TH SarabunPSK" w:cs="TH SarabunPSK"/>
          <w:sz w:val="32"/>
          <w:szCs w:val="32"/>
          <w:cs/>
        </w:rPr>
        <w:t xml:space="preserve">และ </w:t>
      </w:r>
    </w:p>
    <w:p w:rsidR="00DA4EEA" w:rsidRPr="00A30176" w:rsidRDefault="00DA4EEA" w:rsidP="00DA4EEA">
      <w:pPr>
        <w:tabs>
          <w:tab w:val="left" w:pos="0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(ง) ลักษณะ</w:t>
      </w:r>
      <w:r>
        <w:rPr>
          <w:rFonts w:ascii="TH SarabunPSK" w:hAnsi="TH SarabunPSK" w:cs="TH SarabunPSK" w:hint="cs"/>
          <w:sz w:val="32"/>
          <w:szCs w:val="32"/>
          <w:cs/>
        </w:rPr>
        <w:t>หัว</w:t>
      </w:r>
    </w:p>
    <w:p w:rsidR="00DA4EEA" w:rsidRDefault="00DA4EEA" w:rsidP="00DA4EEA">
      <w:pPr>
        <w:tabs>
          <w:tab w:val="left" w:pos="0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A30176">
        <w:rPr>
          <w:rFonts w:ascii="TH SarabunPSK" w:hAnsi="TH SarabunPSK" w:cs="TH SarabunPSK"/>
          <w:sz w:val="32"/>
          <w:szCs w:val="32"/>
          <w:cs/>
        </w:rPr>
        <w:t>ที่มา :</w:t>
      </w:r>
      <w:r w:rsidRPr="00A30176">
        <w:t xml:space="preserve"> </w:t>
      </w:r>
      <w:r w:rsidR="00AE0204">
        <w:rPr>
          <w:rFonts w:ascii="TH SarabunPSK" w:hAnsi="TH SarabunPSK" w:cs="TH SarabunPSK"/>
          <w:sz w:val="32"/>
          <w:szCs w:val="32"/>
        </w:rPr>
        <w:t xml:space="preserve"> </w:t>
      </w:r>
      <w:r w:rsidR="00AE0204" w:rsidRPr="00AE020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บงกช </w:t>
      </w:r>
      <w:proofErr w:type="spellStart"/>
      <w:r w:rsidR="00AE0204" w:rsidRPr="00AE020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บุป</w:t>
      </w:r>
      <w:proofErr w:type="spellEnd"/>
      <w:r w:rsidR="00AE0204" w:rsidRPr="00AE020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ผา (</w:t>
      </w:r>
      <w:r w:rsidR="00AE0204" w:rsidRPr="00AE0204">
        <w:rPr>
          <w:rFonts w:ascii="TH SarabunPSK" w:hAnsi="TH SarabunPSK" w:cs="TH SarabunPSK"/>
          <w:sz w:val="32"/>
          <w:szCs w:val="32"/>
          <w:shd w:val="clear" w:color="auto" w:fill="FFFFFF"/>
        </w:rPr>
        <w:t>2553)</w:t>
      </w:r>
    </w:p>
    <w:p w:rsidR="00DA4EEA" w:rsidRDefault="00DA4EEA" w:rsidP="00B07AE3">
      <w:pPr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B07AE3" w:rsidRDefault="0075178A" w:rsidP="00B07AE3">
      <w:pPr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2.4.1.2</w:t>
      </w:r>
      <w:r w:rsidR="00B07A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0F7F" w:rsidRPr="00B07AE3">
        <w:rPr>
          <w:rFonts w:ascii="TH SarabunPSK" w:hAnsi="TH SarabunPSK" w:cs="TH SarabunPSK"/>
          <w:sz w:val="32"/>
          <w:szCs w:val="32"/>
          <w:cs/>
        </w:rPr>
        <w:t>การปลูกและขยายพันธุ์</w:t>
      </w:r>
    </w:p>
    <w:p w:rsidR="00B07AE3" w:rsidRDefault="00810F7F" w:rsidP="00B07AE3">
      <w:pPr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ปลูกได้การปักชำต้นเหง้า โดยตัดใบออกให้เหลือตอนโคนประมาณหนึ่งคืบ นำมาปักชำไว้สักหนึ่งสัปดาห์ก็จะมีรากงอกออกมา แล้วนำไปลงแปลงดินที่เตรียมไว้ หรืออาจใช้วิธีเอาโคนปักลงไปที่ดินซึ่งเตรียมไว้เลย ให้ห่างประมาณหนึ่งศอก ถ้าปลูก</w:t>
      </w:r>
      <w:r w:rsidR="00B07AE3">
        <w:rPr>
          <w:rFonts w:ascii="TH SarabunPSK" w:hAnsi="TH SarabunPSK" w:cs="TH SarabunPSK"/>
          <w:sz w:val="32"/>
          <w:szCs w:val="32"/>
          <w:cs/>
        </w:rPr>
        <w:t>ในกระถางใช้วิธีปักโคนลงในกระถาง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ๆ ละ </w:t>
      </w:r>
      <w:r w:rsidRPr="00B07AE3">
        <w:rPr>
          <w:rFonts w:ascii="TH SarabunPSK" w:hAnsi="TH SarabunPSK" w:cs="TH SarabunPSK"/>
          <w:sz w:val="32"/>
          <w:szCs w:val="32"/>
        </w:rPr>
        <w:t xml:space="preserve">2-3 </w:t>
      </w:r>
      <w:r w:rsidRPr="00B07AE3">
        <w:rPr>
          <w:rFonts w:ascii="TH SarabunPSK" w:hAnsi="TH SarabunPSK" w:cs="TH SarabunPSK"/>
          <w:sz w:val="32"/>
          <w:szCs w:val="32"/>
          <w:cs/>
        </w:rPr>
        <w:t>ต้นก็ได้ แล้วหมั่นรดน้ำให้ชุ่มเช้าเย็น ตั้งไว้ให้โดนแดดตลอดวันจะทำให้โตได้เร็ว ตะไคร้ชอบดินร่วนซุย เป็นพืชที่ชอบน้ำ ชอบแดด ดูแลรดน้ำเสมอและโดนแดดได้ตลอดวัน เจริญได้ในดินแทบทุกชนิด เวลาจะใช้ก็ให้ตัดที่โคนสุดส่วนรากเลย แล้วถอนออกมาทั้งต้นตามต้องการ ต้องคอยตรวจดูเมื่อตะไคร้มีกอเจริญเติบโตได้เต็มที่แล้ว ต้องถอนทิ้งหรือแยกออกไปปลูกใหม่บ้างหรื</w:t>
      </w:r>
      <w:r w:rsidR="00B07AE3">
        <w:rPr>
          <w:rFonts w:ascii="TH SarabunPSK" w:hAnsi="TH SarabunPSK" w:cs="TH SarabunPSK"/>
          <w:sz w:val="32"/>
          <w:szCs w:val="32"/>
          <w:cs/>
        </w:rPr>
        <w:t>อเอาไปใช้บ้าง จะนำมาหั่นเป็นฝอย</w:t>
      </w:r>
      <w:r w:rsidRPr="00B07AE3">
        <w:rPr>
          <w:rFonts w:ascii="TH SarabunPSK" w:hAnsi="TH SarabunPSK" w:cs="TH SarabunPSK"/>
          <w:sz w:val="32"/>
          <w:szCs w:val="32"/>
          <w:cs/>
        </w:rPr>
        <w:t>ๆ ตากลมไว้ให้แ</w:t>
      </w:r>
      <w:r w:rsidR="00B07AE3">
        <w:rPr>
          <w:rFonts w:ascii="TH SarabunPSK" w:hAnsi="TH SarabunPSK" w:cs="TH SarabunPSK"/>
          <w:sz w:val="32"/>
          <w:szCs w:val="32"/>
          <w:cs/>
        </w:rPr>
        <w:t>ห้งสนิทแล้วแพ็คเก็บไว้ใช้ได้นาน</w:t>
      </w:r>
      <w:r w:rsidRPr="00B07AE3">
        <w:rPr>
          <w:rFonts w:ascii="TH SarabunPSK" w:hAnsi="TH SarabunPSK" w:cs="TH SarabunPSK"/>
          <w:sz w:val="32"/>
          <w:szCs w:val="32"/>
          <w:cs/>
        </w:rPr>
        <w:t>ๆ เพื่อให้ต้นอ่อนโตขึ้นมาใหม่ ถ้าไม่</w:t>
      </w:r>
      <w:r w:rsidR="00B07AE3">
        <w:rPr>
          <w:rFonts w:ascii="TH SarabunPSK" w:hAnsi="TH SarabunPSK" w:cs="TH SarabunPSK"/>
          <w:sz w:val="32"/>
          <w:szCs w:val="32"/>
          <w:cs/>
        </w:rPr>
        <w:t>แยกออกไปต้นจะเล็กและลีบลงเรื่อย</w:t>
      </w:r>
      <w:r w:rsidRPr="00B07AE3">
        <w:rPr>
          <w:rFonts w:ascii="TH SarabunPSK" w:hAnsi="TH SarabunPSK" w:cs="TH SarabunPSK"/>
          <w:sz w:val="32"/>
          <w:szCs w:val="32"/>
          <w:cs/>
        </w:rPr>
        <w:t>ๆ และบางที่ก็แคระแกร็น ต้นและกอก็จะโทรม ต้องล้างและปลูกใหม่ทั้งหมดเปลี่ยนเป็นการแตกหน่อทำให้การปลูกและการขยายพันธ์ได้ง่าย</w:t>
      </w:r>
    </w:p>
    <w:p w:rsidR="00621AE1" w:rsidRDefault="00621AE1" w:rsidP="00B07AE3">
      <w:pPr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621AE1" w:rsidRDefault="00621AE1" w:rsidP="00B07AE3">
      <w:pPr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621AE1" w:rsidRDefault="00621AE1" w:rsidP="00B07AE3">
      <w:pPr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621AE1" w:rsidRDefault="00621AE1" w:rsidP="00B07AE3">
      <w:pPr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E8463B" w:rsidRDefault="0075178A" w:rsidP="00B07AE3">
      <w:pPr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2.4.1.3</w:t>
      </w:r>
      <w:r w:rsidR="00B07A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สรรพคุณของตะไคร้</w:t>
      </w:r>
    </w:p>
    <w:p w:rsidR="00B07AE3" w:rsidRPr="00B07AE3" w:rsidRDefault="00B07AE3" w:rsidP="00B07AE3">
      <w:pPr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ตะไคร้มีสรรพคุณทางยาหลายด้าน เช่น </w:t>
      </w:r>
    </w:p>
    <w:p w:rsidR="00841822" w:rsidRDefault="00841822" w:rsidP="00841822">
      <w:pPr>
        <w:spacing w:after="0" w:line="240" w:lineRule="auto"/>
        <w:ind w:left="360" w:firstLine="108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1)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มีส่วนช่วยในการขับเหงื่อ</w:t>
      </w:r>
    </w:p>
    <w:p w:rsidR="00841822" w:rsidRDefault="00841822" w:rsidP="00841822">
      <w:pPr>
        <w:spacing w:after="0" w:line="240" w:lineRule="auto"/>
        <w:ind w:left="360" w:firstLine="108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เป็นยาบำรุงธาตุไฟให้เจริญ (ต้นตะไคร้)</w:t>
      </w:r>
    </w:p>
    <w:p w:rsidR="00841822" w:rsidRDefault="00841822" w:rsidP="00841822">
      <w:pPr>
        <w:spacing w:after="0" w:line="240" w:lineRule="auto"/>
        <w:ind w:left="360" w:firstLine="108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มีสรรพคุณเป็นยาบำรุงธาตุ ช่วยในการเจริญอาหาร</w:t>
      </w:r>
    </w:p>
    <w:p w:rsidR="00841822" w:rsidRDefault="00841822" w:rsidP="00841822">
      <w:pPr>
        <w:spacing w:after="0" w:line="240" w:lineRule="auto"/>
        <w:ind w:left="360" w:firstLine="108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ช่วยแก้อาการเบื่ออาหาร (ต้น)</w:t>
      </w:r>
    </w:p>
    <w:p w:rsidR="00841822" w:rsidRDefault="00841822" w:rsidP="00841822">
      <w:pPr>
        <w:spacing w:after="0" w:line="240" w:lineRule="auto"/>
        <w:ind w:left="360" w:firstLine="108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สารสกัดจากตะไคร้มีส่วนช่วยในการป้องกันโรคมะเร็งลำไส้ใหญ่</w:t>
      </w:r>
    </w:p>
    <w:p w:rsidR="00841822" w:rsidRDefault="00841822" w:rsidP="00841822">
      <w:pPr>
        <w:spacing w:after="0" w:line="240" w:lineRule="auto"/>
        <w:ind w:left="360" w:firstLine="108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6)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แก้และบรรเทาอาการหวัด อาการไอ</w:t>
      </w:r>
    </w:p>
    <w:p w:rsidR="00841822" w:rsidRDefault="00841822" w:rsidP="00841822">
      <w:pPr>
        <w:spacing w:after="0" w:line="240" w:lineRule="auto"/>
        <w:ind w:left="360" w:firstLine="108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7)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ช่วยรักษาอาการไข้ (ใบสด)</w:t>
      </w:r>
    </w:p>
    <w:p w:rsidR="00841822" w:rsidRDefault="00841822" w:rsidP="00841822">
      <w:pPr>
        <w:spacing w:after="0" w:line="240" w:lineRule="auto"/>
        <w:ind w:left="360" w:firstLine="108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8)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ใช้เป็นยาแก้ไข้เหนือ (ราก)</w:t>
      </w:r>
    </w:p>
    <w:p w:rsidR="00841822" w:rsidRDefault="00841822" w:rsidP="00841822">
      <w:pPr>
        <w:spacing w:after="0" w:line="240" w:lineRule="auto"/>
        <w:ind w:left="360" w:firstLine="108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9)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น้ำมันหอมระเหยของใบตะไคร้สามารถบรรเทาอาการปวดได้</w:t>
      </w:r>
    </w:p>
    <w:p w:rsidR="00E8463B" w:rsidRPr="00B07AE3" w:rsidRDefault="00841822" w:rsidP="00841822">
      <w:pPr>
        <w:spacing w:after="0" w:line="240" w:lineRule="auto"/>
        <w:ind w:left="360" w:firstLine="108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10)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ช่วยแก้อาการปวดศีรษะ</w:t>
      </w:r>
    </w:p>
    <w:p w:rsidR="003917FA" w:rsidRPr="00B07AE3" w:rsidRDefault="003917FA" w:rsidP="00B07AE3">
      <w:pPr>
        <w:spacing w:after="0" w:line="240" w:lineRule="auto"/>
        <w:ind w:left="1440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E8463B" w:rsidRPr="00B07AE3" w:rsidRDefault="0075178A" w:rsidP="00841822">
      <w:pPr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2.4.2</w:t>
      </w:r>
      <w:r w:rsidR="00882106"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หนานเฉาเหว่ย</w:t>
      </w:r>
    </w:p>
    <w:p w:rsidR="00217479" w:rsidRPr="00B07AE3" w:rsidRDefault="00841822" w:rsidP="00DA4EEA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jc w:val="thaiDistribute"/>
        <w:rPr>
          <w:rFonts w:ascii="TH SarabunPSK" w:hAnsi="TH SarabunPSK" w:cs="TH SarabunPSK"/>
          <w:color w:val="1D2129"/>
          <w:sz w:val="32"/>
          <w:szCs w:val="32"/>
        </w:rPr>
      </w:pPr>
      <w:r>
        <w:rPr>
          <w:rFonts w:ascii="TH SarabunPSK" w:hAnsi="TH SarabunPSK" w:cs="TH SarabunPSK"/>
          <w:color w:val="1D2129"/>
          <w:sz w:val="32"/>
          <w:szCs w:val="32"/>
          <w:cs/>
        </w:rPr>
        <w:t>หนานเฉา</w:t>
      </w:r>
      <w:proofErr w:type="spellStart"/>
      <w:r>
        <w:rPr>
          <w:rFonts w:ascii="TH SarabunPSK" w:hAnsi="TH SarabunPSK" w:cs="TH SarabunPSK"/>
          <w:color w:val="1D2129"/>
          <w:sz w:val="32"/>
          <w:szCs w:val="32"/>
          <w:cs/>
        </w:rPr>
        <w:t>เหว่ย</w:t>
      </w:r>
      <w:proofErr w:type="spellEnd"/>
      <w:r>
        <w:rPr>
          <w:rFonts w:ascii="TH SarabunPSK" w:hAnsi="TH SarabunPSK" w:cs="TH SarabunPSK"/>
          <w:color w:val="1D2129"/>
          <w:sz w:val="32"/>
          <w:szCs w:val="32"/>
          <w:cs/>
        </w:rPr>
        <w:t xml:space="preserve"> หรือ หนาน</w:t>
      </w:r>
      <w:proofErr w:type="spellStart"/>
      <w:r>
        <w:rPr>
          <w:rFonts w:ascii="TH SarabunPSK" w:hAnsi="TH SarabunPSK" w:cs="TH SarabunPSK"/>
          <w:color w:val="1D2129"/>
          <w:sz w:val="32"/>
          <w:szCs w:val="32"/>
          <w:cs/>
        </w:rPr>
        <w:t>เฝยเฉ่า</w:t>
      </w:r>
      <w:proofErr w:type="spellEnd"/>
      <w:r w:rsidR="00E8463B" w:rsidRPr="00B07AE3">
        <w:rPr>
          <w:rFonts w:ascii="TH SarabunPSK" w:hAnsi="TH SarabunPSK" w:cs="TH SarabunPSK"/>
          <w:color w:val="1D2129"/>
          <w:sz w:val="32"/>
          <w:szCs w:val="32"/>
          <w:cs/>
        </w:rPr>
        <w:t xml:space="preserve"> (</w:t>
      </w:r>
      <w:r w:rsidR="00E8463B" w:rsidRPr="00B07AE3">
        <w:rPr>
          <w:rFonts w:ascii="TH SarabunPSK" w:hAnsi="TH SarabunPSK" w:cs="TH SarabunPSK"/>
          <w:color w:val="1D2129"/>
          <w:sz w:val="32"/>
          <w:szCs w:val="32"/>
        </w:rPr>
        <w:t xml:space="preserve">Nan </w:t>
      </w:r>
      <w:proofErr w:type="spellStart"/>
      <w:r w:rsidR="00E8463B" w:rsidRPr="00B07AE3">
        <w:rPr>
          <w:rFonts w:ascii="TH SarabunPSK" w:hAnsi="TH SarabunPSK" w:cs="TH SarabunPSK"/>
          <w:color w:val="1D2129"/>
          <w:sz w:val="32"/>
          <w:szCs w:val="32"/>
        </w:rPr>
        <w:t>fui</w:t>
      </w:r>
      <w:proofErr w:type="spellEnd"/>
      <w:r w:rsidR="00E8463B" w:rsidRPr="00B07AE3">
        <w:rPr>
          <w:rFonts w:ascii="TH SarabunPSK" w:hAnsi="TH SarabunPSK" w:cs="TH SarabunPSK"/>
          <w:color w:val="1D2129"/>
          <w:sz w:val="32"/>
          <w:szCs w:val="32"/>
        </w:rPr>
        <w:t xml:space="preserve"> </w:t>
      </w:r>
      <w:proofErr w:type="spellStart"/>
      <w:r w:rsidR="00E8463B" w:rsidRPr="00B07AE3">
        <w:rPr>
          <w:rFonts w:ascii="TH SarabunPSK" w:hAnsi="TH SarabunPSK" w:cs="TH SarabunPSK"/>
          <w:color w:val="1D2129"/>
          <w:sz w:val="32"/>
          <w:szCs w:val="32"/>
        </w:rPr>
        <w:t>chao</w:t>
      </w:r>
      <w:proofErr w:type="spellEnd"/>
      <w:r w:rsidR="00E8463B" w:rsidRPr="00B07AE3">
        <w:rPr>
          <w:rFonts w:ascii="TH SarabunPSK" w:hAnsi="TH SarabunPSK" w:cs="TH SarabunPSK"/>
          <w:color w:val="1D2129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color w:val="1D2129"/>
          <w:sz w:val="32"/>
          <w:szCs w:val="32"/>
          <w:cs/>
        </w:rPr>
        <w:t>มี</w:t>
      </w:r>
      <w:r w:rsidR="00E8463B" w:rsidRPr="00B07AE3">
        <w:rPr>
          <w:rFonts w:ascii="TH SarabunPSK" w:hAnsi="TH SarabunPSK" w:cs="TH SarabunPSK"/>
          <w:color w:val="1D2129"/>
          <w:sz w:val="32"/>
          <w:szCs w:val="32"/>
          <w:cs/>
        </w:rPr>
        <w:t>ชื่อวิทยาศาสตร์</w:t>
      </w:r>
      <w:r>
        <w:rPr>
          <w:rFonts w:ascii="TH SarabunPSK" w:hAnsi="TH SarabunPSK" w:cs="TH SarabunPSK" w:hint="cs"/>
          <w:color w:val="1D2129"/>
          <w:sz w:val="32"/>
          <w:szCs w:val="32"/>
          <w:cs/>
        </w:rPr>
        <w:t>คือ</w:t>
      </w:r>
      <w:r w:rsidR="00E8463B" w:rsidRPr="00B07AE3">
        <w:rPr>
          <w:rFonts w:ascii="TH SarabunPSK" w:hAnsi="TH SarabunPSK" w:cs="TH SarabunPSK"/>
          <w:color w:val="1D2129"/>
          <w:sz w:val="32"/>
          <w:szCs w:val="32"/>
          <w:cs/>
        </w:rPr>
        <w:t xml:space="preserve"> </w:t>
      </w:r>
      <w:proofErr w:type="spellStart"/>
      <w:r w:rsidR="00E8463B" w:rsidRPr="00B07AE3">
        <w:rPr>
          <w:rFonts w:ascii="TH SarabunPSK" w:hAnsi="TH SarabunPSK" w:cs="TH SarabunPSK"/>
          <w:i/>
          <w:iCs/>
          <w:color w:val="1D2129"/>
          <w:sz w:val="32"/>
          <w:szCs w:val="32"/>
        </w:rPr>
        <w:t>Suregada</w:t>
      </w:r>
      <w:proofErr w:type="spellEnd"/>
      <w:r w:rsidR="00E8463B" w:rsidRPr="00B07AE3">
        <w:rPr>
          <w:rFonts w:ascii="TH SarabunPSK" w:hAnsi="TH SarabunPSK" w:cs="TH SarabunPSK"/>
          <w:i/>
          <w:iCs/>
          <w:color w:val="1D2129"/>
          <w:sz w:val="32"/>
          <w:szCs w:val="32"/>
        </w:rPr>
        <w:t xml:space="preserve">  </w:t>
      </w:r>
      <w:proofErr w:type="spellStart"/>
      <w:r w:rsidR="00E8463B" w:rsidRPr="00B07AE3">
        <w:rPr>
          <w:rFonts w:ascii="TH SarabunPSK" w:hAnsi="TH SarabunPSK" w:cs="TH SarabunPSK"/>
          <w:i/>
          <w:iCs/>
          <w:color w:val="1D2129"/>
          <w:sz w:val="32"/>
          <w:szCs w:val="32"/>
        </w:rPr>
        <w:t>multiflorum</w:t>
      </w:r>
      <w:proofErr w:type="spellEnd"/>
      <w:r w:rsidR="00E8463B" w:rsidRPr="00B07AE3">
        <w:rPr>
          <w:rFonts w:ascii="TH SarabunPSK" w:hAnsi="TH SarabunPSK" w:cs="TH SarabunPSK"/>
          <w:color w:val="1D2129"/>
          <w:sz w:val="32"/>
          <w:szCs w:val="32"/>
          <w:cs/>
        </w:rPr>
        <w:t xml:space="preserve"> (</w:t>
      </w:r>
      <w:r w:rsidR="00E8463B" w:rsidRPr="00B07AE3">
        <w:rPr>
          <w:rFonts w:ascii="TH SarabunPSK" w:hAnsi="TH SarabunPSK" w:cs="TH SarabunPSK"/>
          <w:color w:val="1D2129"/>
          <w:sz w:val="32"/>
          <w:szCs w:val="32"/>
        </w:rPr>
        <w:t xml:space="preserve">A. </w:t>
      </w:r>
      <w:proofErr w:type="spellStart"/>
      <w:proofErr w:type="gramStart"/>
      <w:r w:rsidR="00E8463B" w:rsidRPr="00B07AE3">
        <w:rPr>
          <w:rFonts w:ascii="TH SarabunPSK" w:hAnsi="TH SarabunPSK" w:cs="TH SarabunPSK"/>
          <w:color w:val="1D2129"/>
          <w:sz w:val="32"/>
          <w:szCs w:val="32"/>
        </w:rPr>
        <w:t>juss</w:t>
      </w:r>
      <w:proofErr w:type="spellEnd"/>
      <w:proofErr w:type="gramEnd"/>
      <w:r w:rsidR="00E8463B" w:rsidRPr="00B07AE3">
        <w:rPr>
          <w:rFonts w:ascii="TH SarabunPSK" w:hAnsi="TH SarabunPSK" w:cs="TH SarabunPSK"/>
          <w:color w:val="1D2129"/>
          <w:sz w:val="32"/>
          <w:szCs w:val="32"/>
          <w:cs/>
        </w:rPr>
        <w:t xml:space="preserve">) </w:t>
      </w:r>
      <w:proofErr w:type="spellStart"/>
      <w:r w:rsidR="00E8463B" w:rsidRPr="00B07AE3">
        <w:rPr>
          <w:rFonts w:ascii="TH SarabunPSK" w:hAnsi="TH SarabunPSK" w:cs="TH SarabunPSK"/>
          <w:color w:val="1D2129"/>
          <w:sz w:val="32"/>
          <w:szCs w:val="32"/>
        </w:rPr>
        <w:t>Baill</w:t>
      </w:r>
      <w:proofErr w:type="spellEnd"/>
      <w:r w:rsidR="00E8463B" w:rsidRPr="00B07AE3">
        <w:rPr>
          <w:rFonts w:ascii="TH SarabunPSK" w:hAnsi="TH SarabunPSK" w:cs="TH SarabunPSK"/>
          <w:color w:val="1D2129"/>
          <w:sz w:val="32"/>
          <w:szCs w:val="32"/>
        </w:rPr>
        <w:t>.</w:t>
      </w:r>
      <w:r w:rsidR="00E8463B" w:rsidRPr="00B07AE3">
        <w:rPr>
          <w:rFonts w:ascii="TH SarabunPSK" w:hAnsi="TH SarabunPSK" w:cs="TH SarabunPSK"/>
          <w:color w:val="1D2129"/>
          <w:sz w:val="32"/>
          <w:szCs w:val="32"/>
          <w:cs/>
        </w:rPr>
        <w:t xml:space="preserve"> จัดอยู่ในวงศ์ </w:t>
      </w:r>
      <w:proofErr w:type="spellStart"/>
      <w:r>
        <w:rPr>
          <w:rFonts w:ascii="TH SarabunPSK" w:hAnsi="TH SarabunPSK" w:cs="TH SarabunPSK"/>
          <w:color w:val="1D2129"/>
          <w:sz w:val="32"/>
          <w:szCs w:val="32"/>
        </w:rPr>
        <w:t>Euphorbiaceae</w:t>
      </w:r>
      <w:proofErr w:type="spellEnd"/>
      <w:r>
        <w:rPr>
          <w:rFonts w:ascii="TH SarabunPSK" w:hAnsi="TH SarabunPSK" w:cs="TH SarabunPSK" w:hint="cs"/>
          <w:color w:val="1D2129"/>
          <w:sz w:val="32"/>
          <w:szCs w:val="32"/>
          <w:cs/>
        </w:rPr>
        <w:t xml:space="preserve">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หนานเฉา</w:t>
      </w:r>
      <w:proofErr w:type="spellStart"/>
      <w:r w:rsidR="00E8463B" w:rsidRPr="00B07AE3">
        <w:rPr>
          <w:rFonts w:ascii="TH SarabunPSK" w:hAnsi="TH SarabunPSK" w:cs="TH SarabunPSK"/>
          <w:sz w:val="32"/>
          <w:szCs w:val="32"/>
          <w:cs/>
        </w:rPr>
        <w:t>เหว่ย</w:t>
      </w:r>
      <w:proofErr w:type="spellEnd"/>
      <w:r w:rsidR="00E8463B" w:rsidRPr="00B07AE3">
        <w:rPr>
          <w:rFonts w:ascii="TH SarabunPSK" w:hAnsi="TH SarabunPSK" w:cs="TH SarabunPSK"/>
          <w:color w:val="1D2129"/>
          <w:sz w:val="32"/>
          <w:szCs w:val="32"/>
          <w:cs/>
        </w:rPr>
        <w:t xml:space="preserve">เป็นสมุนไพรจีน ใบมีรสขมจัด ใช้ต้มกับน้ำแล้วดื่ม ตำรายาจีนระบุว่า สามารถช่วยลดเบาหวาน แก้อาการของโรคเกาต์และลดความดันโลหิตสูงได้ ไม้ต้นนี้ มีถิ่นกำเนิดจากประเทศจีน ถูกนำเข้ามาปลูกและขยายพันธุ์ในประเทศไทยนานหลายปีแล้ว นิยมปลูกเฉพาะตามสวนสมุนไพรจีนและสวนสมุนไพรไทยเพื่อใช้ประโยชน์เป็นยา โดยใบสดของ </w:t>
      </w:r>
      <w:r w:rsidR="00E8463B" w:rsidRPr="00B07AE3">
        <w:rPr>
          <w:rFonts w:ascii="TH SarabunPSK" w:hAnsi="TH SarabunPSK" w:cs="TH SarabunPSK"/>
          <w:color w:val="1D2129"/>
          <w:sz w:val="32"/>
          <w:szCs w:val="32"/>
        </w:rPr>
        <w:t>“</w:t>
      </w:r>
      <w:r w:rsidR="00E8463B" w:rsidRPr="00B07AE3">
        <w:rPr>
          <w:rFonts w:ascii="TH SarabunPSK" w:hAnsi="TH SarabunPSK" w:cs="TH SarabunPSK"/>
          <w:color w:val="1D2129"/>
          <w:sz w:val="32"/>
          <w:szCs w:val="32"/>
          <w:cs/>
        </w:rPr>
        <w:t>หนานเฉา</w:t>
      </w:r>
      <w:proofErr w:type="spellStart"/>
      <w:r w:rsidR="00E8463B" w:rsidRPr="00B07AE3">
        <w:rPr>
          <w:rFonts w:ascii="TH SarabunPSK" w:hAnsi="TH SarabunPSK" w:cs="TH SarabunPSK"/>
          <w:color w:val="1D2129"/>
          <w:sz w:val="32"/>
          <w:szCs w:val="32"/>
          <w:cs/>
        </w:rPr>
        <w:t>เหว่ย</w:t>
      </w:r>
      <w:proofErr w:type="spellEnd"/>
      <w:r w:rsidR="00E8463B" w:rsidRPr="00B07AE3">
        <w:rPr>
          <w:rFonts w:ascii="TH SarabunPSK" w:hAnsi="TH SarabunPSK" w:cs="TH SarabunPSK"/>
          <w:color w:val="1D2129"/>
          <w:sz w:val="32"/>
          <w:szCs w:val="32"/>
        </w:rPr>
        <w:t xml:space="preserve">” </w:t>
      </w:r>
      <w:r w:rsidR="00E8463B" w:rsidRPr="00B07AE3">
        <w:rPr>
          <w:rFonts w:ascii="TH SarabunPSK" w:hAnsi="TH SarabunPSK" w:cs="TH SarabunPSK"/>
          <w:color w:val="1D2129"/>
          <w:sz w:val="32"/>
          <w:szCs w:val="32"/>
          <w:cs/>
        </w:rPr>
        <w:t xml:space="preserve">มีรสขมจัด เมื่อเคี้ยวกินสดตอนแรกจะขมในปากมาก แต่พอกินไปได้สักพักจะรู้สึกว่ามีรสหวานในปากและลำคอ </w:t>
      </w:r>
    </w:p>
    <w:p w:rsidR="00DA4EEA" w:rsidRDefault="0075178A" w:rsidP="00DA4EEA">
      <w:pPr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2.4.2.1</w:t>
      </w:r>
      <w:r w:rsidR="00DA4E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7479" w:rsidRPr="00B07AE3">
        <w:rPr>
          <w:rFonts w:ascii="TH SarabunPSK" w:hAnsi="TH SarabunPSK" w:cs="TH SarabunPSK"/>
          <w:sz w:val="32"/>
          <w:szCs w:val="32"/>
          <w:cs/>
        </w:rPr>
        <w:t>ลักษณะทางพฤกษศาสตร์</w:t>
      </w:r>
    </w:p>
    <w:p w:rsidR="00217479" w:rsidRPr="00B07AE3" w:rsidRDefault="00217479" w:rsidP="00DA4EEA">
      <w:pPr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 xml:space="preserve">หนานเฉาเหว่ยเป็นไม้ยืนต้น สูง </w:t>
      </w:r>
      <w:r w:rsidRPr="00B07AE3">
        <w:rPr>
          <w:rFonts w:ascii="TH SarabunPSK" w:hAnsi="TH SarabunPSK" w:cs="TH SarabunPSK"/>
          <w:sz w:val="32"/>
          <w:szCs w:val="32"/>
        </w:rPr>
        <w:t xml:space="preserve">6-8 </w:t>
      </w:r>
      <w:r w:rsidRPr="00B07AE3">
        <w:rPr>
          <w:rFonts w:ascii="TH SarabunPSK" w:hAnsi="TH SarabunPSK" w:cs="TH SarabunPSK"/>
          <w:sz w:val="32"/>
          <w:szCs w:val="32"/>
          <w:cs/>
        </w:rPr>
        <w:t>เมตร ใบออกสลับ รูปรี ปลายแหลม โคนเกือบมน ใบอ่อนหรือแก่รสขมจัด ดอกสีขาว ออกตามซอกใบและปลายยอด ผล</w:t>
      </w:r>
      <w:r w:rsidR="00DA4EEA">
        <w:rPr>
          <w:rFonts w:ascii="TH SarabunPSK" w:hAnsi="TH SarabunPSK" w:cs="TH SarabunPSK" w:hint="cs"/>
          <w:sz w:val="32"/>
          <w:szCs w:val="32"/>
          <w:cs/>
        </w:rPr>
        <w:t>มี</w:t>
      </w:r>
      <w:r w:rsidR="00DA4EEA">
        <w:rPr>
          <w:rFonts w:ascii="TH SarabunPSK" w:hAnsi="TH SarabunPSK" w:cs="TH SarabunPSK"/>
          <w:sz w:val="32"/>
          <w:szCs w:val="32"/>
          <w:cs/>
        </w:rPr>
        <w:t>รูปทรงกลม</w:t>
      </w:r>
      <w:r w:rsidR="00DA4EEA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B07AE3">
        <w:rPr>
          <w:rFonts w:ascii="TH SarabunPSK" w:hAnsi="TH SarabunPSK" w:cs="TH SarabunPSK"/>
          <w:sz w:val="32"/>
          <w:szCs w:val="32"/>
          <w:cs/>
        </w:rPr>
        <w:t>มีเมล็ด</w:t>
      </w:r>
      <w:r w:rsidR="00DA4EEA">
        <w:rPr>
          <w:rFonts w:ascii="TH SarabunPSK" w:hAnsi="TH SarabunPSK" w:cs="TH SarabunPSK" w:hint="cs"/>
          <w:sz w:val="32"/>
          <w:szCs w:val="32"/>
          <w:cs/>
        </w:rPr>
        <w:t xml:space="preserve"> ดังภาพที่ 2.2</w:t>
      </w:r>
    </w:p>
    <w:p w:rsidR="00DA4EEA" w:rsidRDefault="00DA4EEA" w:rsidP="00DA4EEA">
      <w:pPr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DA4EEA" w:rsidRDefault="00DA4EEA" w:rsidP="00DA4EEA">
      <w:pPr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DA4EEA" w:rsidRDefault="00DA4EEA" w:rsidP="00427D6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DA4EEA" w:rsidRDefault="00DA4EEA" w:rsidP="00DA4EEA">
      <w:pPr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5221A" w:rsidRDefault="0005221A" w:rsidP="00DA4EEA">
      <w:pPr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5221A" w:rsidRDefault="0005221A" w:rsidP="00DA4EEA">
      <w:pPr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5221A" w:rsidRDefault="0005221A" w:rsidP="00DA4EEA">
      <w:pPr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5221A" w:rsidRDefault="0005221A" w:rsidP="00DA4EEA">
      <w:pPr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DA4EEA" w:rsidRDefault="00DA4EEA" w:rsidP="00DA4EEA">
      <w:pPr>
        <w:tabs>
          <w:tab w:val="left" w:pos="0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3936"/>
      </w:tblGrid>
      <w:tr w:rsidR="00DA4EEA" w:rsidTr="002A3FD7">
        <w:trPr>
          <w:trHeight w:val="2004"/>
        </w:trPr>
        <w:tc>
          <w:tcPr>
            <w:tcW w:w="3936" w:type="dxa"/>
          </w:tcPr>
          <w:p w:rsidR="00DA4EEA" w:rsidRDefault="00DA4EEA" w:rsidP="002A3FD7">
            <w:pPr>
              <w:tabs>
                <w:tab w:val="left" w:pos="0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247900" cy="1524000"/>
                  <wp:effectExtent l="19050" t="0" r="0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ต้นผักเชียงดา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264" cy="152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EEA" w:rsidRDefault="00DA4EEA" w:rsidP="002A3FD7">
            <w:pPr>
              <w:tabs>
                <w:tab w:val="left" w:pos="0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(ก)</w:t>
            </w:r>
          </w:p>
        </w:tc>
        <w:tc>
          <w:tcPr>
            <w:tcW w:w="3846" w:type="dxa"/>
          </w:tcPr>
          <w:p w:rsidR="00427D63" w:rsidRDefault="00427D63" w:rsidP="002A3FD7">
            <w:pPr>
              <w:tabs>
                <w:tab w:val="left" w:pos="0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>
                  <wp:extent cx="2343150" cy="1520610"/>
                  <wp:effectExtent l="19050" t="0" r="0" b="0"/>
                  <wp:docPr id="4" name="รูปภาพ 3" descr="nxt3s76jqzpFK3QPyrX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xt3s76jqzpFK3QPyrX-o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839" cy="153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EEA" w:rsidRDefault="00DA4EEA" w:rsidP="002A3FD7">
            <w:pPr>
              <w:tabs>
                <w:tab w:val="left" w:pos="0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(ข)</w:t>
            </w:r>
          </w:p>
        </w:tc>
      </w:tr>
      <w:tr w:rsidR="00DA4EEA" w:rsidTr="002A3FD7">
        <w:trPr>
          <w:trHeight w:val="276"/>
        </w:trPr>
        <w:tc>
          <w:tcPr>
            <w:tcW w:w="3936" w:type="dxa"/>
          </w:tcPr>
          <w:p w:rsidR="00DA4EEA" w:rsidRDefault="00DA4EEA" w:rsidP="002A3FD7">
            <w:pPr>
              <w:tabs>
                <w:tab w:val="left" w:pos="0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374493" cy="1519206"/>
                  <wp:effectExtent l="19050" t="0" r="6757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ดอกผักเชียงดา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493" cy="151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EEA" w:rsidRDefault="00DA4EEA" w:rsidP="002A3FD7">
            <w:pPr>
              <w:tabs>
                <w:tab w:val="left" w:pos="0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(ค)</w:t>
            </w:r>
          </w:p>
        </w:tc>
        <w:tc>
          <w:tcPr>
            <w:tcW w:w="3846" w:type="dxa"/>
          </w:tcPr>
          <w:p w:rsidR="00DA4EEA" w:rsidRDefault="00DA4EEA" w:rsidP="002A3FD7">
            <w:pPr>
              <w:tabs>
                <w:tab w:val="left" w:pos="0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-635</wp:posOffset>
                  </wp:positionV>
                  <wp:extent cx="2298700" cy="1514475"/>
                  <wp:effectExtent l="19050" t="0" r="6350" b="0"/>
                  <wp:wrapSquare wrapText="bothSides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ผลผักเชียงดา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(ง)</w:t>
            </w:r>
          </w:p>
        </w:tc>
      </w:tr>
    </w:tbl>
    <w:p w:rsidR="00DA4EEA" w:rsidRPr="00A30176" w:rsidRDefault="00DA4EEA" w:rsidP="00DA4EEA">
      <w:pPr>
        <w:tabs>
          <w:tab w:val="left" w:pos="0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A30176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sz w:val="32"/>
          <w:szCs w:val="32"/>
          <w:cs/>
        </w:rPr>
        <w:t>2.2</w:t>
      </w:r>
      <w:r w:rsidRPr="00A30176">
        <w:rPr>
          <w:rFonts w:ascii="TH SarabunPSK" w:hAnsi="TH SarabunPSK" w:cs="TH SarabunPSK"/>
          <w:sz w:val="32"/>
          <w:szCs w:val="32"/>
          <w:cs/>
        </w:rPr>
        <w:t xml:space="preserve"> ลักษณะทั่วไปของ</w:t>
      </w:r>
      <w:r w:rsidRPr="00B07AE3">
        <w:rPr>
          <w:rFonts w:ascii="TH SarabunPSK" w:hAnsi="TH SarabunPSK" w:cs="TH SarabunPSK"/>
          <w:sz w:val="32"/>
          <w:szCs w:val="32"/>
          <w:cs/>
        </w:rPr>
        <w:t>หนานเฉาเหว่ย</w:t>
      </w:r>
      <w:r w:rsidRPr="00A30176">
        <w:rPr>
          <w:rFonts w:ascii="TH SarabunPSK" w:hAnsi="TH SarabunPSK" w:cs="TH SarabunPSK"/>
          <w:sz w:val="32"/>
          <w:szCs w:val="32"/>
          <w:cs/>
        </w:rPr>
        <w:t xml:space="preserve"> (ก) ลักษณะลำต้น</w:t>
      </w:r>
      <w:r w:rsidRPr="00A30176">
        <w:rPr>
          <w:rFonts w:ascii="TH SarabunPSK" w:hAnsi="TH SarabunPSK" w:cs="TH SarabunPSK"/>
          <w:sz w:val="32"/>
          <w:szCs w:val="32"/>
        </w:rPr>
        <w:t xml:space="preserve"> (</w:t>
      </w:r>
      <w:r w:rsidRPr="00A30176">
        <w:rPr>
          <w:rFonts w:ascii="TH SarabunPSK" w:hAnsi="TH SarabunPSK" w:cs="TH SarabunPSK"/>
          <w:sz w:val="32"/>
          <w:szCs w:val="32"/>
          <w:cs/>
        </w:rPr>
        <w:t>ข) ลักษณะ</w:t>
      </w:r>
      <w:r>
        <w:rPr>
          <w:rFonts w:ascii="TH SarabunPSK" w:hAnsi="TH SarabunPSK" w:cs="TH SarabunPSK" w:hint="cs"/>
          <w:sz w:val="32"/>
          <w:szCs w:val="32"/>
          <w:cs/>
        </w:rPr>
        <w:t>ใบ</w:t>
      </w:r>
      <w:r w:rsidRPr="00A30176">
        <w:rPr>
          <w:rFonts w:ascii="TH SarabunPSK" w:hAnsi="TH SarabunPSK" w:cs="TH SarabunPSK"/>
          <w:sz w:val="32"/>
          <w:szCs w:val="32"/>
        </w:rPr>
        <w:t xml:space="preserve"> (</w:t>
      </w:r>
      <w:r w:rsidRPr="00A30176">
        <w:rPr>
          <w:rFonts w:ascii="TH SarabunPSK" w:hAnsi="TH SarabunPSK" w:cs="TH SarabunPSK"/>
          <w:sz w:val="32"/>
          <w:szCs w:val="32"/>
          <w:cs/>
        </w:rPr>
        <w:t>ค) ลักษณะ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ดอก </w:t>
      </w:r>
      <w:r>
        <w:rPr>
          <w:rFonts w:ascii="TH SarabunPSK" w:hAnsi="TH SarabunPSK" w:cs="TH SarabunPSK"/>
          <w:sz w:val="32"/>
          <w:szCs w:val="32"/>
          <w:cs/>
        </w:rPr>
        <w:t>และ (ง) ลักษณะ</w:t>
      </w:r>
      <w:r>
        <w:rPr>
          <w:rFonts w:ascii="TH SarabunPSK" w:hAnsi="TH SarabunPSK" w:cs="TH SarabunPSK" w:hint="cs"/>
          <w:sz w:val="32"/>
          <w:szCs w:val="32"/>
          <w:cs/>
        </w:rPr>
        <w:t>ผล</w:t>
      </w:r>
    </w:p>
    <w:p w:rsidR="00DA4EEA" w:rsidRDefault="00DA4EEA" w:rsidP="00DA4EEA">
      <w:pPr>
        <w:tabs>
          <w:tab w:val="left" w:pos="0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  <w:cs/>
        </w:rPr>
      </w:pPr>
      <w:r w:rsidRPr="00A30176">
        <w:rPr>
          <w:rFonts w:ascii="TH SarabunPSK" w:hAnsi="TH SarabunPSK" w:cs="TH SarabunPSK"/>
          <w:sz w:val="32"/>
          <w:szCs w:val="32"/>
          <w:cs/>
        </w:rPr>
        <w:t>ที่มา :</w:t>
      </w:r>
      <w:r w:rsidRPr="00A30176">
        <w:t xml:space="preserve"> </w:t>
      </w:r>
      <w:hyperlink r:id="rId17" w:tooltip="author profile" w:history="1">
        <w:r w:rsidR="00427D63" w:rsidRPr="00427D63">
          <w:rPr>
            <w:rStyle w:val="a5"/>
            <w:rFonts w:ascii="TH SarabunPSK" w:hAnsi="TH SarabunPSK" w:cs="TH SarabunPSK"/>
            <w:color w:val="auto"/>
            <w:sz w:val="32"/>
            <w:szCs w:val="32"/>
            <w:u w:val="none"/>
            <w:shd w:val="clear" w:color="auto" w:fill="FEFDFA"/>
          </w:rPr>
          <w:t xml:space="preserve"> Wang</w:t>
        </w:r>
      </w:hyperlink>
      <w:r w:rsidR="00427D63" w:rsidRPr="00427D63">
        <w:rPr>
          <w:rFonts w:ascii="TH SarabunPSK" w:hAnsi="TH SarabunPSK" w:cs="TH SarabunPSK"/>
          <w:sz w:val="32"/>
          <w:szCs w:val="32"/>
          <w:shd w:val="clear" w:color="auto" w:fill="FEFDFA"/>
        </w:rPr>
        <w:t> </w:t>
      </w:r>
      <w:r w:rsidR="00427D63">
        <w:rPr>
          <w:rFonts w:ascii="TH SarabunPSK" w:hAnsi="TH SarabunPSK" w:cs="TH SarabunPSK" w:hint="cs"/>
          <w:sz w:val="32"/>
          <w:szCs w:val="32"/>
          <w:shd w:val="clear" w:color="auto" w:fill="FEFDFA"/>
          <w:cs/>
        </w:rPr>
        <w:t>(</w:t>
      </w:r>
      <w:r w:rsidR="00427D63" w:rsidRPr="00427D63">
        <w:rPr>
          <w:rFonts w:ascii="TH SarabunPSK" w:hAnsi="TH SarabunPSK" w:cs="TH SarabunPSK"/>
          <w:sz w:val="32"/>
          <w:szCs w:val="32"/>
          <w:shd w:val="clear" w:color="auto" w:fill="FEFDFA"/>
        </w:rPr>
        <w:t>2558</w:t>
      </w:r>
      <w:r w:rsidR="00427D63">
        <w:rPr>
          <w:rFonts w:ascii="TH SarabunPSK" w:hAnsi="TH SarabunPSK" w:cs="TH SarabunPSK" w:hint="cs"/>
          <w:sz w:val="32"/>
          <w:szCs w:val="32"/>
          <w:shd w:val="clear" w:color="auto" w:fill="FEFDFA"/>
          <w:cs/>
        </w:rPr>
        <w:t>)</w:t>
      </w:r>
    </w:p>
    <w:p w:rsidR="0094013F" w:rsidRPr="00B07AE3" w:rsidRDefault="0094013F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94013F" w:rsidRDefault="0075178A" w:rsidP="00DA4EEA">
      <w:pPr>
        <w:spacing w:after="0" w:line="240" w:lineRule="auto"/>
        <w:ind w:firstLine="108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2.4.2.2</w:t>
      </w:r>
      <w:r w:rsidR="00DA4E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3FD7">
        <w:rPr>
          <w:rFonts w:ascii="TH SarabunPSK" w:hAnsi="TH SarabunPSK" w:cs="TH SarabunPSK" w:hint="cs"/>
          <w:sz w:val="32"/>
          <w:szCs w:val="32"/>
          <w:cs/>
        </w:rPr>
        <w:t>สรรพคุณของ</w:t>
      </w:r>
      <w:r w:rsidR="002A3FD7" w:rsidRPr="00B07AE3">
        <w:rPr>
          <w:rFonts w:ascii="TH SarabunPSK" w:hAnsi="TH SarabunPSK" w:cs="TH SarabunPSK"/>
          <w:sz w:val="32"/>
          <w:szCs w:val="32"/>
          <w:cs/>
        </w:rPr>
        <w:t>หนานเฉาเหว่ย</w:t>
      </w:r>
    </w:p>
    <w:p w:rsidR="00DA4EEA" w:rsidRDefault="00DA4EEA" w:rsidP="00EA6396">
      <w:pPr>
        <w:spacing w:after="0" w:line="240" w:lineRule="auto"/>
        <w:ind w:firstLine="1080"/>
        <w:contextualSpacing/>
        <w:rPr>
          <w:rFonts w:ascii="TH SarabunPSK" w:hAnsi="TH SarabunPSK" w:cs="TH SarabunPSK"/>
          <w:sz w:val="32"/>
          <w:szCs w:val="32"/>
          <w:cs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หนานเฉาเหว่ย</w:t>
      </w:r>
      <w:r>
        <w:rPr>
          <w:rFonts w:ascii="TH SarabunPSK" w:hAnsi="TH SarabunPSK" w:cs="TH SarabunPSK" w:hint="cs"/>
          <w:sz w:val="32"/>
          <w:szCs w:val="32"/>
          <w:cs/>
        </w:rPr>
        <w:t>มีป</w:t>
      </w:r>
      <w:r w:rsidR="003B7790">
        <w:rPr>
          <w:rFonts w:ascii="TH SarabunPSK" w:hAnsi="TH SarabunPSK" w:cs="TH SarabunPSK" w:hint="cs"/>
          <w:sz w:val="32"/>
          <w:szCs w:val="32"/>
          <w:cs/>
        </w:rPr>
        <w:t xml:space="preserve">ระโยชน์ทางด้านเภสัชวิทยาหลายด้านดังนี้ </w:t>
      </w:r>
      <w:r w:rsidR="003B7790" w:rsidRPr="00B07AE3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="003B7790" w:rsidRPr="00B07AE3">
        <w:rPr>
          <w:rFonts w:ascii="TH SarabunPSK" w:hAnsi="TH SarabunPSK" w:cs="TH SarabunPSK"/>
          <w:sz w:val="32"/>
          <w:szCs w:val="32"/>
          <w:cs/>
        </w:rPr>
        <w:t>วรรณี</w:t>
      </w:r>
      <w:proofErr w:type="spellEnd"/>
      <w:r w:rsidR="00932F45">
        <w:rPr>
          <w:rFonts w:ascii="TH SarabunPSK" w:hAnsi="TH SarabunPSK" w:cs="TH SarabunPSK" w:hint="cs"/>
          <w:sz w:val="32"/>
          <w:szCs w:val="32"/>
          <w:cs/>
        </w:rPr>
        <w:t xml:space="preserve"> ขวัญเกื้อ</w:t>
      </w:r>
      <w:r w:rsidR="00932F45">
        <w:rPr>
          <w:rFonts w:ascii="TH SarabunPSK" w:hAnsi="TH SarabunPSK" w:cs="TH SarabunPSK"/>
          <w:sz w:val="32"/>
          <w:szCs w:val="32"/>
        </w:rPr>
        <w:t>,</w:t>
      </w:r>
      <w:r w:rsidR="003B7790" w:rsidRPr="00B07AE3">
        <w:rPr>
          <w:rFonts w:ascii="TH SarabunPSK" w:hAnsi="TH SarabunPSK" w:cs="TH SarabunPSK"/>
          <w:sz w:val="32"/>
          <w:szCs w:val="32"/>
        </w:rPr>
        <w:t xml:space="preserve"> 2551</w:t>
      </w:r>
      <w:r w:rsidR="003B7790" w:rsidRPr="00B07AE3">
        <w:rPr>
          <w:rFonts w:ascii="TH SarabunPSK" w:hAnsi="TH SarabunPSK" w:cs="TH SarabunPSK"/>
          <w:sz w:val="32"/>
          <w:szCs w:val="32"/>
          <w:cs/>
        </w:rPr>
        <w:t>)</w:t>
      </w:r>
    </w:p>
    <w:p w:rsidR="00DA4EEA" w:rsidRDefault="00DA4EEA" w:rsidP="00DA4EEA">
      <w:pPr>
        <w:spacing w:after="0" w:line="240" w:lineRule="auto"/>
        <w:ind w:firstLine="144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>
        <w:rPr>
          <w:rFonts w:ascii="TH SarabunPSK" w:hAnsi="TH SarabunPSK" w:cs="TH SarabunPSK"/>
          <w:sz w:val="32"/>
          <w:szCs w:val="32"/>
          <w:cs/>
        </w:rPr>
        <w:t>เอาใบมาต้มดื่ม</w:t>
      </w:r>
      <w:r w:rsidR="0094013F" w:rsidRPr="00B07AE3">
        <w:rPr>
          <w:rFonts w:ascii="TH SarabunPSK" w:hAnsi="TH SarabunPSK" w:cs="TH SarabunPSK"/>
          <w:sz w:val="32"/>
          <w:szCs w:val="32"/>
          <w:cs/>
        </w:rPr>
        <w:t>ต่างน้ำชาแก้โรค</w:t>
      </w:r>
      <w:proofErr w:type="spellStart"/>
      <w:r w:rsidR="0094013F" w:rsidRPr="00B07AE3">
        <w:rPr>
          <w:rFonts w:ascii="TH SarabunPSK" w:hAnsi="TH SarabunPSK" w:cs="TH SarabunPSK"/>
          <w:sz w:val="32"/>
          <w:szCs w:val="32"/>
          <w:cs/>
        </w:rPr>
        <w:t>เก๊าท์</w:t>
      </w:r>
      <w:proofErr w:type="spellEnd"/>
    </w:p>
    <w:p w:rsidR="00DA4EEA" w:rsidRDefault="00DA4EEA" w:rsidP="00DA4EEA">
      <w:pPr>
        <w:spacing w:after="0" w:line="240" w:lineRule="auto"/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94013F" w:rsidRPr="00B07AE3">
        <w:rPr>
          <w:rFonts w:ascii="TH SarabunPSK" w:hAnsi="TH SarabunPSK" w:cs="TH SarabunPSK"/>
          <w:sz w:val="32"/>
          <w:szCs w:val="32"/>
          <w:cs/>
        </w:rPr>
        <w:t>ลดความดันและเบาหวาน (ใช้ใบ</w:t>
      </w:r>
      <w:r w:rsidR="0094013F" w:rsidRPr="00B07AE3">
        <w:rPr>
          <w:rFonts w:ascii="TH SarabunPSK" w:hAnsi="TH SarabunPSK" w:cs="TH SarabunPSK"/>
          <w:sz w:val="32"/>
          <w:szCs w:val="32"/>
        </w:rPr>
        <w:t>5-7</w:t>
      </w:r>
      <w:r w:rsidR="0094013F" w:rsidRPr="00B07AE3">
        <w:rPr>
          <w:rFonts w:ascii="TH SarabunPSK" w:hAnsi="TH SarabunPSK" w:cs="TH SarabunPSK"/>
          <w:sz w:val="32"/>
          <w:szCs w:val="32"/>
          <w:cs/>
        </w:rPr>
        <w:t xml:space="preserve"> ใบ ต้มน้ำกินวันละหนึ่งถ้วยกาแฟก่อนอาหารเช้าเย็น </w:t>
      </w:r>
      <w:r w:rsidR="0094013F" w:rsidRPr="00B07AE3">
        <w:rPr>
          <w:rFonts w:ascii="TH SarabunPSK" w:hAnsi="TH SarabunPSK" w:cs="TH SarabunPSK"/>
          <w:sz w:val="32"/>
          <w:szCs w:val="32"/>
        </w:rPr>
        <w:t xml:space="preserve">12 </w:t>
      </w:r>
      <w:r w:rsidR="0094013F" w:rsidRPr="00B07AE3">
        <w:rPr>
          <w:rFonts w:ascii="TH SarabunPSK" w:hAnsi="TH SarabunPSK" w:cs="TH SarabunPSK"/>
          <w:sz w:val="32"/>
          <w:szCs w:val="32"/>
          <w:cs/>
        </w:rPr>
        <w:t>วัน อาการเบาหวานจะดีขึ้น  จากนั้</w:t>
      </w:r>
      <w:r w:rsidR="001A61FD" w:rsidRPr="00B07AE3">
        <w:rPr>
          <w:rFonts w:ascii="TH SarabunPSK" w:hAnsi="TH SarabunPSK" w:cs="TH SarabunPSK"/>
          <w:sz w:val="32"/>
          <w:szCs w:val="32"/>
          <w:cs/>
        </w:rPr>
        <w:t>นก็กินบ้างห</w:t>
      </w:r>
      <w:r>
        <w:rPr>
          <w:rFonts w:ascii="TH SarabunPSK" w:hAnsi="TH SarabunPSK" w:cs="TH SarabunPSK"/>
          <w:sz w:val="32"/>
          <w:szCs w:val="32"/>
          <w:cs/>
        </w:rPr>
        <w:t>ยุดบ้างเพื่อควบคุมอาการไว้ไม่จ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1A61FD" w:rsidRPr="00B07AE3">
        <w:rPr>
          <w:rFonts w:ascii="TH SarabunPSK" w:hAnsi="TH SarabunPSK" w:cs="TH SarabunPSK"/>
          <w:sz w:val="32"/>
          <w:szCs w:val="32"/>
          <w:cs/>
        </w:rPr>
        <w:t>เป็นต้องกินติดต่อกันเป็</w:t>
      </w:r>
      <w:r>
        <w:rPr>
          <w:rFonts w:ascii="TH SarabunPSK" w:hAnsi="TH SarabunPSK" w:cs="TH SarabunPSK"/>
          <w:sz w:val="32"/>
          <w:szCs w:val="32"/>
          <w:cs/>
        </w:rPr>
        <w:t>นประจ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4013F" w:rsidRPr="00B07AE3">
        <w:rPr>
          <w:rFonts w:ascii="TH SarabunPSK" w:hAnsi="TH SarabunPSK" w:cs="TH SarabunPSK"/>
          <w:sz w:val="32"/>
          <w:szCs w:val="32"/>
          <w:cs/>
        </w:rPr>
        <w:t xml:space="preserve"> เพราะ</w:t>
      </w:r>
      <w:r w:rsidR="001A61FD" w:rsidRPr="00B07AE3">
        <w:rPr>
          <w:rFonts w:ascii="TH SarabunPSK" w:hAnsi="TH SarabunPSK" w:cs="TH SarabunPSK"/>
          <w:sz w:val="32"/>
          <w:szCs w:val="32"/>
          <w:cs/>
        </w:rPr>
        <w:t>หากน้ำ</w:t>
      </w:r>
      <w:r w:rsidR="0094013F" w:rsidRPr="00B07AE3">
        <w:rPr>
          <w:rFonts w:ascii="TH SarabunPSK" w:hAnsi="TH SarabunPSK" w:cs="TH SarabunPSK"/>
          <w:sz w:val="32"/>
          <w:szCs w:val="32"/>
          <w:cs/>
        </w:rPr>
        <w:t>ตาลในเลือดลดลงมากเกินไปจะวูบได้)</w:t>
      </w:r>
    </w:p>
    <w:p w:rsidR="00DA4EEA" w:rsidRDefault="00DA4EEA" w:rsidP="00DA4EEA">
      <w:pPr>
        <w:spacing w:after="0" w:line="240" w:lineRule="auto"/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>
        <w:rPr>
          <w:rFonts w:ascii="TH SarabunPSK" w:hAnsi="TH SarabunPSK" w:cs="TH SarabunPSK"/>
          <w:sz w:val="32"/>
          <w:szCs w:val="32"/>
          <w:cs/>
        </w:rPr>
        <w:t>แก้ปวดเมื่อยหรือปวดตามข้อ 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4013F" w:rsidRPr="00B07AE3">
        <w:rPr>
          <w:rFonts w:ascii="TH SarabunPSK" w:hAnsi="TH SarabunPSK" w:cs="TH SarabunPSK"/>
          <w:sz w:val="32"/>
          <w:szCs w:val="32"/>
          <w:cs/>
        </w:rPr>
        <w:t xml:space="preserve">ใบสดล้างให้สะอาด </w:t>
      </w:r>
      <w:r w:rsidR="0094013F" w:rsidRPr="00B07AE3">
        <w:rPr>
          <w:rFonts w:ascii="TH SarabunPSK" w:hAnsi="TH SarabunPSK" w:cs="TH SarabunPSK"/>
          <w:sz w:val="32"/>
          <w:szCs w:val="32"/>
        </w:rPr>
        <w:t xml:space="preserve">1-2 </w:t>
      </w:r>
      <w:r w:rsidR="001A61FD" w:rsidRPr="00B07AE3">
        <w:rPr>
          <w:rFonts w:ascii="TH SarabunPSK" w:hAnsi="TH SarabunPSK" w:cs="TH SarabunPSK"/>
          <w:sz w:val="32"/>
          <w:szCs w:val="32"/>
          <w:cs/>
        </w:rPr>
        <w:t>ใบ เคี้</w:t>
      </w:r>
      <w:r w:rsidR="0094013F" w:rsidRPr="00B07AE3">
        <w:rPr>
          <w:rFonts w:ascii="TH SarabunPSK" w:hAnsi="TH SarabunPSK" w:cs="TH SarabunPSK"/>
          <w:sz w:val="32"/>
          <w:szCs w:val="32"/>
          <w:cs/>
        </w:rPr>
        <w:t xml:space="preserve">ยวกินประมาณ </w:t>
      </w:r>
      <w:r w:rsidR="0094013F" w:rsidRPr="00B07AE3">
        <w:rPr>
          <w:rFonts w:ascii="TH SarabunPSK" w:hAnsi="TH SarabunPSK" w:cs="TH SarabunPSK"/>
          <w:sz w:val="32"/>
          <w:szCs w:val="32"/>
        </w:rPr>
        <w:t xml:space="preserve">1 </w:t>
      </w:r>
      <w:r w:rsidR="001A61FD" w:rsidRPr="00B07AE3">
        <w:rPr>
          <w:rFonts w:ascii="TH SarabunPSK" w:hAnsi="TH SarabunPSK" w:cs="TH SarabunPSK"/>
          <w:sz w:val="32"/>
          <w:szCs w:val="32"/>
          <w:cs/>
        </w:rPr>
        <w:t>อาทิตย์ อาการ</w:t>
      </w:r>
      <w:r w:rsidR="0094013F" w:rsidRPr="00B07AE3">
        <w:rPr>
          <w:rFonts w:ascii="TH SarabunPSK" w:hAnsi="TH SarabunPSK" w:cs="TH SarabunPSK"/>
          <w:sz w:val="32"/>
          <w:szCs w:val="32"/>
          <w:cs/>
        </w:rPr>
        <w:t>ปวดตาม</w:t>
      </w:r>
      <w:r w:rsidR="001A61FD" w:rsidRPr="00B07AE3">
        <w:rPr>
          <w:rFonts w:ascii="TH SarabunPSK" w:hAnsi="TH SarabunPSK" w:cs="TH SarabunPSK"/>
          <w:sz w:val="32"/>
          <w:szCs w:val="32"/>
          <w:cs/>
        </w:rPr>
        <w:t>ร่ายกายจะดีขึ้นหายก็หยุด ปวดก็เคี้</w:t>
      </w:r>
      <w:r w:rsidR="0094013F" w:rsidRPr="00B07AE3">
        <w:rPr>
          <w:rFonts w:ascii="TH SarabunPSK" w:hAnsi="TH SarabunPSK" w:cs="TH SarabunPSK"/>
          <w:sz w:val="32"/>
          <w:szCs w:val="32"/>
          <w:cs/>
        </w:rPr>
        <w:t>ยวกินใหม่ สลับกันไป</w:t>
      </w:r>
    </w:p>
    <w:p w:rsidR="007C7E13" w:rsidRPr="00B07AE3" w:rsidRDefault="00DA4EEA" w:rsidP="00DA4EEA">
      <w:pPr>
        <w:spacing w:after="0" w:line="240" w:lineRule="auto"/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="001A61FD" w:rsidRPr="00B07AE3">
        <w:rPr>
          <w:rFonts w:ascii="TH SarabunPSK" w:hAnsi="TH SarabunPSK" w:cs="TH SarabunPSK"/>
          <w:sz w:val="32"/>
          <w:szCs w:val="32"/>
          <w:cs/>
        </w:rPr>
        <w:t>กินใบเคี้ย</w:t>
      </w:r>
      <w:r w:rsidR="0094013F" w:rsidRPr="00B07AE3">
        <w:rPr>
          <w:rFonts w:ascii="TH SarabunPSK" w:hAnsi="TH SarabunPSK" w:cs="TH SarabunPSK"/>
          <w:sz w:val="32"/>
          <w:szCs w:val="32"/>
          <w:cs/>
        </w:rPr>
        <w:t>วจนเกิดรสหวานแล้วค่อยกลืน จะทําให้ชุ่มคอ มีรสหวาน</w:t>
      </w:r>
      <w:r w:rsidR="007C7E13" w:rsidRPr="00B07AE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94013F" w:rsidRPr="00B07AE3" w:rsidRDefault="0094013F" w:rsidP="00B07AE3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E8463B" w:rsidRPr="00B07AE3" w:rsidRDefault="00DA4EEA" w:rsidP="00DA4EEA">
      <w:pPr>
        <w:shd w:val="clear" w:color="auto" w:fill="FFFFFF"/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5178A">
        <w:rPr>
          <w:rFonts w:ascii="TH SarabunPSK" w:hAnsi="TH SarabunPSK" w:cs="TH SarabunPSK"/>
          <w:sz w:val="32"/>
          <w:szCs w:val="32"/>
        </w:rPr>
        <w:t>2.4.3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เขยตายหรือศรีชมชื่น</w:t>
      </w:r>
    </w:p>
    <w:p w:rsidR="00D05D6D" w:rsidRDefault="00DA4EEA" w:rsidP="00DA4EEA">
      <w:pPr>
        <w:shd w:val="clear" w:color="auto" w:fill="FFFFFF"/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ศรีชมชื่น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E8463B" w:rsidRPr="00B07AE3">
        <w:rPr>
          <w:rStyle w:val="a4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ชื่อวิทยาศาสตร์</w:t>
      </w:r>
      <w:r w:rsidR="00E8463B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proofErr w:type="spellStart"/>
      <w:r w:rsidR="00E8463B" w:rsidRPr="00B07AE3">
        <w:rPr>
          <w:rFonts w:ascii="TH SarabunPSK" w:hAnsi="TH SarabunPSK" w:cs="TH SarabunPSK"/>
          <w:i/>
          <w:iCs/>
          <w:sz w:val="32"/>
          <w:szCs w:val="32"/>
          <w:shd w:val="clear" w:color="auto" w:fill="FFFFFF"/>
        </w:rPr>
        <w:t>Glycosmis</w:t>
      </w:r>
      <w:proofErr w:type="spellEnd"/>
      <w:r w:rsidR="00E8463B" w:rsidRPr="00B07AE3">
        <w:rPr>
          <w:rFonts w:ascii="TH SarabunPSK" w:hAnsi="TH SarabunPSK" w:cs="TH SarabunPSK"/>
          <w:i/>
          <w:iCs/>
          <w:sz w:val="32"/>
          <w:szCs w:val="32"/>
          <w:shd w:val="clear" w:color="auto" w:fill="FFFFFF"/>
        </w:rPr>
        <w:t xml:space="preserve"> </w:t>
      </w:r>
      <w:proofErr w:type="spellStart"/>
      <w:r w:rsidR="00E8463B" w:rsidRPr="00B07AE3">
        <w:rPr>
          <w:rFonts w:ascii="TH SarabunPSK" w:hAnsi="TH SarabunPSK" w:cs="TH SarabunPSK"/>
          <w:i/>
          <w:iCs/>
          <w:sz w:val="32"/>
          <w:szCs w:val="32"/>
          <w:shd w:val="clear" w:color="auto" w:fill="FFFFFF"/>
        </w:rPr>
        <w:t>pentaphylla</w:t>
      </w:r>
      <w:proofErr w:type="spellEnd"/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(Retz.) DC. </w:t>
      </w:r>
      <w:r w:rsidR="00E8463B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>(</w:t>
      </w:r>
      <w:r w:rsidR="00E8463B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ชื่อพ้องวิทยาศาสตร์ </w:t>
      </w:r>
      <w:proofErr w:type="spellStart"/>
      <w:r w:rsidR="00E8463B" w:rsidRPr="00B07AE3">
        <w:rPr>
          <w:rFonts w:ascii="TH SarabunPSK" w:hAnsi="TH SarabunPSK" w:cs="TH SarabunPSK"/>
          <w:i/>
          <w:iCs/>
          <w:sz w:val="32"/>
          <w:szCs w:val="32"/>
          <w:shd w:val="clear" w:color="auto" w:fill="FFFFFF"/>
        </w:rPr>
        <w:t>Glycosmis</w:t>
      </w:r>
      <w:proofErr w:type="spellEnd"/>
      <w:r w:rsidR="00E8463B" w:rsidRPr="00B07AE3">
        <w:rPr>
          <w:rFonts w:ascii="TH SarabunPSK" w:hAnsi="TH SarabunPSK" w:cs="TH SarabunPSK"/>
          <w:i/>
          <w:iCs/>
          <w:sz w:val="32"/>
          <w:szCs w:val="32"/>
          <w:shd w:val="clear" w:color="auto" w:fill="FFFFFF"/>
        </w:rPr>
        <w:t xml:space="preserve"> </w:t>
      </w:r>
      <w:proofErr w:type="spellStart"/>
      <w:r w:rsidR="00E8463B" w:rsidRPr="00B07AE3">
        <w:rPr>
          <w:rFonts w:ascii="TH SarabunPSK" w:hAnsi="TH SarabunPSK" w:cs="TH SarabunPSK"/>
          <w:i/>
          <w:iCs/>
          <w:sz w:val="32"/>
          <w:szCs w:val="32"/>
          <w:shd w:val="clear" w:color="auto" w:fill="FFFFFF"/>
        </w:rPr>
        <w:t>arborea</w:t>
      </w:r>
      <w:proofErr w:type="spellEnd"/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(</w:t>
      </w:r>
      <w:proofErr w:type="spellStart"/>
      <w:r>
        <w:rPr>
          <w:rFonts w:ascii="TH SarabunPSK" w:hAnsi="TH SarabunPSK" w:cs="TH SarabunPSK"/>
          <w:sz w:val="32"/>
          <w:szCs w:val="32"/>
          <w:shd w:val="clear" w:color="auto" w:fill="FFFFFF"/>
        </w:rPr>
        <w:t>Roxb</w:t>
      </w:r>
      <w:proofErr w:type="spellEnd"/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.) DC.) </w:t>
      </w:r>
      <w:r w:rsidR="00E8463B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จัดอยู่ในวงศ์ส้ม (</w:t>
      </w:r>
      <w:proofErr w:type="spellStart"/>
      <w:r w:rsidR="00E8463B" w:rsidRPr="00DA4EEA">
        <w:rPr>
          <w:rFonts w:ascii="TH SarabunPSK" w:hAnsi="TH SarabunPSK" w:cs="TH SarabunPSK"/>
          <w:sz w:val="32"/>
          <w:szCs w:val="32"/>
          <w:shd w:val="clear" w:color="auto" w:fill="FFFFFF"/>
        </w:rPr>
        <w:t>R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utaceae</w:t>
      </w:r>
      <w:proofErr w:type="spellEnd"/>
      <w:r w:rsidR="00E8463B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ศรีชมชื่นมีชื่อท้องถิ่นว่า ส้มชื่น ศรีชมชื่น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 xml:space="preserve">น้ำข้าวต้น พิษนาคราช พุทธรักษา </w:t>
      </w:r>
      <w:r w:rsidR="002A3FD7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ศรีชมชื่น</w:t>
      </w:r>
      <w:r w:rsidR="00E8463B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จัดเป็นพรรณไม้พุ่มกึ่งไม้ยืนต้นขนาดเล็ก มีความสูงได้ประมาณ </w:t>
      </w:r>
      <w:r w:rsidR="00E8463B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2-4 </w:t>
      </w:r>
      <w:r w:rsidR="00E8463B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เมตร แตกกิ่งก้านต่ำตั้งแต่โคนต้นเป็นพุ่มเตี้ย ลำต้นเป็นเหลี่ยม เปลือกลำต้นเรียบเป็นสีน้ำตาลอมเทา ผิวลำต้นตกกระเป็นวงสีขาว ใบออกดกทึบ ขยายพันธุ์โดยใช้เมล็ด ตอนกิ่ง </w:t>
      </w:r>
      <w:r w:rsidR="00E8463B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lastRenderedPageBreak/>
        <w:t xml:space="preserve">และปักชำ เป็นพืชในเขตร้อนของทวีปเอเชียและออสเตรเลีย พบได้ในอินเดีย พม่า จีนตอนใต้ ประเทศในแถบคาบสมุทรอินโดจีน สุมาตราและชวา ส่วนในประเทศไทยพบขึ้นตามป่าโปร่ง </w:t>
      </w:r>
    </w:p>
    <w:p w:rsidR="00E8463B" w:rsidRDefault="00E8463B" w:rsidP="00D05D6D">
      <w:pPr>
        <w:shd w:val="clear" w:color="auto" w:fill="FFFFFF"/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ป่าเบญจพรรณ ตามชายป่าและหมู่บ้าน</w:t>
      </w:r>
    </w:p>
    <w:p w:rsidR="002A3FD7" w:rsidRDefault="0075178A" w:rsidP="002A3FD7">
      <w:pPr>
        <w:shd w:val="clear" w:color="auto" w:fill="FFFFFF"/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</w:rPr>
        <w:t>2.4.3.1</w:t>
      </w:r>
      <w:r w:rsidR="002A3FD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>ลักษณะทางพฤกษศาสตร์</w:t>
      </w:r>
    </w:p>
    <w:p w:rsidR="007C7E13" w:rsidRDefault="002A3FD7" w:rsidP="002A3FD7">
      <w:pPr>
        <w:shd w:val="clear" w:color="auto" w:fill="FFFFFF"/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ศรีชมชื่น</w:t>
      </w:r>
      <w:r>
        <w:rPr>
          <w:rFonts w:ascii="TH SarabunPSK" w:hAnsi="TH SarabunPSK" w:cs="TH SarabunPSK" w:hint="cs"/>
          <w:sz w:val="32"/>
          <w:szCs w:val="32"/>
          <w:cs/>
        </w:rPr>
        <w:t>มีลักษณะเป็น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 xml:space="preserve">ไม้พุ่มกึ่งไม้ยืนต้นขนาดเล็ก สูงประมาณ </w:t>
      </w:r>
      <w:r w:rsidR="00C9306E" w:rsidRPr="00B07AE3">
        <w:rPr>
          <w:rFonts w:ascii="TH SarabunPSK" w:hAnsi="TH SarabunPSK" w:cs="TH SarabunPSK"/>
          <w:sz w:val="32"/>
          <w:szCs w:val="32"/>
        </w:rPr>
        <w:t xml:space="preserve">3-6 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>เมตร เปลือกลำต้นเรียบสีน้ำตาลเทา ผิวลำต้นตกกระเป็นวงสีขาว แตกกิ่งก้านต่ำตั้งแต่โคนต้น ใบออกดกทึบ</w:t>
      </w:r>
      <w:r w:rsidR="00C9306E" w:rsidRPr="00B07AE3">
        <w:rPr>
          <w:rFonts w:ascii="TH SarabunPSK" w:hAnsi="TH SarabunPSK" w:cs="TH SarabunPSK"/>
          <w:sz w:val="32"/>
          <w:szCs w:val="32"/>
        </w:rPr>
        <w:t> 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 xml:space="preserve">ใบเป็นใบเดี่ยว รูปหอกแกมวงรี ออกตรงข้าม หรือกึ่งตรงข้าม กว้างประมาณ </w:t>
      </w:r>
      <w:r w:rsidR="00C9306E" w:rsidRPr="00B07AE3">
        <w:rPr>
          <w:rFonts w:ascii="TH SarabunPSK" w:hAnsi="TH SarabunPSK" w:cs="TH SarabunPSK"/>
          <w:sz w:val="32"/>
          <w:szCs w:val="32"/>
        </w:rPr>
        <w:t xml:space="preserve">3-5 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 xml:space="preserve">เซนติเมตร ยาวประมาณ </w:t>
      </w:r>
      <w:r w:rsidR="00C9306E" w:rsidRPr="00B07AE3">
        <w:rPr>
          <w:rFonts w:ascii="TH SarabunPSK" w:hAnsi="TH SarabunPSK" w:cs="TH SarabunPSK"/>
          <w:sz w:val="32"/>
          <w:szCs w:val="32"/>
        </w:rPr>
        <w:t xml:space="preserve">10-20 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>เซนติเมตร ปลายใบแหลมถึงกลม โคนสอบเรียว ใบด้านบนๆจะมีสีแดงที่ฐาน ขอบใบเรียบหรือมีรอยจักตื้น แผ่นใบเรียบ ผิวใบทั้งสองด้านมีจุดต่อม ผิวใบด้านบนสีเขียวเข้มเป็นมัน ลำต้นเป็นเหลี่ยม</w:t>
      </w:r>
      <w:r w:rsidR="00C9306E" w:rsidRPr="00B07AE3">
        <w:rPr>
          <w:rFonts w:ascii="TH SarabunPSK" w:hAnsi="TH SarabunPSK" w:cs="TH SarabunPSK"/>
          <w:sz w:val="32"/>
          <w:szCs w:val="32"/>
        </w:rPr>
        <w:t> 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 xml:space="preserve">ดอกช่อเชิงลดแยกแขนง ยาว </w:t>
      </w:r>
      <w:r w:rsidR="00C9306E" w:rsidRPr="00B07AE3">
        <w:rPr>
          <w:rFonts w:ascii="TH SarabunPSK" w:hAnsi="TH SarabunPSK" w:cs="TH SarabunPSK"/>
          <w:sz w:val="32"/>
          <w:szCs w:val="32"/>
        </w:rPr>
        <w:t xml:space="preserve">10-30 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 xml:space="preserve">เซนติเมตร ออกดกทึบ ดอกเล็กสีขาว ดอกย่อยเป็นกระจุกละ </w:t>
      </w:r>
      <w:r w:rsidR="00C9306E" w:rsidRPr="00B07AE3">
        <w:rPr>
          <w:rFonts w:ascii="TH SarabunPSK" w:hAnsi="TH SarabunPSK" w:cs="TH SarabunPSK"/>
          <w:sz w:val="32"/>
          <w:szCs w:val="32"/>
        </w:rPr>
        <w:t xml:space="preserve">12-15 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 xml:space="preserve">ดอก ออกตามซอกใบหรือที่ปลายกิ่ง กลีบดอก </w:t>
      </w:r>
      <w:r w:rsidR="00C9306E" w:rsidRPr="00B07AE3">
        <w:rPr>
          <w:rFonts w:ascii="TH SarabunPSK" w:hAnsi="TH SarabunPSK" w:cs="TH SarabunPSK"/>
          <w:sz w:val="32"/>
          <w:szCs w:val="32"/>
        </w:rPr>
        <w:t xml:space="preserve">5 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 xml:space="preserve">กลีบ สีขาว ขนาด </w:t>
      </w:r>
      <w:r w:rsidR="00C9306E" w:rsidRPr="00B07AE3">
        <w:rPr>
          <w:rFonts w:ascii="TH SarabunPSK" w:hAnsi="TH SarabunPSK" w:cs="TH SarabunPSK"/>
          <w:sz w:val="32"/>
          <w:szCs w:val="32"/>
        </w:rPr>
        <w:t xml:space="preserve">4-5 x 2-2.5 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 xml:space="preserve">มิลลิเมตร ผิวมีต่อมเป็นจุด รูปไข่กลับ กลีบเลี้ยง </w:t>
      </w:r>
      <w:r w:rsidR="00C9306E" w:rsidRPr="00B07AE3">
        <w:rPr>
          <w:rFonts w:ascii="TH SarabunPSK" w:hAnsi="TH SarabunPSK" w:cs="TH SarabunPSK"/>
          <w:sz w:val="32"/>
          <w:szCs w:val="32"/>
        </w:rPr>
        <w:t xml:space="preserve">5 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 xml:space="preserve">กลีบ โคนเชื่อมติดกัน ปลายแยกเป็น </w:t>
      </w:r>
      <w:r w:rsidR="00C9306E" w:rsidRPr="00B07AE3">
        <w:rPr>
          <w:rFonts w:ascii="TH SarabunPSK" w:hAnsi="TH SarabunPSK" w:cs="TH SarabunPSK"/>
          <w:sz w:val="32"/>
          <w:szCs w:val="32"/>
        </w:rPr>
        <w:t xml:space="preserve">5 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 xml:space="preserve">แฉก ยาว </w:t>
      </w:r>
      <w:r w:rsidR="00C9306E" w:rsidRPr="00B07AE3">
        <w:rPr>
          <w:rFonts w:ascii="TH SarabunPSK" w:hAnsi="TH SarabunPSK" w:cs="TH SarabunPSK"/>
          <w:sz w:val="32"/>
          <w:szCs w:val="32"/>
        </w:rPr>
        <w:t xml:space="preserve">1-1.5 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 xml:space="preserve">มิลลิเมตร รูปแหลมกึ่งรูปไข่ มีขนอ่อนที่ส่วนปลาย มีใบประดับหุ้ม โดยชั้นบนมี </w:t>
      </w:r>
      <w:r w:rsidR="00C9306E" w:rsidRPr="00B07AE3">
        <w:rPr>
          <w:rFonts w:ascii="TH SarabunPSK" w:hAnsi="TH SarabunPSK" w:cs="TH SarabunPSK"/>
          <w:sz w:val="32"/>
          <w:szCs w:val="32"/>
        </w:rPr>
        <w:t xml:space="preserve">5 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 xml:space="preserve">กลีบใหญ่ และมีส่วนย่อยเล็กๆหลายอัน มีต่อมซึ่งปลายเป็นร่อง ก้านชูดอกสั้นมาก เกสรตัวเมียเรียงเป็นวง ตรงกลางแกนดอกมีเกสรตัวผู้เป็นแท่ง รังไข่ขนาดกว้าง </w:t>
      </w:r>
      <w:r w:rsidR="00C9306E" w:rsidRPr="00B07AE3">
        <w:rPr>
          <w:rFonts w:ascii="TH SarabunPSK" w:hAnsi="TH SarabunPSK" w:cs="TH SarabunPSK"/>
          <w:sz w:val="32"/>
          <w:szCs w:val="32"/>
        </w:rPr>
        <w:t xml:space="preserve">2-2.5 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>มิลลิเมตร รูปไข่</w:t>
      </w:r>
      <w:r w:rsidR="00C9306E" w:rsidRPr="00B07AE3">
        <w:rPr>
          <w:rFonts w:ascii="TH SarabunPSK" w:hAnsi="TH SarabunPSK" w:cs="TH SarabunPSK"/>
          <w:sz w:val="32"/>
          <w:szCs w:val="32"/>
        </w:rPr>
        <w:t xml:space="preserve">  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 xml:space="preserve">เกสรเพศผู้ </w:t>
      </w:r>
      <w:r w:rsidR="00C9306E" w:rsidRPr="00B07AE3">
        <w:rPr>
          <w:rFonts w:ascii="TH SarabunPSK" w:hAnsi="TH SarabunPSK" w:cs="TH SarabunPSK"/>
          <w:sz w:val="32"/>
          <w:szCs w:val="32"/>
        </w:rPr>
        <w:t xml:space="preserve">8-10 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 xml:space="preserve">อัน ก้านชูอับเรณูยาว </w:t>
      </w:r>
      <w:r w:rsidR="00C9306E" w:rsidRPr="00B07AE3">
        <w:rPr>
          <w:rFonts w:ascii="TH SarabunPSK" w:hAnsi="TH SarabunPSK" w:cs="TH SarabunPSK"/>
          <w:sz w:val="32"/>
          <w:szCs w:val="32"/>
        </w:rPr>
        <w:t xml:space="preserve">2-3 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>มิลลิเมตร</w:t>
      </w:r>
      <w:r w:rsidR="00C9306E" w:rsidRPr="00B07AE3">
        <w:rPr>
          <w:rFonts w:ascii="TH SarabunPSK" w:hAnsi="TH SarabunPSK" w:cs="TH SarabunPSK"/>
          <w:sz w:val="32"/>
          <w:szCs w:val="32"/>
        </w:rPr>
        <w:t> 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 xml:space="preserve">ผลสดรูปทรงกลมขนาดเล็ก กว้าง </w:t>
      </w:r>
      <w:r w:rsidR="00C9306E" w:rsidRPr="00B07AE3">
        <w:rPr>
          <w:rFonts w:ascii="TH SarabunPSK" w:hAnsi="TH SarabunPSK" w:cs="TH SarabunPSK"/>
          <w:sz w:val="32"/>
          <w:szCs w:val="32"/>
        </w:rPr>
        <w:t xml:space="preserve">1-1.2 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 xml:space="preserve">เซนติเมตร ยาว </w:t>
      </w:r>
      <w:r w:rsidR="00C9306E" w:rsidRPr="00B07AE3">
        <w:rPr>
          <w:rFonts w:ascii="TH SarabunPSK" w:hAnsi="TH SarabunPSK" w:cs="TH SarabunPSK"/>
          <w:sz w:val="32"/>
          <w:szCs w:val="32"/>
        </w:rPr>
        <w:t xml:space="preserve">1-1.8 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>เซนติเมตร ผิวเรียบ สีเขียวทึบ เมื่อสุกเป็นสีชมพู</w:t>
      </w:r>
      <w:r>
        <w:rPr>
          <w:rFonts w:ascii="TH SarabunPSK" w:hAnsi="TH SarabunPSK" w:cs="TH SarabunPSK"/>
          <w:sz w:val="32"/>
          <w:szCs w:val="32"/>
          <w:cs/>
        </w:rPr>
        <w:t>ใส ฉ่ำน้ำ มีรสหวาน มีเมล็ดเดียว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 xml:space="preserve">ลักษณะกลม เป็นลาย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ดังภาพที่ 2.3 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>พบตามป่าโปร่งทั่วไป ออกดอกราวเดือนกุมภาพันธ์ถึงเมษายน</w:t>
      </w:r>
      <w:r w:rsidR="00C9306E" w:rsidRPr="00B07AE3">
        <w:rPr>
          <w:rFonts w:ascii="TH SarabunPSK" w:hAnsi="TH SarabunPSK" w:cs="TH SarabunPSK"/>
          <w:sz w:val="32"/>
          <w:szCs w:val="32"/>
        </w:rPr>
        <w:t> </w:t>
      </w:r>
      <w:r w:rsidR="00C9306E" w:rsidRPr="00B07AE3">
        <w:rPr>
          <w:rFonts w:ascii="TH SarabunPSK" w:hAnsi="TH SarabunPSK" w:cs="TH SarabunPSK"/>
          <w:sz w:val="32"/>
          <w:szCs w:val="32"/>
          <w:cs/>
        </w:rPr>
        <w:t>ติดผลราวเดือนมีนาคม</w:t>
      </w:r>
      <w:r w:rsidR="007C7E13" w:rsidRPr="00B07AE3">
        <w:rPr>
          <w:rFonts w:ascii="TH SarabunPSK" w:hAnsi="TH SarabunPSK" w:cs="TH SarabunPSK"/>
          <w:sz w:val="32"/>
          <w:szCs w:val="32"/>
          <w:cs/>
        </w:rPr>
        <w:t xml:space="preserve"> (ฐานข้อมูลสมุนไพร</w:t>
      </w:r>
      <w:r w:rsidR="007C7E13" w:rsidRPr="00B07AE3">
        <w:rPr>
          <w:rFonts w:ascii="TH SarabunPSK" w:hAnsi="TH SarabunPSK" w:cs="TH SarabunPSK"/>
          <w:sz w:val="32"/>
          <w:szCs w:val="32"/>
        </w:rPr>
        <w:t>, 2555</w:t>
      </w:r>
      <w:r w:rsidR="007C7E13" w:rsidRPr="00B07AE3">
        <w:rPr>
          <w:rFonts w:ascii="TH SarabunPSK" w:hAnsi="TH SarabunPSK" w:cs="TH SarabunPSK"/>
          <w:sz w:val="32"/>
          <w:szCs w:val="32"/>
          <w:cs/>
        </w:rPr>
        <w:t>)</w:t>
      </w:r>
    </w:p>
    <w:p w:rsidR="0005221A" w:rsidRDefault="0005221A" w:rsidP="002A3FD7">
      <w:pPr>
        <w:shd w:val="clear" w:color="auto" w:fill="FFFFFF"/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5221A" w:rsidRDefault="0005221A" w:rsidP="002A3FD7">
      <w:pPr>
        <w:shd w:val="clear" w:color="auto" w:fill="FFFFFF"/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5221A" w:rsidRDefault="0005221A" w:rsidP="002A3FD7">
      <w:pPr>
        <w:shd w:val="clear" w:color="auto" w:fill="FFFFFF"/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5221A" w:rsidRDefault="0005221A" w:rsidP="002A3FD7">
      <w:pPr>
        <w:shd w:val="clear" w:color="auto" w:fill="FFFFFF"/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5221A" w:rsidRDefault="0005221A" w:rsidP="002A3FD7">
      <w:pPr>
        <w:shd w:val="clear" w:color="auto" w:fill="FFFFFF"/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5221A" w:rsidRDefault="0005221A" w:rsidP="002A3FD7">
      <w:pPr>
        <w:shd w:val="clear" w:color="auto" w:fill="FFFFFF"/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5221A" w:rsidRDefault="0005221A" w:rsidP="002A3FD7">
      <w:pPr>
        <w:shd w:val="clear" w:color="auto" w:fill="FFFFFF"/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5221A" w:rsidRDefault="0005221A" w:rsidP="002A3FD7">
      <w:pPr>
        <w:shd w:val="clear" w:color="auto" w:fill="FFFFFF"/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2A3FD7" w:rsidRDefault="002A3FD7" w:rsidP="002A3FD7">
      <w:pPr>
        <w:shd w:val="clear" w:color="auto" w:fill="FFFFFF"/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2A3FD7" w:rsidRDefault="002A3FD7" w:rsidP="002A3FD7">
      <w:pPr>
        <w:tabs>
          <w:tab w:val="left" w:pos="0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3966"/>
      </w:tblGrid>
      <w:tr w:rsidR="002A3FD7" w:rsidTr="002A3FD7">
        <w:trPr>
          <w:trHeight w:val="2004"/>
        </w:trPr>
        <w:tc>
          <w:tcPr>
            <w:tcW w:w="3936" w:type="dxa"/>
          </w:tcPr>
          <w:p w:rsidR="002A3FD7" w:rsidRDefault="00F83BD6" w:rsidP="002A3FD7">
            <w:pPr>
              <w:tabs>
                <w:tab w:val="left" w:pos="0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53614" cy="1609725"/>
                  <wp:effectExtent l="19050" t="0" r="0" b="0"/>
                  <wp:docPr id="7" name="Picture 18" descr="ผลการค้นหารูปภาพสำหรับ ต้นศรีชมชื่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ผลการค้นหารูปภาพสำหรับ ต้นศรีชมชื่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4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FD7" w:rsidRDefault="002A3FD7" w:rsidP="002A3FD7">
            <w:pPr>
              <w:tabs>
                <w:tab w:val="left" w:pos="0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(ก)</w:t>
            </w:r>
          </w:p>
        </w:tc>
        <w:tc>
          <w:tcPr>
            <w:tcW w:w="3846" w:type="dxa"/>
          </w:tcPr>
          <w:p w:rsidR="002A3FD7" w:rsidRDefault="002A3FD7" w:rsidP="002A3FD7">
            <w:pPr>
              <w:tabs>
                <w:tab w:val="left" w:pos="0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41910</wp:posOffset>
                  </wp:positionV>
                  <wp:extent cx="2352675" cy="1568450"/>
                  <wp:effectExtent l="19050" t="0" r="9525" b="0"/>
                  <wp:wrapSquare wrapText="bothSides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ใบผักเชียงดา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(ข)</w:t>
            </w:r>
          </w:p>
        </w:tc>
      </w:tr>
      <w:tr w:rsidR="002A3FD7" w:rsidTr="002A3FD7">
        <w:trPr>
          <w:trHeight w:val="276"/>
        </w:trPr>
        <w:tc>
          <w:tcPr>
            <w:tcW w:w="3936" w:type="dxa"/>
          </w:tcPr>
          <w:p w:rsidR="002A3FD7" w:rsidRDefault="002A3FD7" w:rsidP="002A3FD7">
            <w:pPr>
              <w:tabs>
                <w:tab w:val="left" w:pos="0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243481" cy="1495654"/>
                  <wp:effectExtent l="19050" t="0" r="4419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ดอกผักเชียงดา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481" cy="1495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FD7" w:rsidRDefault="002A3FD7" w:rsidP="002A3FD7">
            <w:pPr>
              <w:tabs>
                <w:tab w:val="left" w:pos="0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(ค)</w:t>
            </w:r>
          </w:p>
        </w:tc>
        <w:tc>
          <w:tcPr>
            <w:tcW w:w="3846" w:type="dxa"/>
          </w:tcPr>
          <w:p w:rsidR="002A3FD7" w:rsidRDefault="002A3FD7" w:rsidP="002A3FD7">
            <w:pPr>
              <w:tabs>
                <w:tab w:val="left" w:pos="0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29845</wp:posOffset>
                  </wp:positionV>
                  <wp:extent cx="2298700" cy="1532255"/>
                  <wp:effectExtent l="19050" t="0" r="6350" b="0"/>
                  <wp:wrapSquare wrapText="bothSides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ผลผักเชียงดา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(ง)</w:t>
            </w:r>
          </w:p>
        </w:tc>
      </w:tr>
    </w:tbl>
    <w:p w:rsidR="00C25B26" w:rsidRDefault="002A3FD7" w:rsidP="002A3FD7">
      <w:pPr>
        <w:tabs>
          <w:tab w:val="left" w:pos="0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A30176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sz w:val="32"/>
          <w:szCs w:val="32"/>
          <w:cs/>
        </w:rPr>
        <w:t>2.3</w:t>
      </w:r>
      <w:r w:rsidRPr="00A30176">
        <w:rPr>
          <w:rFonts w:ascii="TH SarabunPSK" w:hAnsi="TH SarabunPSK" w:cs="TH SarabunPSK"/>
          <w:sz w:val="32"/>
          <w:szCs w:val="32"/>
          <w:cs/>
        </w:rPr>
        <w:t xml:space="preserve"> ลักษณะทั่วไปของ</w:t>
      </w:r>
      <w:r w:rsidRPr="00B07AE3">
        <w:rPr>
          <w:rFonts w:ascii="TH SarabunPSK" w:hAnsi="TH SarabunPSK" w:cs="TH SarabunPSK"/>
          <w:sz w:val="32"/>
          <w:szCs w:val="32"/>
          <w:cs/>
        </w:rPr>
        <w:t>ศรีชม</w:t>
      </w:r>
      <w:r w:rsidRPr="009E6891">
        <w:rPr>
          <w:rFonts w:ascii="TH SarabunPSK" w:hAnsi="TH SarabunPSK" w:cs="TH SarabunPSK"/>
          <w:sz w:val="32"/>
          <w:szCs w:val="32"/>
          <w:cs/>
        </w:rPr>
        <w:t>ชื่น</w:t>
      </w:r>
      <w:r w:rsidRPr="009E68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6891">
        <w:rPr>
          <w:rFonts w:ascii="TH SarabunPSK" w:hAnsi="TH SarabunPSK" w:cs="TH SarabunPSK"/>
          <w:sz w:val="32"/>
          <w:szCs w:val="32"/>
          <w:cs/>
        </w:rPr>
        <w:t>(ก) ลักษณะลำต้น</w:t>
      </w:r>
      <w:r w:rsidRPr="00A30176">
        <w:rPr>
          <w:rFonts w:ascii="TH SarabunPSK" w:hAnsi="TH SarabunPSK" w:cs="TH SarabunPSK"/>
          <w:sz w:val="32"/>
          <w:szCs w:val="32"/>
        </w:rPr>
        <w:t xml:space="preserve"> (</w:t>
      </w:r>
      <w:r w:rsidRPr="00A30176">
        <w:rPr>
          <w:rFonts w:ascii="TH SarabunPSK" w:hAnsi="TH SarabunPSK" w:cs="TH SarabunPSK"/>
          <w:sz w:val="32"/>
          <w:szCs w:val="32"/>
          <w:cs/>
        </w:rPr>
        <w:t>ข) ลักษณะ</w:t>
      </w:r>
      <w:r>
        <w:rPr>
          <w:rFonts w:ascii="TH SarabunPSK" w:hAnsi="TH SarabunPSK" w:cs="TH SarabunPSK" w:hint="cs"/>
          <w:sz w:val="32"/>
          <w:szCs w:val="32"/>
          <w:cs/>
        </w:rPr>
        <w:t>ใบ</w:t>
      </w:r>
      <w:r w:rsidRPr="00A30176">
        <w:rPr>
          <w:rFonts w:ascii="TH SarabunPSK" w:hAnsi="TH SarabunPSK" w:cs="TH SarabunPSK"/>
          <w:sz w:val="32"/>
          <w:szCs w:val="32"/>
        </w:rPr>
        <w:t xml:space="preserve"> (</w:t>
      </w:r>
      <w:r w:rsidRPr="00A30176">
        <w:rPr>
          <w:rFonts w:ascii="TH SarabunPSK" w:hAnsi="TH SarabunPSK" w:cs="TH SarabunPSK"/>
          <w:sz w:val="32"/>
          <w:szCs w:val="32"/>
          <w:cs/>
        </w:rPr>
        <w:t>ค) ลักษณะ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ดอก </w:t>
      </w:r>
      <w:r>
        <w:rPr>
          <w:rFonts w:ascii="TH SarabunPSK" w:hAnsi="TH SarabunPSK" w:cs="TH SarabunPSK"/>
          <w:sz w:val="32"/>
          <w:szCs w:val="32"/>
          <w:cs/>
        </w:rPr>
        <w:t xml:space="preserve">และ </w:t>
      </w:r>
    </w:p>
    <w:p w:rsidR="002A3FD7" w:rsidRPr="00A30176" w:rsidRDefault="002A3FD7" w:rsidP="002A3FD7">
      <w:pPr>
        <w:tabs>
          <w:tab w:val="left" w:pos="0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(ง) ลักษณะ</w:t>
      </w:r>
      <w:r>
        <w:rPr>
          <w:rFonts w:ascii="TH SarabunPSK" w:hAnsi="TH SarabunPSK" w:cs="TH SarabunPSK" w:hint="cs"/>
          <w:sz w:val="32"/>
          <w:szCs w:val="32"/>
          <w:cs/>
        </w:rPr>
        <w:t>ผล</w:t>
      </w:r>
    </w:p>
    <w:p w:rsidR="002A3FD7" w:rsidRPr="00C25B26" w:rsidRDefault="002A3FD7" w:rsidP="002A3FD7">
      <w:pPr>
        <w:tabs>
          <w:tab w:val="left" w:pos="0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  <w:cs/>
        </w:rPr>
      </w:pPr>
      <w:r w:rsidRPr="00A30176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C25B26">
        <w:rPr>
          <w:rFonts w:ascii="TH SarabunPSK" w:hAnsi="TH SarabunPSK" w:cs="TH SarabunPSK"/>
          <w:sz w:val="32"/>
          <w:szCs w:val="32"/>
          <w:cs/>
        </w:rPr>
        <w:t>:</w:t>
      </w:r>
      <w:r w:rsidRPr="00C25B2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C25B26" w:rsidRPr="00C25B2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เมด</w:t>
      </w:r>
      <w:proofErr w:type="spellEnd"/>
      <w:r w:rsidR="00C25B26" w:rsidRPr="00C25B2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ไทย</w:t>
      </w:r>
      <w:r w:rsidR="00C25B26" w:rsidRPr="00C25B26">
        <w:rPr>
          <w:rFonts w:ascii="TH SarabunPSK" w:hAnsi="TH SarabunPSK" w:cs="TH SarabunPSK"/>
          <w:sz w:val="32"/>
          <w:szCs w:val="32"/>
        </w:rPr>
        <w:t xml:space="preserve"> </w:t>
      </w:r>
      <w:r w:rsidR="00C25B26" w:rsidRPr="00C25B26">
        <w:rPr>
          <w:rFonts w:ascii="TH SarabunPSK" w:hAnsi="TH SarabunPSK" w:cs="TH SarabunPSK"/>
          <w:sz w:val="32"/>
          <w:szCs w:val="32"/>
          <w:cs/>
        </w:rPr>
        <w:t>(</w:t>
      </w:r>
      <w:r w:rsidR="00C25B26" w:rsidRPr="00C25B26">
        <w:rPr>
          <w:rFonts w:ascii="TH SarabunPSK" w:hAnsi="TH SarabunPSK" w:cs="TH SarabunPSK"/>
          <w:sz w:val="32"/>
          <w:szCs w:val="32"/>
        </w:rPr>
        <w:t>2558</w:t>
      </w:r>
      <w:r w:rsidR="00C25B26" w:rsidRPr="00C25B26">
        <w:rPr>
          <w:rFonts w:ascii="TH SarabunPSK" w:hAnsi="TH SarabunPSK" w:cs="TH SarabunPSK"/>
          <w:sz w:val="32"/>
          <w:szCs w:val="32"/>
          <w:cs/>
        </w:rPr>
        <w:t>)</w:t>
      </w:r>
    </w:p>
    <w:p w:rsidR="002A3FD7" w:rsidRDefault="002A3FD7" w:rsidP="002A3FD7">
      <w:pPr>
        <w:shd w:val="clear" w:color="auto" w:fill="FFFFFF"/>
        <w:spacing w:after="0" w:line="240" w:lineRule="auto"/>
        <w:ind w:firstLine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2A3FD7" w:rsidRDefault="0075178A" w:rsidP="002A3FD7">
      <w:pPr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2.4.3.2</w:t>
      </w:r>
      <w:r w:rsidR="002A3F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สรรพคุณของศรีชมชื่น</w:t>
      </w:r>
    </w:p>
    <w:p w:rsidR="002A3FD7" w:rsidRDefault="002A3FD7" w:rsidP="002A3FD7">
      <w:pPr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หนานเฉาเหว่ย</w:t>
      </w:r>
      <w:r>
        <w:rPr>
          <w:rFonts w:ascii="TH SarabunPSK" w:hAnsi="TH SarabunPSK" w:cs="TH SarabunPSK" w:hint="cs"/>
          <w:sz w:val="32"/>
          <w:szCs w:val="32"/>
          <w:cs/>
        </w:rPr>
        <w:t>มีประโยชน์ทางด้านเภสัชวิทยาหลายด้าย เช่น</w:t>
      </w:r>
    </w:p>
    <w:p w:rsidR="002A3FD7" w:rsidRDefault="002A3FD7" w:rsidP="002A3FD7">
      <w:pPr>
        <w:spacing w:after="0" w:line="240" w:lineRule="auto"/>
        <w:ind w:firstLine="108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ใบใช้ต้มกับน้ำกินเป็นยาลดระดับน้ำตาลในเลือด แก้เบาหวาน (ใบ)</w:t>
      </w:r>
    </w:p>
    <w:p w:rsidR="002A3FD7" w:rsidRDefault="002A3FD7" w:rsidP="002A3FD7">
      <w:pPr>
        <w:spacing w:after="0" w:line="240" w:lineRule="auto"/>
        <w:ind w:firstLine="108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รากมีรสเมาขื่นปร่า ใช้เป็นยาแก้ไข้กาฬ ไข้รากสาด และเป็นยาลดไข้ (ราก)</w:t>
      </w:r>
    </w:p>
    <w:p w:rsidR="002A3FD7" w:rsidRDefault="002A3FD7" w:rsidP="002A3FD7">
      <w:pPr>
        <w:spacing w:after="0" w:line="240" w:lineRule="auto"/>
        <w:ind w:firstLine="108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รากและใบใช้ต้มกับน้ำดื่มเป็นยาแก้ไอ แก้ไข้ (ราก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,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ใบ)</w:t>
      </w:r>
    </w:p>
    <w:p w:rsidR="002A3FD7" w:rsidRDefault="002A3FD7" w:rsidP="002A3FD7">
      <w:pPr>
        <w:spacing w:after="0" w:line="240" w:lineRule="auto"/>
        <w:ind w:firstLine="108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รากและใบใช้ต้มกับน้ำดื่มเป็นยาแก้โรคบิดท้องเดิน (ราก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,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ใบ)</w:t>
      </w:r>
    </w:p>
    <w:p w:rsidR="002A3FD7" w:rsidRDefault="002A3FD7" w:rsidP="002A3FD7">
      <w:pPr>
        <w:spacing w:after="0" w:line="240" w:lineRule="auto"/>
        <w:ind w:firstLine="108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เนื้อไม้ เปลือกต้น และราก มีสรรพคุณเป็นยาขับน้ำนม (เนื้อไม้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,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เปลือกต้น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,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ราก)</w:t>
      </w:r>
    </w:p>
    <w:p w:rsidR="002A3FD7" w:rsidRDefault="002A3FD7" w:rsidP="002A3FD7">
      <w:pPr>
        <w:spacing w:after="0" w:line="240" w:lineRule="auto"/>
        <w:ind w:firstLine="108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6)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น้ำคั้นจากใบใช้ผสมกับน้ำตาลกินตอนท้องว่างเป็นยาแก้โรคตับ (ใบ)</w:t>
      </w:r>
    </w:p>
    <w:p w:rsidR="002A3FD7" w:rsidRDefault="002A3FD7" w:rsidP="002A3FD7">
      <w:pPr>
        <w:spacing w:after="0" w:line="240" w:lineRule="auto"/>
        <w:ind w:firstLine="108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7)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เปลือกต้นมีรสเมาร้อน ใช้เป็นยาแก้ฝีทั้งภายในและภายนอก (เนื้อไม้</w:t>
      </w:r>
      <w:r w:rsidR="00E8463B" w:rsidRPr="00B07AE3">
        <w:rPr>
          <w:rFonts w:ascii="TH SarabunPSK" w:hAnsi="TH SarabunPSK" w:cs="TH SarabunPSK"/>
          <w:sz w:val="32"/>
          <w:szCs w:val="32"/>
        </w:rPr>
        <w:t xml:space="preserve">,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เปลือกต้น)</w:t>
      </w:r>
    </w:p>
    <w:p w:rsidR="002A3FD7" w:rsidRDefault="002A3FD7" w:rsidP="002A3FD7">
      <w:pPr>
        <w:spacing w:after="0" w:line="240" w:lineRule="auto"/>
        <w:ind w:firstLine="108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8)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รากใช้ฝนทาแก้โรคผิวหนังพุพอง ทาแผลที่อักเสบ (ราก)</w:t>
      </w:r>
    </w:p>
    <w:p w:rsidR="002A3FD7" w:rsidRDefault="002A3FD7" w:rsidP="002A3FD7">
      <w:pPr>
        <w:spacing w:after="0" w:line="240" w:lineRule="auto"/>
        <w:ind w:firstLine="108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9)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ใบนำมาบดผสมกับขิง ใช้รักษาผิวหนังอักเสบ เป็นตุ่มพุพอง หรือคันอักเสบ (ใบ)</w:t>
      </w:r>
    </w:p>
    <w:p w:rsidR="00E8463B" w:rsidRPr="00B07AE3" w:rsidRDefault="002A3FD7" w:rsidP="002A3FD7">
      <w:pPr>
        <w:spacing w:after="0" w:line="240" w:lineRule="auto"/>
        <w:ind w:firstLine="108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10) </w:t>
      </w:r>
      <w:r w:rsidR="00E8463B" w:rsidRPr="00B07AE3">
        <w:rPr>
          <w:rFonts w:ascii="TH SarabunPSK" w:hAnsi="TH SarabunPSK" w:cs="TH SarabunPSK"/>
          <w:sz w:val="32"/>
          <w:szCs w:val="32"/>
          <w:cs/>
        </w:rPr>
        <w:t>รากใช้เป็นยากระทุ้งพิษ แก้พิษฝีทั้งภายในและภายนอก ใช้ฝนกับน้ำกินและทาแก้พิษจากแมลง</w:t>
      </w:r>
    </w:p>
    <w:p w:rsidR="002A3FD7" w:rsidRDefault="002A3FD7" w:rsidP="00B07AE3">
      <w:pPr>
        <w:pStyle w:val="a3"/>
        <w:shd w:val="clear" w:color="auto" w:fill="FFFFFF"/>
        <w:spacing w:before="0" w:beforeAutospacing="0" w:after="0" w:afterAutospacing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2D2ED8" w:rsidRDefault="002D2ED8" w:rsidP="00B07AE3">
      <w:pPr>
        <w:pStyle w:val="a3"/>
        <w:shd w:val="clear" w:color="auto" w:fill="FFFFFF"/>
        <w:spacing w:before="0" w:beforeAutospacing="0" w:after="0" w:afterAutospacing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2D2ED8" w:rsidRDefault="002D2ED8" w:rsidP="00B07AE3">
      <w:pPr>
        <w:pStyle w:val="a3"/>
        <w:shd w:val="clear" w:color="auto" w:fill="FFFFFF"/>
        <w:spacing w:before="0" w:beforeAutospacing="0" w:after="0" w:afterAutospacing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2A3FD7" w:rsidRDefault="0075178A" w:rsidP="002A3FD7">
      <w:pPr>
        <w:tabs>
          <w:tab w:val="left" w:pos="0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2.5 </w:t>
      </w:r>
      <w:r w:rsidR="002A3FD7">
        <w:rPr>
          <w:rFonts w:ascii="TH SarabunPSK" w:hAnsi="TH SarabunPSK" w:cs="TH SarabunPSK" w:hint="cs"/>
          <w:b/>
          <w:bCs/>
          <w:sz w:val="32"/>
          <w:szCs w:val="32"/>
          <w:cs/>
        </w:rPr>
        <w:t>ชา</w:t>
      </w:r>
    </w:p>
    <w:p w:rsidR="002A3FD7" w:rsidRDefault="002A3FD7" w:rsidP="002A3FD7">
      <w:pPr>
        <w:tabs>
          <w:tab w:val="left" w:pos="0"/>
        </w:tabs>
        <w:spacing w:after="0" w:line="240" w:lineRule="auto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ชา</w:t>
      </w:r>
      <w:r w:rsidRPr="00DD5074"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/>
          <w:sz w:val="32"/>
          <w:szCs w:val="32"/>
          <w:cs/>
        </w:rPr>
        <w:t>ผลผลิตทางเกษตรกรรมจากใบ ยอดอ่อน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5074">
        <w:rPr>
          <w:rFonts w:ascii="TH SarabunPSK" w:hAnsi="TH SarabunPSK" w:cs="TH SarabunPSK"/>
          <w:sz w:val="32"/>
          <w:szCs w:val="32"/>
          <w:cs/>
        </w:rPr>
        <w:t>และก้าน ของต้นชา (</w:t>
      </w:r>
      <w:r w:rsidRPr="007A5F73">
        <w:rPr>
          <w:rFonts w:ascii="TH SarabunPSK" w:hAnsi="TH SarabunPSK" w:cs="TH SarabunPSK"/>
          <w:i/>
          <w:iCs/>
          <w:sz w:val="32"/>
          <w:szCs w:val="32"/>
        </w:rPr>
        <w:t xml:space="preserve">Camellia </w:t>
      </w:r>
      <w:proofErr w:type="spellStart"/>
      <w:r w:rsidRPr="007A5F73">
        <w:rPr>
          <w:rFonts w:ascii="TH SarabunPSK" w:hAnsi="TH SarabunPSK" w:cs="TH SarabunPSK"/>
          <w:i/>
          <w:iCs/>
          <w:sz w:val="32"/>
          <w:szCs w:val="32"/>
        </w:rPr>
        <w:t>sinensis</w:t>
      </w:r>
      <w:proofErr w:type="spellEnd"/>
      <w:r w:rsidRPr="00DD5074">
        <w:rPr>
          <w:rFonts w:ascii="TH SarabunPSK" w:hAnsi="TH SarabunPSK" w:cs="TH SarabunPSK"/>
          <w:sz w:val="32"/>
          <w:szCs w:val="32"/>
        </w:rPr>
        <w:t xml:space="preserve">) </w:t>
      </w:r>
      <w:r w:rsidRPr="00DD5074">
        <w:rPr>
          <w:rFonts w:ascii="TH SarabunPSK" w:hAnsi="TH SarabunPSK" w:cs="TH SarabunPSK"/>
          <w:sz w:val="32"/>
          <w:szCs w:val="32"/>
          <w:cs/>
        </w:rPr>
        <w:t>นำมาผ่านกรรมวิธีแปรรูปหลากหลาย "ชา" ยังหมายรวมถึงเครื่องดื่มกลิ่นหอม ที่ทำจากพืชตากแห้งชนิดต่างๆ นำมาช</w:t>
      </w:r>
      <w:r>
        <w:rPr>
          <w:rFonts w:ascii="TH SarabunPSK" w:hAnsi="TH SarabunPSK" w:cs="TH SarabunPSK"/>
          <w:sz w:val="32"/>
          <w:szCs w:val="32"/>
          <w:cs/>
        </w:rPr>
        <w:t>งหรือต้มกับน้ำร้อน นอกจากนี้ ชา</w:t>
      </w:r>
      <w:r w:rsidRPr="00DD5074">
        <w:rPr>
          <w:rFonts w:ascii="TH SarabunPSK" w:hAnsi="TH SarabunPSK" w:cs="TH SarabunPSK"/>
          <w:sz w:val="32"/>
          <w:szCs w:val="32"/>
          <w:cs/>
        </w:rPr>
        <w:t>ยังเป็นเครื่องดื่มที่มีการบริโภคมากที่สุดเป็นอันดับ 2 รองจากน้ำเปล่า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5074">
        <w:rPr>
          <w:rFonts w:ascii="TH SarabunPSK" w:hAnsi="TH SarabunPSK" w:cs="TH SarabunPSK"/>
          <w:sz w:val="32"/>
          <w:szCs w:val="32"/>
          <w:cs/>
        </w:rPr>
        <w:t>ซึ่งเป็นที่นิยมบริโภคของคนทั่วโลกเช่นเดียวกับ กาแฟ และโกโก้ โดยจีนเป็นประเทศแรก ที่เริ่มนำชามาทำเป็นเครื่องดื่มเมื่อกว่า 2</w:t>
      </w:r>
      <w:r w:rsidRPr="00DD5074">
        <w:rPr>
          <w:rFonts w:ascii="TH SarabunPSK" w:hAnsi="TH SarabunPSK" w:cs="TH SarabunPSK"/>
          <w:sz w:val="32"/>
          <w:szCs w:val="32"/>
        </w:rPr>
        <w:t>,</w:t>
      </w:r>
      <w:r w:rsidRPr="00DD5074">
        <w:rPr>
          <w:rFonts w:ascii="TH SarabunPSK" w:hAnsi="TH SarabunPSK" w:cs="TH SarabunPSK"/>
          <w:sz w:val="32"/>
          <w:szCs w:val="32"/>
          <w:cs/>
        </w:rPr>
        <w:t>000 ปี ที่แล้ว จากนั้นความนิยมในการดื่มน้ำชา ก็ได้แพร่กระจายไปทั่วโลก ทั้งในทวีปอเมริกา ยุโรป เอเชีย และในบางประเทศของทวีป</w:t>
      </w:r>
      <w:proofErr w:type="spellStart"/>
      <w:r w:rsidRPr="00DD5074">
        <w:rPr>
          <w:rFonts w:ascii="TH SarabunPSK" w:hAnsi="TH SarabunPSK" w:cs="TH SarabunPSK"/>
          <w:sz w:val="32"/>
          <w:szCs w:val="32"/>
          <w:cs/>
        </w:rPr>
        <w:t>แอฟ</w:t>
      </w:r>
      <w:proofErr w:type="spellEnd"/>
      <w:r w:rsidRPr="00DD5074">
        <w:rPr>
          <w:rFonts w:ascii="TH SarabunPSK" w:hAnsi="TH SarabunPSK" w:cs="TH SarabunPSK"/>
          <w:sz w:val="32"/>
          <w:szCs w:val="32"/>
          <w:cs/>
        </w:rPr>
        <w:t>ริกา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ชา</w:t>
      </w:r>
      <w:r w:rsidRPr="00DD5074">
        <w:rPr>
          <w:rFonts w:ascii="TH SarabunPSK" w:hAnsi="TH SarabunPSK" w:cs="TH SarabunPSK"/>
          <w:sz w:val="32"/>
          <w:szCs w:val="32"/>
          <w:cs/>
        </w:rPr>
        <w:t>มาจากพืชตระกูลคา</w:t>
      </w:r>
      <w:proofErr w:type="spellStart"/>
      <w:r w:rsidRPr="00DD5074">
        <w:rPr>
          <w:rFonts w:ascii="TH SarabunPSK" w:hAnsi="TH SarabunPSK" w:cs="TH SarabunPSK"/>
          <w:sz w:val="32"/>
          <w:szCs w:val="32"/>
          <w:cs/>
        </w:rPr>
        <w:t>เมล</w:t>
      </w:r>
      <w:proofErr w:type="spellEnd"/>
      <w:r w:rsidRPr="00DD5074">
        <w:rPr>
          <w:rFonts w:ascii="TH SarabunPSK" w:hAnsi="TH SarabunPSK" w:cs="TH SarabunPSK"/>
          <w:sz w:val="32"/>
          <w:szCs w:val="32"/>
          <w:cs/>
        </w:rPr>
        <w:t>เลีย (</w:t>
      </w:r>
      <w:proofErr w:type="spellStart"/>
      <w:r w:rsidRPr="00DD5074">
        <w:rPr>
          <w:rFonts w:ascii="TH SarabunPSK" w:hAnsi="TH SarabunPSK" w:cs="TH SarabunPSK"/>
          <w:sz w:val="32"/>
          <w:szCs w:val="32"/>
        </w:rPr>
        <w:t>Camelliea</w:t>
      </w:r>
      <w:proofErr w:type="spellEnd"/>
      <w:r w:rsidRPr="00DD5074">
        <w:rPr>
          <w:rFonts w:ascii="TH SarabunPSK" w:hAnsi="TH SarabunPSK" w:cs="TH SarabunPSK"/>
          <w:sz w:val="32"/>
          <w:szCs w:val="32"/>
        </w:rPr>
        <w:t xml:space="preserve">) </w:t>
      </w:r>
      <w:r w:rsidRPr="00DD5074">
        <w:rPr>
          <w:rFonts w:ascii="TH SarabunPSK" w:hAnsi="TH SarabunPSK" w:cs="TH SarabunPSK"/>
          <w:sz w:val="32"/>
          <w:szCs w:val="32"/>
          <w:cs/>
        </w:rPr>
        <w:t xml:space="preserve">มีชื่อทางพฤกษศาสตร์ว่า </w:t>
      </w:r>
      <w:proofErr w:type="spellStart"/>
      <w:r w:rsidRPr="007A5F73">
        <w:rPr>
          <w:rFonts w:ascii="TH SarabunPSK" w:hAnsi="TH SarabunPSK" w:cs="TH SarabunPSK"/>
          <w:i/>
          <w:iCs/>
          <w:sz w:val="32"/>
          <w:szCs w:val="32"/>
        </w:rPr>
        <w:t>Camelliea</w:t>
      </w:r>
      <w:proofErr w:type="spellEnd"/>
      <w:r w:rsidRPr="007A5F73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A5F73">
        <w:rPr>
          <w:rFonts w:ascii="TH SarabunPSK" w:hAnsi="TH SarabunPSK" w:cs="TH SarabunPSK"/>
          <w:i/>
          <w:iCs/>
          <w:sz w:val="32"/>
          <w:szCs w:val="32"/>
        </w:rPr>
        <w:t>sinensis</w:t>
      </w:r>
      <w:proofErr w:type="spellEnd"/>
      <w:r w:rsidRPr="00DD5074">
        <w:rPr>
          <w:rFonts w:ascii="TH SarabunPSK" w:hAnsi="TH SarabunPSK" w:cs="TH SarabunPSK"/>
          <w:sz w:val="32"/>
          <w:szCs w:val="32"/>
        </w:rPr>
        <w:t xml:space="preserve"> </w:t>
      </w:r>
      <w:r w:rsidRPr="00DD5074">
        <w:rPr>
          <w:rFonts w:ascii="TH SarabunPSK" w:hAnsi="TH SarabunPSK" w:cs="TH SarabunPSK"/>
          <w:sz w:val="32"/>
          <w:szCs w:val="32"/>
          <w:cs/>
        </w:rPr>
        <w:t>ถิ่นกำเนิด อยู่ในอินเดียและจีน มีลักษณะเป็นไม้พุ่ม ใบแหลมสีเขียว ดอกสีขาว มีกลิ่นหอม เมื่อปล่อยให้โตตามธรรมชาติสามารถสูงได้ถึง 20 เมตร แต่ในการทำไร่ชามักจะเลี้ยงไว้ที่ความสูง 3-5 เมตร และตัดแต่งกิ่งให้ส่วนบนเป็นพื้นราบ เพื่อสะดวกในการ เก็บยอดชาที่จะผลิออกมาใหม่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5074">
        <w:rPr>
          <w:rFonts w:ascii="TH SarabunPSK" w:hAnsi="TH SarabunPSK" w:cs="TH SarabunPSK"/>
          <w:sz w:val="32"/>
          <w:szCs w:val="32"/>
          <w:cs/>
        </w:rPr>
        <w:t>ถึงแม้ว่า ประเทศในเขตร้อน ใกล้เส้นศูนย์สูตรจะเป็นประเทศที่ปลูกชาได้ดี เนื่องจากสภาพอากาศที่เหมาะสม แต่ปริมาณน้ำฝนและสภาพดินยังเป็นปัจจัยหลักๆ ที่ส่งเสริมการเพาะปลูกและการเติบโตของต้นชา และยังมีผลต่อรสชาติชาอีกด้วย ชาที่มีคุณภาพดีส่วนใหญ่จะต้องปลูกอยู่ที่ความสูงไม่เกิน 1,500 เมตร หรือ 5,000 ฟุต ซึ่งต้นชาจะมีการเติบโตช้าแต่ให้รสชาติที่ดี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5074">
        <w:rPr>
          <w:rFonts w:ascii="TH SarabunPSK" w:hAnsi="TH SarabunPSK" w:cs="TH SarabunPSK"/>
          <w:sz w:val="32"/>
          <w:szCs w:val="32"/>
          <w:cs/>
        </w:rPr>
        <w:t>ส่วนของต้นชาที่นำมาใช้ทำเครื่องดื่มจะอยู่ส่วนบนสุดของต้น 1-2 นิ้วของยอดชา ซึ่งเป็นตำแหน่งของการผลิใบอ่อน และการแตกหน่อ ซึ่งเป็นส่วนที่มีคุณภาพที่ดีที่สุด</w:t>
      </w:r>
    </w:p>
    <w:p w:rsidR="002A3FD7" w:rsidRPr="00446837" w:rsidRDefault="002A3FD7" w:rsidP="002A3FD7">
      <w:pPr>
        <w:pStyle w:val="ac"/>
        <w:spacing w:after="0" w:line="240" w:lineRule="auto"/>
        <w:ind w:left="0" w:firstLine="75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ชา</w:t>
      </w:r>
      <w:r w:rsidRPr="007A5F73">
        <w:rPr>
          <w:rFonts w:ascii="TH SarabunPSK" w:hAnsi="TH SarabunPSK" w:cs="TH SarabunPSK"/>
          <w:sz w:val="32"/>
          <w:szCs w:val="32"/>
          <w:cs/>
        </w:rPr>
        <w:t>ถูกจัดประเภทตามกระบวนการแปรรูป หลังจากการเก็บเกี่ยวใบของชาจะถูกทิ้งให้สลดและบ่ม โดยทำให้เอนไซม์ในใบชาเกิดปฏิกิริยาออกซิเดชันกับออกซิเจนในอากาศ ใบชาจะมีสีเข้มขึ้น คลอโรฟิลล์ในใบชาจะแตกตัว กลายเป็นสารแทน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นิน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ที่ให้รสฝาด ต่อจากนั้นต้องหยุดการทำงานของเอนไซม์ โดยใช้ความร้อนเพื่อให้หยุดปฏิกิริยาออกซิเดชัน โดยในชาดำกระบวนการนี้จะดำเนินคู่กันไปกับการทำให้แห้ง หากไม่ระมัดระวังในการควบคุมความชื้นและอุณหภูมิระหว่างกระบวนการผลิต ใบชาอาจขึ้นรา เกิดปฏิกิริยาสร้างสารพิษที่อาจเป็นสารก่อมะเร็งขึ้นได้ ทำให้รสชาติเสียไป และอันตรายต่อการ</w:t>
      </w:r>
      <w:r w:rsidRPr="00446837">
        <w:rPr>
          <w:rFonts w:ascii="TH SarabunPSK" w:hAnsi="TH SarabunPSK" w:cs="TH SarabunPSK"/>
          <w:sz w:val="32"/>
          <w:szCs w:val="32"/>
          <w:cs/>
        </w:rPr>
        <w:t>บริโภค (</w:t>
      </w:r>
      <w:proofErr w:type="spellStart"/>
      <w:r w:rsidRPr="00446837">
        <w:rPr>
          <w:rFonts w:ascii="TH SarabunPSK" w:eastAsia="Times New Roman" w:hAnsi="TH SarabunPSK" w:cs="TH SarabunPSK"/>
          <w:sz w:val="32"/>
          <w:szCs w:val="32"/>
        </w:rPr>
        <w:t>Balentine</w:t>
      </w:r>
      <w:proofErr w:type="spellEnd"/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46837">
        <w:rPr>
          <w:rFonts w:ascii="TH SarabunPSK" w:eastAsia="Times New Roman" w:hAnsi="TH SarabunPSK" w:cs="TH SarabunPSK"/>
          <w:i/>
          <w:iCs/>
          <w:sz w:val="32"/>
          <w:szCs w:val="32"/>
        </w:rPr>
        <w:t>et al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Pr="00446837">
        <w:rPr>
          <w:rFonts w:ascii="TH SarabunPSK" w:eastAsia="Times New Roman" w:hAnsi="TH SarabunPSK" w:cs="TH SarabunPSK"/>
          <w:sz w:val="32"/>
          <w:szCs w:val="32"/>
        </w:rPr>
        <w:t>, 1997)</w:t>
      </w:r>
    </w:p>
    <w:p w:rsidR="002A3FD7" w:rsidRPr="007A5F73" w:rsidRDefault="002A3FD7" w:rsidP="002A3FD7">
      <w:pPr>
        <w:pStyle w:val="ac"/>
        <w:spacing w:after="0" w:line="240" w:lineRule="auto"/>
        <w:ind w:left="0" w:firstLine="750"/>
        <w:rPr>
          <w:rFonts w:ascii="TH SarabunPSK" w:hAnsi="TH SarabunPSK" w:cs="TH SarabunPSK"/>
          <w:sz w:val="32"/>
          <w:szCs w:val="32"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>ชา สามารถจัดประเภทตามกระบวนการแปรรูปต่างๆ ได้ดังนี้ต่อไปนี้</w:t>
      </w:r>
    </w:p>
    <w:p w:rsidR="002A3FD7" w:rsidRPr="00446837" w:rsidRDefault="002A3FD7" w:rsidP="002A3FD7">
      <w:pPr>
        <w:pStyle w:val="ac"/>
        <w:numPr>
          <w:ilvl w:val="0"/>
          <w:numId w:val="43"/>
        </w:numPr>
        <w:tabs>
          <w:tab w:val="left" w:pos="1134"/>
        </w:tabs>
        <w:spacing w:before="100" w:beforeAutospacing="1"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>ชาขาว คือ ยอดอ่อนชาที่ถูกทิ้งให้สลด แต่ไม่ได้บ่ม เมื่อชงชาแล้วจะได้เครื่องดื่มที่มีสีเหลืองอ่อน</w:t>
      </w:r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r w:rsidRPr="007A5F73">
        <w:rPr>
          <w:rFonts w:ascii="TH SarabunPSK" w:hAnsi="TH SarabunPSK" w:cs="TH SarabunPSK"/>
          <w:sz w:val="32"/>
          <w:szCs w:val="32"/>
          <w:cs/>
        </w:rPr>
        <w:t>ชาขาวเป็นเครื่องดื่มที่มีประโยชน์ต่อสุขภาพ (</w:t>
      </w:r>
      <w:r w:rsidRPr="007A5F73">
        <w:rPr>
          <w:rFonts w:ascii="TH SarabunPSK" w:hAnsi="TH SarabunPSK" w:cs="TH SarabunPSK"/>
          <w:sz w:val="32"/>
          <w:szCs w:val="32"/>
        </w:rPr>
        <w:t xml:space="preserve">functional food) </w:t>
      </w:r>
      <w:r w:rsidRPr="007A5F73">
        <w:rPr>
          <w:rFonts w:ascii="TH SarabunPSK" w:hAnsi="TH SarabunPSK" w:cs="TH SarabunPSK"/>
          <w:sz w:val="32"/>
          <w:szCs w:val="32"/>
          <w:cs/>
        </w:rPr>
        <w:t>มีสารที่มีสรรพคุณเป็น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โภชน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เภสัช (</w:t>
      </w:r>
      <w:proofErr w:type="spellStart"/>
      <w:r w:rsidRPr="007A5F73">
        <w:rPr>
          <w:rFonts w:ascii="TH SarabunPSK" w:hAnsi="TH SarabunPSK" w:cs="TH SarabunPSK"/>
          <w:sz w:val="32"/>
          <w:szCs w:val="32"/>
        </w:rPr>
        <w:t>nutraceutical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 xml:space="preserve">) </w:t>
      </w:r>
      <w:r w:rsidRPr="007A5F73">
        <w:rPr>
          <w:rFonts w:ascii="TH SarabunPSK" w:hAnsi="TH SarabunPSK" w:cs="TH SarabunPSK"/>
          <w:sz w:val="32"/>
          <w:szCs w:val="32"/>
          <w:cs/>
        </w:rPr>
        <w:t>ได้แก่ สารพอ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ลีฟีนอล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 xml:space="preserve"> โดยเฉพาะคาเทชิน </w:t>
      </w:r>
      <w:r w:rsidRPr="007A5F73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7A5F73">
        <w:rPr>
          <w:rFonts w:ascii="TH SarabunPSK" w:hAnsi="TH SarabunPSK" w:cs="TH SarabunPSK"/>
          <w:sz w:val="32"/>
          <w:szCs w:val="32"/>
        </w:rPr>
        <w:t>catechin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>) </w:t>
      </w:r>
      <w:r w:rsidRPr="007A5F73">
        <w:rPr>
          <w:rFonts w:ascii="TH SarabunPSK" w:hAnsi="TH SarabunPSK" w:cs="TH SarabunPSK"/>
          <w:sz w:val="32"/>
          <w:szCs w:val="32"/>
          <w:cs/>
        </w:rPr>
        <w:t>ในปริมาณสูงกว่าชาชนิดอื่น</w:t>
      </w:r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r w:rsidRPr="007A5F73">
        <w:rPr>
          <w:rFonts w:ascii="TH SarabunPSK" w:hAnsi="TH SarabunPSK" w:cs="TH SarabunPSK"/>
          <w:sz w:val="32"/>
          <w:szCs w:val="32"/>
          <w:cs/>
        </w:rPr>
        <w:t>โดยสารในกลุ่มนี้มีคุณสมบัติเป็นสารต้านอนุมูลอิสระที่ช่วยป้องกันโรคและความบกพร่องต่างๆ ที่เกี่ยวข้องกับอนุมูลอิสระ</w:t>
      </w:r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r w:rsidRPr="007A5F73">
        <w:rPr>
          <w:rFonts w:ascii="TH SarabunPSK" w:hAnsi="TH SarabunPSK" w:cs="TH SarabunPSK"/>
          <w:sz w:val="32"/>
          <w:szCs w:val="32"/>
          <w:cs/>
        </w:rPr>
        <w:t>เช่น มะเร็ง โรคหัวใจ โรคไขมันอุดตันในเส้นเลือด</w:t>
      </w:r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โรคอัล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ไซ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เมอร์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การดื่มชาขาวช่วยให้ร่างกายรู้สึกสดชื่น กระปรี้กระเปร่า</w:t>
      </w:r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r w:rsidRPr="007A5F73">
        <w:rPr>
          <w:rFonts w:ascii="TH SarabunPSK" w:hAnsi="TH SarabunPSK" w:cs="TH SarabunPSK"/>
          <w:sz w:val="32"/>
          <w:szCs w:val="32"/>
          <w:cs/>
        </w:rPr>
        <w:t>ช่วยสร้างความรู้สึกผ่อนคลายลดอาการตึงเครียดจากการทำงานหนัก</w:t>
      </w:r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r w:rsidRPr="007A5F73">
        <w:rPr>
          <w:rFonts w:ascii="TH SarabunPSK" w:hAnsi="TH SarabunPSK" w:cs="TH SarabunPSK"/>
          <w:sz w:val="32"/>
          <w:szCs w:val="32"/>
          <w:cs/>
        </w:rPr>
        <w:t>อุดมไปด้วยแร่ธาตุและวิตามินต่างๆ</w:t>
      </w:r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r w:rsidRPr="007A5F73">
        <w:rPr>
          <w:rFonts w:ascii="TH SarabunPSK" w:hAnsi="TH SarabunPSK" w:cs="TH SarabunPSK"/>
          <w:sz w:val="32"/>
          <w:szCs w:val="32"/>
          <w:cs/>
        </w:rPr>
        <w:t>ในปริมาณ</w:t>
      </w:r>
      <w:r w:rsidRPr="00446837">
        <w:rPr>
          <w:rFonts w:ascii="TH SarabunPSK" w:hAnsi="TH SarabunPSK" w:cs="TH SarabunPSK"/>
          <w:sz w:val="32"/>
          <w:szCs w:val="32"/>
          <w:cs/>
        </w:rPr>
        <w:t>สูง</w:t>
      </w:r>
      <w:r w:rsidRPr="00446837">
        <w:rPr>
          <w:rFonts w:ascii="TH SarabunPSK" w:hAnsi="TH SarabunPSK" w:cs="TH SarabunPSK"/>
          <w:sz w:val="32"/>
          <w:szCs w:val="32"/>
        </w:rPr>
        <w:t xml:space="preserve"> </w:t>
      </w:r>
      <w:r w:rsidRPr="00446837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446837">
        <w:rPr>
          <w:rStyle w:val="citation"/>
          <w:rFonts w:ascii="TH SarabunPSK" w:hAnsi="TH SarabunPSK" w:cs="TH SarabunPSK"/>
          <w:sz w:val="32"/>
          <w:szCs w:val="32"/>
        </w:rPr>
        <w:t>Serio</w:t>
      </w:r>
      <w:proofErr w:type="spellEnd"/>
      <w:r w:rsidRPr="00446837">
        <w:rPr>
          <w:rStyle w:val="citation"/>
          <w:rFonts w:ascii="TH SarabunPSK" w:hAnsi="TH SarabunPSK" w:cs="TH SarabunPSK"/>
          <w:sz w:val="32"/>
          <w:szCs w:val="32"/>
        </w:rPr>
        <w:t xml:space="preserve"> </w:t>
      </w:r>
      <w:r w:rsidRPr="00446837">
        <w:rPr>
          <w:rStyle w:val="citation"/>
          <w:rFonts w:ascii="TH SarabunPSK" w:hAnsi="TH SarabunPSK" w:cs="TH SarabunPSK"/>
          <w:i/>
          <w:iCs/>
          <w:sz w:val="32"/>
          <w:szCs w:val="32"/>
        </w:rPr>
        <w:t>et al</w:t>
      </w:r>
      <w:r w:rsidRPr="00446837">
        <w:rPr>
          <w:rStyle w:val="citation"/>
          <w:rFonts w:ascii="TH SarabunPSK" w:hAnsi="TH SarabunPSK" w:cs="TH SarabunPSK"/>
          <w:sz w:val="32"/>
          <w:szCs w:val="32"/>
        </w:rPr>
        <w:t>., 2010)</w:t>
      </w:r>
    </w:p>
    <w:p w:rsidR="002A3FD7" w:rsidRPr="007A5F73" w:rsidRDefault="002A3FD7" w:rsidP="002A3FD7">
      <w:pPr>
        <w:pStyle w:val="ac"/>
        <w:numPr>
          <w:ilvl w:val="0"/>
          <w:numId w:val="43"/>
        </w:numPr>
        <w:tabs>
          <w:tab w:val="left" w:pos="1134"/>
        </w:tabs>
        <w:spacing w:before="100" w:beforeAutospacing="1" w:after="0" w:line="240" w:lineRule="auto"/>
        <w:ind w:left="0" w:firstLine="851"/>
        <w:rPr>
          <w:rFonts w:ascii="TH SarabunPSK" w:hAnsi="TH SarabunPSK" w:cs="TH SarabunPSK"/>
          <w:sz w:val="32"/>
          <w:szCs w:val="32"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>ชาเหลือง คือ ใบชาที่ไม่ได้ถูกทิ้งให้สลด และไม่ได้บ่ม แต่ทิ้งใบชาให้เป็นสีเหลือง</w:t>
      </w:r>
    </w:p>
    <w:p w:rsidR="002A3FD7" w:rsidRPr="007A5F73" w:rsidRDefault="002A3FD7" w:rsidP="002A3FD7">
      <w:pPr>
        <w:pStyle w:val="ac"/>
        <w:numPr>
          <w:ilvl w:val="0"/>
          <w:numId w:val="43"/>
        </w:numPr>
        <w:tabs>
          <w:tab w:val="left" w:pos="1134"/>
        </w:tabs>
        <w:spacing w:before="100" w:beforeAutospacing="1"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>ชาเขียว คือ ใบชาที่ไม่ได้ถูกทิ้งให้สลดและไม่ได้บ่ม เมื่อชงจะได้เครื่องดื่มสีเขียวอ่อน ในชาเขียวอุดมไปด้วยสารพอ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ลิฟีนอล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ใน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กลุ่มฟ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ลาโว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นอยด์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 xml:space="preserve"> เช่น  คาเทชิน ซึ่งสารที่พบมากที่สุดในชาเขียว คือ </w:t>
      </w:r>
      <w:r w:rsidRPr="007A5F73">
        <w:rPr>
          <w:rFonts w:ascii="TH SarabunPSK" w:hAnsi="TH SarabunPSK" w:cs="TH SarabunPSK"/>
          <w:sz w:val="32"/>
          <w:szCs w:val="32"/>
        </w:rPr>
        <w:t xml:space="preserve">epigallocatechin-3-gallate (EGCG) </w:t>
      </w:r>
      <w:r>
        <w:rPr>
          <w:rFonts w:ascii="TH SarabunPSK" w:hAnsi="TH SarabunPSK" w:cs="TH SarabunPSK"/>
          <w:sz w:val="32"/>
          <w:szCs w:val="32"/>
          <w:cs/>
        </w:rPr>
        <w:t>ซึ่งพบประมาณ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10302F">
        <w:rPr>
          <w:rFonts w:ascii="TH SarabunPSK" w:hAnsi="TH SarabunPSK" w:cs="TH SarabunPSK"/>
          <w:sz w:val="32"/>
          <w:szCs w:val="32"/>
        </w:rPr>
        <w:t>35-</w:t>
      </w:r>
      <w:r w:rsidRPr="007A5F73">
        <w:rPr>
          <w:rFonts w:ascii="TH SarabunPSK" w:hAnsi="TH SarabunPSK" w:cs="TH SarabunPSK"/>
          <w:sz w:val="32"/>
          <w:szCs w:val="32"/>
        </w:rPr>
        <w:t>50 </w:t>
      </w:r>
      <w:r>
        <w:rPr>
          <w:rFonts w:ascii="TH SarabunPSK" w:hAnsi="TH SarabunPSK" w:cs="TH SarabunPSK"/>
          <w:sz w:val="32"/>
          <w:szCs w:val="32"/>
          <w:cs/>
        </w:rPr>
        <w:t>ซึ่งพบสูงกว่าชาด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r w:rsidRPr="007A5F73">
        <w:rPr>
          <w:rFonts w:ascii="TH SarabunPSK" w:hAnsi="TH SarabunPSK" w:cs="TH SarabunPSK"/>
          <w:sz w:val="32"/>
          <w:szCs w:val="32"/>
        </w:rPr>
        <w:lastRenderedPageBreak/>
        <w:t>(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ประมาณร้อย </w:t>
      </w:r>
      <w:r w:rsidRPr="007A5F73">
        <w:rPr>
          <w:rFonts w:ascii="TH SarabunPSK" w:hAnsi="TH SarabunPSK" w:cs="TH SarabunPSK"/>
          <w:sz w:val="32"/>
          <w:szCs w:val="32"/>
        </w:rPr>
        <w:t xml:space="preserve">10 ) </w:t>
      </w:r>
      <w:r w:rsidRPr="007A5F73">
        <w:rPr>
          <w:rFonts w:ascii="TH SarabunPSK" w:hAnsi="TH SarabunPSK" w:cs="TH SarabunPSK"/>
          <w:sz w:val="32"/>
          <w:szCs w:val="32"/>
          <w:cs/>
        </w:rPr>
        <w:t>และชาอู่หลง</w:t>
      </w:r>
      <w:r w:rsidRPr="007A5F73">
        <w:rPr>
          <w:rFonts w:ascii="TH SarabunPSK" w:hAnsi="TH SarabunPSK" w:cs="TH SarabunPSK"/>
          <w:sz w:val="32"/>
          <w:szCs w:val="32"/>
        </w:rPr>
        <w:t xml:space="preserve"> (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ประมาณร้อยละ </w:t>
      </w:r>
      <w:r w:rsidRPr="007A5F73">
        <w:rPr>
          <w:rFonts w:ascii="TH SarabunPSK" w:hAnsi="TH SarabunPSK" w:cs="TH SarabunPSK"/>
          <w:sz w:val="32"/>
          <w:szCs w:val="32"/>
        </w:rPr>
        <w:t>8 - 20)  </w:t>
      </w:r>
      <w:r w:rsidRPr="007A5F73">
        <w:rPr>
          <w:rFonts w:ascii="TH SarabunPSK" w:hAnsi="TH SarabunPSK" w:cs="TH SarabunPSK"/>
          <w:sz w:val="32"/>
          <w:szCs w:val="32"/>
          <w:cs/>
        </w:rPr>
        <w:t>เนื่อง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จากฟ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ลาโว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นอยด์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ในชาดำและชาอู่หลงถูกเปลี่ยนไป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เป็น</w:t>
      </w:r>
      <w:r w:rsidRPr="007A5F73">
        <w:rPr>
          <w:rStyle w:val="st"/>
          <w:rFonts w:ascii="TH SarabunPSK" w:hAnsi="TH SarabunPSK" w:cs="TH SarabunPSK"/>
          <w:sz w:val="32"/>
          <w:szCs w:val="32"/>
          <w:cs/>
        </w:rPr>
        <w:t>ธีอะ</w:t>
      </w:r>
      <w:r w:rsidRPr="007A5F73">
        <w:rPr>
          <w:rStyle w:val="ad"/>
          <w:rFonts w:ascii="TH SarabunPSK" w:hAnsi="TH SarabunPSK" w:cs="TH SarabunPSK"/>
          <w:sz w:val="32"/>
          <w:szCs w:val="32"/>
          <w:cs/>
        </w:rPr>
        <w:t>ฟ</w:t>
      </w:r>
      <w:proofErr w:type="spellEnd"/>
      <w:r w:rsidRPr="007A5F73">
        <w:rPr>
          <w:rStyle w:val="ad"/>
          <w:rFonts w:ascii="TH SarabunPSK" w:hAnsi="TH SarabunPSK" w:cs="TH SarabunPSK"/>
          <w:sz w:val="32"/>
          <w:szCs w:val="32"/>
          <w:cs/>
        </w:rPr>
        <w:t>ลา</w:t>
      </w:r>
      <w:proofErr w:type="spellStart"/>
      <w:r w:rsidRPr="007A5F73">
        <w:rPr>
          <w:rStyle w:val="ad"/>
          <w:rFonts w:ascii="TH SarabunPSK" w:hAnsi="TH SarabunPSK" w:cs="TH SarabunPSK"/>
          <w:sz w:val="32"/>
          <w:szCs w:val="32"/>
          <w:cs/>
        </w:rPr>
        <w:t>วิน</w:t>
      </w:r>
      <w:r w:rsidRPr="007A5F73">
        <w:rPr>
          <w:rStyle w:val="st"/>
          <w:rFonts w:ascii="TH SarabunPSK" w:hAnsi="TH SarabunPSK" w:cs="TH SarabunPSK"/>
          <w:sz w:val="32"/>
          <w:szCs w:val="32"/>
          <w:cs/>
        </w:rPr>
        <w:t>ส์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7A5F73">
        <w:rPr>
          <w:rFonts w:ascii="TH SarabunPSK" w:hAnsi="TH SarabunPSK" w:cs="TH SarabunPSK"/>
          <w:sz w:val="32"/>
          <w:szCs w:val="32"/>
        </w:rPr>
        <w:t>theaflavins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 xml:space="preserve">) </w:t>
      </w:r>
      <w:r w:rsidRPr="007A5F73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Pr="007A5F73">
        <w:rPr>
          <w:rStyle w:val="st"/>
          <w:rFonts w:ascii="TH SarabunPSK" w:hAnsi="TH SarabunPSK" w:cs="TH SarabunPSK"/>
          <w:sz w:val="32"/>
          <w:szCs w:val="32"/>
          <w:cs/>
        </w:rPr>
        <w:t>ทีอะ</w:t>
      </w:r>
      <w:proofErr w:type="spellEnd"/>
      <w:r w:rsidRPr="007A5F73">
        <w:rPr>
          <w:rStyle w:val="st"/>
          <w:rFonts w:ascii="TH SarabunPSK" w:hAnsi="TH SarabunPSK" w:cs="TH SarabunPSK"/>
          <w:sz w:val="32"/>
          <w:szCs w:val="32"/>
          <w:cs/>
        </w:rPr>
        <w:t>รูบิ</w:t>
      </w:r>
      <w:proofErr w:type="spellStart"/>
      <w:r w:rsidRPr="007A5F73">
        <w:rPr>
          <w:rStyle w:val="st"/>
          <w:rFonts w:ascii="TH SarabunPSK" w:hAnsi="TH SarabunPSK" w:cs="TH SarabunPSK"/>
          <w:sz w:val="32"/>
          <w:szCs w:val="32"/>
          <w:cs/>
        </w:rPr>
        <w:t>จินส์</w:t>
      </w:r>
      <w:proofErr w:type="spellEnd"/>
      <w:r w:rsidRPr="007A5F73">
        <w:rPr>
          <w:rStyle w:val="st"/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7A5F73">
        <w:rPr>
          <w:rFonts w:ascii="TH SarabunPSK" w:hAnsi="TH SarabunPSK" w:cs="TH SarabunPSK"/>
          <w:sz w:val="32"/>
          <w:szCs w:val="32"/>
        </w:rPr>
        <w:t>thearubigind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 xml:space="preserve">) </w:t>
      </w:r>
      <w:r w:rsidRPr="007A5F73">
        <w:rPr>
          <w:rFonts w:ascii="TH SarabunPSK" w:hAnsi="TH SarabunPSK" w:cs="TH SarabunPSK"/>
          <w:sz w:val="32"/>
          <w:szCs w:val="32"/>
          <w:cs/>
        </w:rPr>
        <w:t>ขณะผ่านกระบวนการหมักใบชาให้เกิดปฏิกิริยาสีน้ำตาลด้วยเอนไซม์ (</w:t>
      </w:r>
      <w:r w:rsidRPr="007A5F73">
        <w:rPr>
          <w:rFonts w:ascii="TH SarabunPSK" w:hAnsi="TH SarabunPSK" w:cs="TH SarabunPSK"/>
          <w:sz w:val="32"/>
          <w:szCs w:val="32"/>
        </w:rPr>
        <w:t xml:space="preserve">enzymatic browning reaction) </w:t>
      </w:r>
      <w:r>
        <w:rPr>
          <w:rFonts w:ascii="TH SarabunPSK" w:hAnsi="TH SarabunPSK" w:cs="TH SarabunPSK"/>
          <w:sz w:val="32"/>
          <w:szCs w:val="32"/>
          <w:cs/>
        </w:rPr>
        <w:t>แต่ชาด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A5F73">
        <w:rPr>
          <w:rFonts w:ascii="TH SarabunPSK" w:hAnsi="TH SarabunPSK" w:cs="TH SarabunPSK"/>
          <w:sz w:val="32"/>
          <w:szCs w:val="32"/>
          <w:cs/>
        </w:rPr>
        <w:t>มีสารประกอบที่ให้กลิ่นมากกว่าชา</w:t>
      </w:r>
      <w:r w:rsidRPr="00446837">
        <w:rPr>
          <w:rFonts w:ascii="TH SarabunPSK" w:hAnsi="TH SarabunPSK" w:cs="TH SarabunPSK"/>
          <w:sz w:val="32"/>
          <w:szCs w:val="32"/>
          <w:cs/>
        </w:rPr>
        <w:t>เขียว (</w:t>
      </w:r>
      <w:r w:rsidRPr="00446837">
        <w:rPr>
          <w:rStyle w:val="citation"/>
          <w:rFonts w:ascii="TH SarabunPSK" w:hAnsi="TH SarabunPSK" w:cs="TH SarabunPSK"/>
          <w:sz w:val="32"/>
          <w:szCs w:val="32"/>
        </w:rPr>
        <w:t xml:space="preserve">Cabrera </w:t>
      </w:r>
      <w:r w:rsidRPr="00446837">
        <w:rPr>
          <w:rStyle w:val="citation"/>
          <w:rFonts w:ascii="TH SarabunPSK" w:hAnsi="TH SarabunPSK" w:cs="TH SarabunPSK"/>
          <w:i/>
          <w:iCs/>
          <w:sz w:val="32"/>
          <w:szCs w:val="32"/>
        </w:rPr>
        <w:t>et al</w:t>
      </w:r>
      <w:r w:rsidRPr="00446837">
        <w:rPr>
          <w:rStyle w:val="citation"/>
          <w:rFonts w:ascii="TH SarabunPSK" w:hAnsi="TH SarabunPSK" w:cs="TH SarabunPSK"/>
          <w:sz w:val="32"/>
          <w:szCs w:val="32"/>
        </w:rPr>
        <w:t>., 2006)</w:t>
      </w:r>
    </w:p>
    <w:p w:rsidR="002A3FD7" w:rsidRPr="007A5F73" w:rsidRDefault="002A3FD7" w:rsidP="002A3FD7">
      <w:pPr>
        <w:pStyle w:val="ac"/>
        <w:tabs>
          <w:tab w:val="left" w:pos="1134"/>
        </w:tabs>
        <w:spacing w:before="100" w:beforeAutospacing="1"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>สารพอ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ลิฟีนอล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ในชาเขียวมีคุณสมบัติเป็น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โภชน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เภสัชสามารถออกฤทธิ์ในการต้านอนุมูลอิสระ</w:t>
      </w:r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r w:rsidRPr="007A5F73">
        <w:rPr>
          <w:rFonts w:ascii="TH SarabunPSK" w:hAnsi="TH SarabunPSK" w:cs="TH SarabunPSK"/>
          <w:sz w:val="32"/>
          <w:szCs w:val="32"/>
          <w:cs/>
        </w:rPr>
        <w:t>โดยคาเทชินซึ่งสารที่พบมากในชาเขียวเป็นสารต้านอนุมูลอิสระที่ได้จากธรรมชาติเช่น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เดียวกับเบ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ตา-แคโร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ทีน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 xml:space="preserve"> วิตามินอี และวิตามินซี ซึ่งช่วยกำจัดอนุมูลอิสระที่เป็นพิษต่อร่างกาย ช่วยให้สุขภาพดีขึ้น ช่วยลด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โคเลสเตอเรล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> </w:t>
      </w:r>
      <w:r w:rsidRPr="007A5F73">
        <w:rPr>
          <w:rFonts w:ascii="TH SarabunPSK" w:hAnsi="TH SarabunPSK" w:cs="TH SarabunPSK"/>
          <w:sz w:val="32"/>
          <w:szCs w:val="32"/>
          <w:cs/>
        </w:rPr>
        <w:t>ลดการเกิดของหลอดเลือดแข็งตัว</w:t>
      </w:r>
      <w:r w:rsidRPr="007A5F73">
        <w:rPr>
          <w:rFonts w:ascii="TH SarabunPSK" w:hAnsi="TH SarabunPSK" w:cs="TH SarabunPSK"/>
          <w:sz w:val="32"/>
          <w:szCs w:val="32"/>
        </w:rPr>
        <w:t xml:space="preserve"> (arthrosclerosis) </w:t>
      </w:r>
      <w:r w:rsidRPr="007A5F73">
        <w:rPr>
          <w:rFonts w:ascii="TH SarabunPSK" w:hAnsi="TH SarabunPSK" w:cs="TH SarabunPSK"/>
          <w:sz w:val="32"/>
          <w:szCs w:val="32"/>
          <w:cs/>
        </w:rPr>
        <w:t>โรคหลอดเลือดหัวใจ และมะเร็ง</w:t>
      </w:r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r w:rsidRPr="007A5F73">
        <w:rPr>
          <w:rFonts w:ascii="TH SarabunPSK" w:hAnsi="TH SarabunPSK" w:cs="TH SarabunPSK"/>
          <w:sz w:val="32"/>
          <w:szCs w:val="32"/>
          <w:cs/>
        </w:rPr>
        <w:t>นอกจากนี้ยังช่วยในการเพิ่มการเผาผลาญพลังงานและไขมัน</w:t>
      </w:r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ซึ่งมีผลต่อการลดน้ำหนัก </w:t>
      </w:r>
      <w:r w:rsidRPr="00446837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446837">
        <w:rPr>
          <w:rFonts w:ascii="TH SarabunPSK" w:hAnsi="TH SarabunPSK" w:cs="TH SarabunPSK"/>
          <w:sz w:val="32"/>
          <w:szCs w:val="32"/>
        </w:rPr>
        <w:t>Vaya</w:t>
      </w:r>
      <w:proofErr w:type="spellEnd"/>
      <w:r w:rsidRPr="00446837">
        <w:rPr>
          <w:rFonts w:ascii="TH SarabunPSK" w:hAnsi="TH SarabunPSK" w:cs="TH SarabunPSK"/>
          <w:sz w:val="32"/>
          <w:szCs w:val="32"/>
        </w:rPr>
        <w:t xml:space="preserve"> and </w:t>
      </w:r>
      <w:proofErr w:type="spellStart"/>
      <w:r w:rsidRPr="00446837">
        <w:rPr>
          <w:rFonts w:ascii="TH SarabunPSK" w:hAnsi="TH SarabunPSK" w:cs="TH SarabunPSK"/>
          <w:sz w:val="32"/>
          <w:szCs w:val="32"/>
        </w:rPr>
        <w:t>Auiranm</w:t>
      </w:r>
      <w:proofErr w:type="spellEnd"/>
      <w:r w:rsidRPr="00446837">
        <w:rPr>
          <w:rFonts w:ascii="TH SarabunPSK" w:hAnsi="TH SarabunPSK" w:cs="TH SarabunPSK"/>
          <w:sz w:val="32"/>
          <w:szCs w:val="32"/>
        </w:rPr>
        <w:t>, 2001)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 สารต้านอนุมูลอิสระในชา มีผลยับยั้งปฏิกิริยาออกซิเดชันของไขมัน (</w:t>
      </w:r>
      <w:r w:rsidRPr="007A5F73">
        <w:rPr>
          <w:rFonts w:ascii="TH SarabunPSK" w:hAnsi="TH SarabunPSK" w:cs="TH SarabunPSK"/>
          <w:sz w:val="32"/>
          <w:szCs w:val="32"/>
        </w:rPr>
        <w:t>lipid oxidation)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 ป้องกันการเกิดกลิ่นหืนในอาหารได้ด้วย</w:t>
      </w:r>
      <w:r w:rsidRPr="004468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46837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446837">
        <w:rPr>
          <w:rFonts w:ascii="TH SarabunPSK" w:hAnsi="TH SarabunPSK" w:cs="TH SarabunPSK"/>
          <w:sz w:val="32"/>
          <w:szCs w:val="32"/>
        </w:rPr>
        <w:t>Guo</w:t>
      </w:r>
      <w:proofErr w:type="spellEnd"/>
      <w:r w:rsidRPr="00446837">
        <w:rPr>
          <w:rFonts w:ascii="TH SarabunPSK" w:hAnsi="TH SarabunPSK" w:cs="TH SarabunPSK"/>
          <w:sz w:val="32"/>
          <w:szCs w:val="32"/>
        </w:rPr>
        <w:t xml:space="preserve"> </w:t>
      </w:r>
      <w:r w:rsidRPr="00446837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446837">
        <w:rPr>
          <w:rFonts w:ascii="TH SarabunPSK" w:hAnsi="TH SarabunPSK" w:cs="TH SarabunPSK"/>
          <w:sz w:val="32"/>
          <w:szCs w:val="32"/>
        </w:rPr>
        <w:t>., 1996)</w:t>
      </w:r>
    </w:p>
    <w:p w:rsidR="002A3FD7" w:rsidRPr="007A5F73" w:rsidRDefault="002A3FD7" w:rsidP="002A3FD7">
      <w:pPr>
        <w:pStyle w:val="ac"/>
        <w:numPr>
          <w:ilvl w:val="0"/>
          <w:numId w:val="43"/>
        </w:numPr>
        <w:tabs>
          <w:tab w:val="left" w:pos="1134"/>
        </w:tabs>
        <w:spacing w:before="100" w:beforeAutospacing="1" w:after="0" w:line="240" w:lineRule="auto"/>
        <w:ind w:left="0" w:firstLine="851"/>
        <w:rPr>
          <w:rFonts w:ascii="TH SarabunPSK" w:hAnsi="TH SarabunPSK" w:cs="TH SarabunPSK"/>
          <w:sz w:val="32"/>
          <w:szCs w:val="32"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>ชาแดง คือ ใบของชาเขียวที่ผ่านกระบวนการออกซิเดชันหรือการหมัก จนได้เป็นใบชาสีเข้ม เมื่อชงจะได้เครื่องดื่มสีน้ำตาลแดง</w:t>
      </w:r>
    </w:p>
    <w:p w:rsidR="002A3FD7" w:rsidRPr="007A5F73" w:rsidRDefault="002A3FD7" w:rsidP="002A3FD7">
      <w:pPr>
        <w:pStyle w:val="ac"/>
        <w:numPr>
          <w:ilvl w:val="0"/>
          <w:numId w:val="43"/>
        </w:numPr>
        <w:tabs>
          <w:tab w:val="left" w:pos="1134"/>
        </w:tabs>
        <w:spacing w:before="100" w:beforeAutospacing="1" w:after="0" w:line="240" w:lineRule="auto"/>
        <w:ind w:left="0" w:firstLine="851"/>
        <w:rPr>
          <w:rFonts w:ascii="TH SarabunPSK" w:hAnsi="TH SarabunPSK" w:cs="TH SarabunPSK"/>
          <w:sz w:val="32"/>
          <w:szCs w:val="32"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>ชาอูหลง คือ ใบชาที่ทิ้งให้สลด นวด และบ่มเล็กน้อย เครื่องดื่มที่ได้จะมีสีเขียวทอง</w:t>
      </w:r>
    </w:p>
    <w:p w:rsidR="002A3FD7" w:rsidRPr="007A5F73" w:rsidRDefault="002A3FD7" w:rsidP="002A3FD7">
      <w:pPr>
        <w:pStyle w:val="ac"/>
        <w:numPr>
          <w:ilvl w:val="0"/>
          <w:numId w:val="43"/>
        </w:numPr>
        <w:tabs>
          <w:tab w:val="left" w:pos="1134"/>
        </w:tabs>
        <w:spacing w:before="100" w:beforeAutospacing="1"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>ชาดำ คือ ใบชาที่ทิ้งให้สลด (อาจมีการนวดอย่างแรง) และผ่านการบ่มเต็มกระบวนการ เครื่องดื่มที่ได้มีสีแดงเข้มจนถึงสีดำ</w:t>
      </w:r>
    </w:p>
    <w:p w:rsidR="002A3FD7" w:rsidRPr="007A5F73" w:rsidRDefault="002A3FD7" w:rsidP="002A3FD7">
      <w:pPr>
        <w:pStyle w:val="ac"/>
        <w:numPr>
          <w:ilvl w:val="0"/>
          <w:numId w:val="43"/>
        </w:numPr>
        <w:tabs>
          <w:tab w:val="left" w:pos="1134"/>
        </w:tabs>
        <w:spacing w:before="100" w:beforeAutospacing="1" w:after="0" w:line="240" w:lineRule="auto"/>
        <w:ind w:left="0" w:firstLine="851"/>
        <w:rPr>
          <w:rFonts w:ascii="TH SarabunPSK" w:hAnsi="TH SarabunPSK" w:cs="TH SarabunPSK"/>
          <w:sz w:val="32"/>
          <w:szCs w:val="32"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>ชาหมัก คือ ชาเขียวที่ผ่านกระบวนการหมักนานนับปี</w:t>
      </w:r>
    </w:p>
    <w:p w:rsidR="002A3FD7" w:rsidRPr="007A5F73" w:rsidRDefault="002A3FD7" w:rsidP="002A3FD7">
      <w:pPr>
        <w:pStyle w:val="ac"/>
        <w:numPr>
          <w:ilvl w:val="0"/>
          <w:numId w:val="43"/>
        </w:numPr>
        <w:tabs>
          <w:tab w:val="left" w:pos="1134"/>
        </w:tabs>
        <w:spacing w:before="100" w:beforeAutospacing="1"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>ชา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ผู่เอ๋อร์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 xml:space="preserve"> คือ ชาชนิดหมักที่หมักในช่วงระยะเวลาหนึ่ง แล้วสามารถพัฒนาอายุด้วยการบ่มด้วยตัวของมันเอง ชา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ผู่เอ๋อร์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มีกรรมวิธีการผลิตโดยการหมักไว้ในเข่งตะกร้าสานด้วยไม้ไผ่และรอง</w:t>
      </w:r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r w:rsidRPr="007A5F73">
        <w:rPr>
          <w:rFonts w:ascii="TH SarabunPSK" w:hAnsi="TH SarabunPSK" w:cs="TH SarabunPSK"/>
          <w:sz w:val="32"/>
          <w:szCs w:val="32"/>
          <w:cs/>
        </w:rPr>
        <w:t>ด้วยใบตอง หมักแล้วอัดเป็นก้อนตั้งแต่ขนาดเท่าหัวแม่มือ</w:t>
      </w:r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ไปจนถึงขนาดเท่าโต๊ะกลมๆ แล้วเก็บไว้ตั้งแต่ </w:t>
      </w:r>
      <w:r w:rsidRPr="007A5F73">
        <w:rPr>
          <w:rFonts w:ascii="TH SarabunPSK" w:hAnsi="TH SarabunPSK" w:cs="TH SarabunPSK"/>
          <w:sz w:val="32"/>
          <w:szCs w:val="32"/>
        </w:rPr>
        <w:t xml:space="preserve">1 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7A5F73">
        <w:rPr>
          <w:rFonts w:ascii="TH SarabunPSK" w:hAnsi="TH SarabunPSK" w:cs="TH SarabunPSK"/>
          <w:sz w:val="32"/>
          <w:szCs w:val="32"/>
        </w:rPr>
        <w:t xml:space="preserve">5 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7A5F73">
        <w:rPr>
          <w:rFonts w:ascii="TH SarabunPSK" w:hAnsi="TH SarabunPSK" w:cs="TH SarabunPSK"/>
          <w:sz w:val="32"/>
          <w:szCs w:val="32"/>
        </w:rPr>
        <w:t xml:space="preserve">10 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ปี ไปจนถึง </w:t>
      </w:r>
      <w:r w:rsidRPr="007A5F73">
        <w:rPr>
          <w:rFonts w:ascii="TH SarabunPSK" w:hAnsi="TH SarabunPSK" w:cs="TH SarabunPSK"/>
          <w:sz w:val="32"/>
          <w:szCs w:val="32"/>
        </w:rPr>
        <w:t xml:space="preserve">20 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446837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446837">
        <w:rPr>
          <w:rFonts w:ascii="TH SarabunPSK" w:eastAsia="Times New Roman" w:hAnsi="TH SarabunPSK" w:cs="TH SarabunPSK"/>
          <w:sz w:val="32"/>
          <w:szCs w:val="32"/>
        </w:rPr>
        <w:t>Balentine</w:t>
      </w:r>
      <w:proofErr w:type="spellEnd"/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46837">
        <w:rPr>
          <w:rFonts w:ascii="TH SarabunPSK" w:eastAsia="Times New Roman" w:hAnsi="TH SarabunPSK" w:cs="TH SarabunPSK"/>
          <w:i/>
          <w:iCs/>
          <w:sz w:val="32"/>
          <w:szCs w:val="32"/>
        </w:rPr>
        <w:t>et al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Pr="00446837">
        <w:rPr>
          <w:rFonts w:ascii="TH SarabunPSK" w:eastAsia="Times New Roman" w:hAnsi="TH SarabunPSK" w:cs="TH SarabunPSK"/>
          <w:sz w:val="32"/>
          <w:szCs w:val="32"/>
        </w:rPr>
        <w:t>, 1997)</w:t>
      </w:r>
    </w:p>
    <w:p w:rsidR="002A3FD7" w:rsidRPr="007A5F73" w:rsidRDefault="002A3FD7" w:rsidP="002A3FD7">
      <w:pPr>
        <w:pStyle w:val="ac"/>
        <w:tabs>
          <w:tab w:val="left" w:pos="1134"/>
        </w:tabs>
        <w:spacing w:before="100" w:beforeAutospacing="1"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>สี</w:t>
      </w:r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r w:rsidRPr="007A5F73">
        <w:rPr>
          <w:rFonts w:ascii="TH SarabunPSK" w:hAnsi="TH SarabunPSK" w:cs="TH SarabunPSK"/>
          <w:sz w:val="32"/>
          <w:szCs w:val="32"/>
          <w:cs/>
        </w:rPr>
        <w:t>กลิ่น รสของชา</w:t>
      </w:r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ขึ้นอยู่กับปริมาณสารคาเทชินในชา ฤดูการเพาะปลูก การเก็บเกี่ยว มีผลต่อระดับของคาเทชินในใบชา ชาในฤดูใบไม้ผลิ (ชารุ่นแรก) มีคาเทชินประมาณร้อยละ </w:t>
      </w:r>
      <w:r>
        <w:rPr>
          <w:rFonts w:ascii="TH SarabunPSK" w:hAnsi="TH SarabunPSK" w:cs="TH SarabunPSK"/>
          <w:sz w:val="32"/>
          <w:szCs w:val="32"/>
        </w:rPr>
        <w:t>12-</w:t>
      </w:r>
      <w:r w:rsidRPr="007A5F73">
        <w:rPr>
          <w:rFonts w:ascii="TH SarabunPSK" w:hAnsi="TH SarabunPSK" w:cs="TH SarabunPSK"/>
          <w:sz w:val="32"/>
          <w:szCs w:val="32"/>
        </w:rPr>
        <w:t xml:space="preserve">13 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ขณะที่ชาในฤดูร้อน (ชารุ่นสองหรือสาม) มีคาเทชินประมาณร้อยละ </w:t>
      </w:r>
      <w:r>
        <w:rPr>
          <w:rFonts w:ascii="TH SarabunPSK" w:hAnsi="TH SarabunPSK" w:cs="TH SarabunPSK"/>
          <w:sz w:val="32"/>
          <w:szCs w:val="32"/>
        </w:rPr>
        <w:t>13-</w:t>
      </w:r>
      <w:r w:rsidRPr="007A5F73">
        <w:rPr>
          <w:rFonts w:ascii="TH SarabunPSK" w:hAnsi="TH SarabunPSK" w:cs="TH SarabunPSK"/>
          <w:sz w:val="32"/>
          <w:szCs w:val="32"/>
        </w:rPr>
        <w:t xml:space="preserve">14  </w:t>
      </w:r>
      <w:r w:rsidRPr="007A5F73">
        <w:rPr>
          <w:rFonts w:ascii="TH SarabunPSK" w:hAnsi="TH SarabunPSK" w:cs="TH SarabunPSK"/>
          <w:sz w:val="32"/>
          <w:szCs w:val="32"/>
          <w:cs/>
        </w:rPr>
        <w:t>ใบชาอ่อนมีคาเทชินมากกว่าใบชาแก่</w:t>
      </w:r>
      <w:r w:rsidRPr="007A5F73">
        <w:rPr>
          <w:rFonts w:ascii="TH SarabunPSK" w:hAnsi="TH SarabunPSK" w:cs="TH SarabunPSK"/>
          <w:sz w:val="32"/>
          <w:szCs w:val="32"/>
        </w:rPr>
        <w:t> </w:t>
      </w:r>
      <w:r w:rsidRPr="00446837">
        <w:rPr>
          <w:rFonts w:ascii="TH SarabunPSK" w:hAnsi="TH SarabunPSK" w:cs="TH SarabunPSK"/>
          <w:sz w:val="32"/>
          <w:szCs w:val="32"/>
          <w:cs/>
        </w:rPr>
        <w:t>(</w:t>
      </w:r>
      <w:r w:rsidRPr="00446837">
        <w:rPr>
          <w:rStyle w:val="citation"/>
          <w:rFonts w:ascii="TH SarabunPSK" w:hAnsi="TH SarabunPSK" w:cs="TH SarabunPSK"/>
          <w:sz w:val="32"/>
          <w:szCs w:val="32"/>
        </w:rPr>
        <w:t xml:space="preserve">Cabrera </w:t>
      </w:r>
      <w:r w:rsidRPr="00446837">
        <w:rPr>
          <w:rStyle w:val="citation"/>
          <w:rFonts w:ascii="TH SarabunPSK" w:hAnsi="TH SarabunPSK" w:cs="TH SarabunPSK"/>
          <w:i/>
          <w:iCs/>
          <w:sz w:val="32"/>
          <w:szCs w:val="32"/>
        </w:rPr>
        <w:t>et al</w:t>
      </w:r>
      <w:r w:rsidRPr="00446837">
        <w:rPr>
          <w:rStyle w:val="citation"/>
          <w:rFonts w:ascii="TH SarabunPSK" w:hAnsi="TH SarabunPSK" w:cs="TH SarabunPSK"/>
          <w:sz w:val="32"/>
          <w:szCs w:val="32"/>
        </w:rPr>
        <w:t>., 2006)</w:t>
      </w:r>
      <w:r>
        <w:rPr>
          <w:rFonts w:ascii="TH SarabunPSK" w:hAnsi="TH SarabunPSK" w:cs="TH SarabunPSK"/>
          <w:sz w:val="32"/>
          <w:szCs w:val="32"/>
          <w:cs/>
        </w:rPr>
        <w:t xml:space="preserve"> นอกจากนี้ในใบชา</w:t>
      </w:r>
      <w:r w:rsidRPr="007A5F73">
        <w:rPr>
          <w:rFonts w:ascii="TH SarabunPSK" w:hAnsi="TH SarabunPSK" w:cs="TH SarabunPSK"/>
          <w:sz w:val="32"/>
          <w:szCs w:val="32"/>
          <w:cs/>
        </w:rPr>
        <w:t>ยังพบแทน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นิน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> </w:t>
      </w:r>
      <w:r w:rsidRPr="007A5F73">
        <w:rPr>
          <w:rFonts w:ascii="TH SarabunPSK" w:hAnsi="TH SarabunPSK" w:cs="TH SarabunPSK"/>
          <w:sz w:val="32"/>
          <w:szCs w:val="32"/>
          <w:cs/>
        </w:rPr>
        <w:t>ซึ่งทำให้เกิดรสฝาด ขม</w:t>
      </w:r>
      <w:r w:rsidRPr="007A5F73">
        <w:rPr>
          <w:rFonts w:ascii="TH SarabunPSK" w:hAnsi="TH SarabunPSK" w:cs="TH SarabunPSK"/>
          <w:sz w:val="32"/>
          <w:szCs w:val="32"/>
        </w:rPr>
        <w:t> </w:t>
      </w:r>
      <w:r w:rsidRPr="007A5F73">
        <w:rPr>
          <w:rFonts w:ascii="TH SarabunPSK" w:hAnsi="TH SarabunPSK" w:cs="TH SarabunPSK"/>
          <w:sz w:val="32"/>
          <w:szCs w:val="32"/>
          <w:cs/>
        </w:rPr>
        <w:t>และประกอบด้วยคาเฟอีน</w:t>
      </w:r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>2.5-</w:t>
      </w:r>
      <w:r w:rsidRPr="007A5F73">
        <w:rPr>
          <w:rFonts w:ascii="TH SarabunPSK" w:hAnsi="TH SarabunPSK" w:cs="TH SarabunPSK"/>
          <w:sz w:val="32"/>
          <w:szCs w:val="32"/>
        </w:rPr>
        <w:t xml:space="preserve">4.5 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โดยประมาณร้อยละ </w:t>
      </w:r>
      <w:r w:rsidRPr="007A5F73">
        <w:rPr>
          <w:rFonts w:ascii="TH SarabunPSK" w:hAnsi="TH SarabunPSK" w:cs="TH SarabunPSK"/>
          <w:sz w:val="32"/>
          <w:szCs w:val="32"/>
        </w:rPr>
        <w:t xml:space="preserve">80 </w:t>
      </w:r>
      <w:r w:rsidRPr="007A5F73">
        <w:rPr>
          <w:rFonts w:ascii="TH SarabunPSK" w:hAnsi="TH SarabunPSK" w:cs="TH SarabunPSK"/>
          <w:sz w:val="32"/>
          <w:szCs w:val="32"/>
          <w:cs/>
        </w:rPr>
        <w:t>ของคาเฟอีนเป็นสารที่สามารถละลายน้ำได้</w:t>
      </w:r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r w:rsidRPr="007A5F73">
        <w:rPr>
          <w:rFonts w:ascii="TH SarabunPSK" w:hAnsi="TH SarabunPSK" w:cs="TH SarabunPSK"/>
          <w:sz w:val="32"/>
          <w:szCs w:val="32"/>
          <w:cs/>
        </w:rPr>
        <w:t>จะถูกสกัดออกมาจากการชงชาในแต่ละครั้ง</w:t>
      </w:r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r w:rsidRPr="00446837">
        <w:rPr>
          <w:rFonts w:ascii="TH SarabunPSK" w:hAnsi="TH SarabunPSK" w:cs="TH SarabunPSK"/>
          <w:sz w:val="32"/>
          <w:szCs w:val="32"/>
          <w:cs/>
        </w:rPr>
        <w:t>(</w:t>
      </w:r>
      <w:r w:rsidRPr="00446837">
        <w:rPr>
          <w:rStyle w:val="citation"/>
          <w:rFonts w:ascii="TH SarabunPSK" w:hAnsi="TH SarabunPSK" w:cs="TH SarabunPSK"/>
          <w:sz w:val="32"/>
          <w:szCs w:val="32"/>
        </w:rPr>
        <w:t xml:space="preserve">Cabrera </w:t>
      </w:r>
      <w:r w:rsidRPr="00446837">
        <w:rPr>
          <w:rStyle w:val="citation"/>
          <w:rFonts w:ascii="TH SarabunPSK" w:hAnsi="TH SarabunPSK" w:cs="TH SarabunPSK"/>
          <w:i/>
          <w:iCs/>
          <w:sz w:val="32"/>
          <w:szCs w:val="32"/>
        </w:rPr>
        <w:t>et al</w:t>
      </w:r>
      <w:r w:rsidRPr="00446837">
        <w:rPr>
          <w:rStyle w:val="citation"/>
          <w:rFonts w:ascii="TH SarabunPSK" w:hAnsi="TH SarabunPSK" w:cs="TH SarabunPSK"/>
          <w:sz w:val="32"/>
          <w:szCs w:val="32"/>
        </w:rPr>
        <w:t>., 2006)</w:t>
      </w:r>
    </w:p>
    <w:p w:rsidR="002A3FD7" w:rsidRPr="000B07DB" w:rsidRDefault="002A3FD7" w:rsidP="000B07DB">
      <w:pPr>
        <w:pStyle w:val="ac"/>
        <w:tabs>
          <w:tab w:val="left" w:pos="1134"/>
        </w:tabs>
        <w:spacing w:before="100" w:beforeAutospacing="1"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>สารต้านอนุมูลอิสระที่สำคัญที่พบในชา คือ สารประกอบพอ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ลิฟีนอล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 xml:space="preserve"> เช่น คาเทชิน </w:t>
      </w:r>
      <w:r w:rsidRPr="007A5F73">
        <w:rPr>
          <w:rStyle w:val="st"/>
          <w:rFonts w:ascii="TH SarabunPSK" w:hAnsi="TH SarabunPSK" w:cs="TH SarabunPSK"/>
          <w:sz w:val="32"/>
          <w:szCs w:val="32"/>
          <w:cs/>
        </w:rPr>
        <w:t xml:space="preserve">      </w:t>
      </w:r>
      <w:proofErr w:type="spellStart"/>
      <w:r w:rsidRPr="0010302F">
        <w:rPr>
          <w:rStyle w:val="st"/>
          <w:rFonts w:ascii="TH SarabunPSK" w:hAnsi="TH SarabunPSK" w:cs="TH SarabunPSK"/>
          <w:sz w:val="32"/>
          <w:szCs w:val="32"/>
          <w:cs/>
        </w:rPr>
        <w:t>ธีอะ</w:t>
      </w:r>
      <w:r w:rsidRPr="0010302F">
        <w:rPr>
          <w:rStyle w:val="ad"/>
          <w:rFonts w:ascii="TH SarabunPSK" w:hAnsi="TH SarabunPSK" w:cs="TH SarabunPSK"/>
          <w:i w:val="0"/>
          <w:iCs w:val="0"/>
          <w:sz w:val="32"/>
          <w:szCs w:val="32"/>
          <w:cs/>
        </w:rPr>
        <w:t>ฟ</w:t>
      </w:r>
      <w:proofErr w:type="spellEnd"/>
      <w:r w:rsidRPr="0010302F">
        <w:rPr>
          <w:rStyle w:val="ad"/>
          <w:rFonts w:ascii="TH SarabunPSK" w:hAnsi="TH SarabunPSK" w:cs="TH SarabunPSK"/>
          <w:i w:val="0"/>
          <w:iCs w:val="0"/>
          <w:sz w:val="32"/>
          <w:szCs w:val="32"/>
          <w:cs/>
        </w:rPr>
        <w:t>ลา</w:t>
      </w:r>
      <w:proofErr w:type="spellStart"/>
      <w:r w:rsidRPr="0010302F">
        <w:rPr>
          <w:rStyle w:val="ad"/>
          <w:rFonts w:ascii="TH SarabunPSK" w:hAnsi="TH SarabunPSK" w:cs="TH SarabunPSK"/>
          <w:i w:val="0"/>
          <w:iCs w:val="0"/>
          <w:sz w:val="32"/>
          <w:szCs w:val="32"/>
          <w:cs/>
        </w:rPr>
        <w:t>วิน</w:t>
      </w:r>
      <w:r w:rsidRPr="0010302F">
        <w:rPr>
          <w:rStyle w:val="st"/>
          <w:rFonts w:ascii="TH SarabunPSK" w:hAnsi="TH SarabunPSK" w:cs="TH SarabunPSK"/>
          <w:sz w:val="32"/>
          <w:szCs w:val="32"/>
          <w:cs/>
        </w:rPr>
        <w:t>ส์</w:t>
      </w:r>
      <w:proofErr w:type="spellEnd"/>
      <w:r w:rsidRPr="0010302F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7A5F73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7A5F73">
        <w:rPr>
          <w:rFonts w:ascii="TH SarabunPSK" w:hAnsi="TH SarabunPSK" w:cs="TH SarabunPSK"/>
          <w:sz w:val="32"/>
          <w:szCs w:val="32"/>
        </w:rPr>
        <w:t>theaflavin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>)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 ซึ่งมีองค์ประกอบทางเคมีแตกต่างกันหลายฟอร์ม ดังนี้ 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อิพิ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คาเทชิน แกลเลต หรืออีซีจี (</w:t>
      </w:r>
      <w:r>
        <w:rPr>
          <w:rFonts w:ascii="TH SarabunPSK" w:hAnsi="TH SarabunPSK" w:cs="TH SarabunPSK"/>
          <w:sz w:val="32"/>
          <w:szCs w:val="32"/>
        </w:rPr>
        <w:t>(-)-</w:t>
      </w:r>
      <w:proofErr w:type="spellStart"/>
      <w:r>
        <w:rPr>
          <w:rFonts w:ascii="TH SarabunPSK" w:hAnsi="TH SarabunPSK" w:cs="TH SarabunPSK"/>
          <w:sz w:val="32"/>
          <w:szCs w:val="32"/>
        </w:rPr>
        <w:t>epicatechin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gallate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7A5F73">
        <w:rPr>
          <w:rFonts w:ascii="TH SarabunPSK" w:hAnsi="TH SarabunPSK" w:cs="TH SarabunPSK"/>
          <w:sz w:val="32"/>
          <w:szCs w:val="32"/>
        </w:rPr>
        <w:t xml:space="preserve">; (ECG)) 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อิพิ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แกล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คาเทชิน หรืออีจีซี (</w:t>
      </w:r>
      <w:r w:rsidRPr="007A5F73">
        <w:rPr>
          <w:rFonts w:ascii="TH SarabunPSK" w:hAnsi="TH SarabunPSK" w:cs="TH SarabunPSK"/>
          <w:sz w:val="32"/>
          <w:szCs w:val="32"/>
        </w:rPr>
        <w:t>(-)-</w:t>
      </w:r>
      <w:proofErr w:type="spellStart"/>
      <w:r w:rsidRPr="007A5F73">
        <w:rPr>
          <w:rFonts w:ascii="TH SarabunPSK" w:hAnsi="TH SarabunPSK" w:cs="TH SarabunPSK"/>
          <w:sz w:val="32"/>
          <w:szCs w:val="32"/>
        </w:rPr>
        <w:t>epigallocatechin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 xml:space="preserve"> ; EGC) 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อิพิ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แกล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คาเทชินแกลเลต หรืออีจีซีจี (</w:t>
      </w:r>
      <w:r w:rsidRPr="007A5F73">
        <w:rPr>
          <w:rFonts w:ascii="TH SarabunPSK" w:hAnsi="TH SarabunPSK" w:cs="TH SarabunPSK"/>
          <w:sz w:val="32"/>
          <w:szCs w:val="32"/>
        </w:rPr>
        <w:t>(-)-</w:t>
      </w:r>
      <w:proofErr w:type="spellStart"/>
      <w:r w:rsidRPr="007A5F73">
        <w:rPr>
          <w:rFonts w:ascii="TH SarabunPSK" w:hAnsi="TH SarabunPSK" w:cs="TH SarabunPSK"/>
          <w:sz w:val="32"/>
          <w:szCs w:val="32"/>
        </w:rPr>
        <w:t>epigallocatechin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A5F73">
        <w:rPr>
          <w:rFonts w:ascii="TH SarabunPSK" w:hAnsi="TH SarabunPSK" w:cs="TH SarabunPSK"/>
          <w:sz w:val="32"/>
          <w:szCs w:val="32"/>
        </w:rPr>
        <w:t>gallate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 xml:space="preserve"> ; EGCG) 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ทรีฟาวิน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 xml:space="preserve"> หรือที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เอฟ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7A5F73">
        <w:rPr>
          <w:rFonts w:ascii="TH SarabunPSK" w:hAnsi="TH SarabunPSK" w:cs="TH SarabunPSK"/>
          <w:sz w:val="32"/>
          <w:szCs w:val="32"/>
        </w:rPr>
        <w:t>theaflavin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 xml:space="preserve"> ; TF) 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ทรีฟาวิน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โมโนแกลเลตเอ หรือที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เอฟ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-</w:t>
      </w:r>
      <w:r w:rsidRPr="007A5F73">
        <w:rPr>
          <w:rFonts w:ascii="TH SarabunPSK" w:hAnsi="TH SarabunPSK" w:cs="TH SarabunPSK"/>
          <w:sz w:val="32"/>
          <w:szCs w:val="32"/>
        </w:rPr>
        <w:t>1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 เอ</w:t>
      </w:r>
      <w:r w:rsidRPr="007A5F73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7A5F73">
        <w:rPr>
          <w:rFonts w:ascii="TH SarabunPSK" w:hAnsi="TH SarabunPSK" w:cs="TH SarabunPSK"/>
          <w:sz w:val="32"/>
          <w:szCs w:val="32"/>
        </w:rPr>
        <w:t>theaflavin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A5F73">
        <w:rPr>
          <w:rFonts w:ascii="TH SarabunPSK" w:hAnsi="TH SarabunPSK" w:cs="TH SarabunPSK"/>
          <w:sz w:val="32"/>
          <w:szCs w:val="32"/>
        </w:rPr>
        <w:t>monogallate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 xml:space="preserve"> A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5F73">
        <w:rPr>
          <w:rFonts w:ascii="TH SarabunPSK" w:hAnsi="TH SarabunPSK" w:cs="TH SarabunPSK"/>
          <w:sz w:val="32"/>
          <w:szCs w:val="32"/>
        </w:rPr>
        <w:t>; TF-</w:t>
      </w:r>
      <w:r w:rsidRPr="007A5F73">
        <w:rPr>
          <w:rFonts w:ascii="TH SarabunPSK" w:hAnsi="TH SarabunPSK" w:cs="TH SarabunPSK"/>
          <w:sz w:val="32"/>
          <w:szCs w:val="32"/>
          <w:cs/>
        </w:rPr>
        <w:t>1</w:t>
      </w:r>
      <w:r w:rsidRPr="007A5F73">
        <w:rPr>
          <w:rFonts w:ascii="TH SarabunPSK" w:hAnsi="TH SarabunPSK" w:cs="TH SarabunPSK"/>
          <w:sz w:val="32"/>
          <w:szCs w:val="32"/>
        </w:rPr>
        <w:t xml:space="preserve">A) 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ทรีฟาวิน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 xml:space="preserve"> โมโนแกลเลตบี หรือที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เอฟ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>-1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 บี (</w:t>
      </w:r>
      <w:proofErr w:type="spellStart"/>
      <w:r w:rsidRPr="007A5F73">
        <w:rPr>
          <w:rFonts w:ascii="TH SarabunPSK" w:hAnsi="TH SarabunPSK" w:cs="TH SarabunPSK"/>
          <w:sz w:val="32"/>
          <w:szCs w:val="32"/>
        </w:rPr>
        <w:t>theaflavin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A5F73">
        <w:rPr>
          <w:rFonts w:ascii="TH SarabunPSK" w:hAnsi="TH SarabunPSK" w:cs="TH SarabunPSK"/>
          <w:sz w:val="32"/>
          <w:szCs w:val="32"/>
        </w:rPr>
        <w:t>monogallate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 xml:space="preserve"> B ; TF-</w:t>
      </w:r>
      <w:r w:rsidRPr="007A5F73">
        <w:rPr>
          <w:rFonts w:ascii="TH SarabunPSK" w:hAnsi="TH SarabunPSK" w:cs="TH SarabunPSK"/>
          <w:sz w:val="32"/>
          <w:szCs w:val="32"/>
          <w:cs/>
        </w:rPr>
        <w:t>1</w:t>
      </w:r>
      <w:r w:rsidRPr="007A5F73">
        <w:rPr>
          <w:rFonts w:ascii="TH SarabunPSK" w:hAnsi="TH SarabunPSK" w:cs="TH SarabunPSK"/>
          <w:sz w:val="32"/>
          <w:szCs w:val="32"/>
        </w:rPr>
        <w:t xml:space="preserve">B) 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และทรีฟาวิน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ไดแกลเลต หรือ ที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เอฟ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 xml:space="preserve">-2 </w:t>
      </w:r>
      <w:r w:rsidRPr="007A5F73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7A5F73">
        <w:rPr>
          <w:rFonts w:ascii="TH SarabunPSK" w:hAnsi="TH SarabunPSK" w:cs="TH SarabunPSK"/>
          <w:sz w:val="32"/>
          <w:szCs w:val="32"/>
        </w:rPr>
        <w:t>theaflavin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A5F73">
        <w:rPr>
          <w:rFonts w:ascii="TH SarabunPSK" w:hAnsi="TH SarabunPSK" w:cs="TH SarabunPSK"/>
          <w:sz w:val="32"/>
          <w:szCs w:val="32"/>
        </w:rPr>
        <w:t>digallate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 xml:space="preserve"> ; TF-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Pr="00854A1E">
        <w:rPr>
          <w:rFonts w:ascii="TH SarabunPSK" w:hAnsi="TH SarabunPSK" w:cs="TH SarabunPSK"/>
          <w:sz w:val="32"/>
          <w:szCs w:val="32"/>
          <w:cs/>
        </w:rPr>
        <w:t>(</w:t>
      </w:r>
      <w:r w:rsidRPr="00854A1E">
        <w:rPr>
          <w:rStyle w:val="reference-text"/>
          <w:rFonts w:ascii="TH SarabunPSK" w:hAnsi="TH SarabunPSK" w:cs="TH SarabunPSK"/>
          <w:sz w:val="32"/>
          <w:szCs w:val="32"/>
        </w:rPr>
        <w:t xml:space="preserve">Peterson, 2005; </w:t>
      </w:r>
      <w:r w:rsidRPr="00854A1E">
        <w:rPr>
          <w:rStyle w:val="citation"/>
          <w:rFonts w:ascii="TH SarabunPSK" w:hAnsi="TH SarabunPSK" w:cs="TH SarabunPSK"/>
          <w:sz w:val="32"/>
          <w:szCs w:val="32"/>
        </w:rPr>
        <w:t xml:space="preserve">Cabrera </w:t>
      </w:r>
      <w:r w:rsidRPr="00854A1E">
        <w:rPr>
          <w:rStyle w:val="citation"/>
          <w:rFonts w:ascii="TH SarabunPSK" w:hAnsi="TH SarabunPSK" w:cs="TH SarabunPSK"/>
          <w:i/>
          <w:iCs/>
          <w:sz w:val="32"/>
          <w:szCs w:val="32"/>
        </w:rPr>
        <w:t>et al</w:t>
      </w:r>
      <w:r w:rsidRPr="00854A1E">
        <w:rPr>
          <w:rStyle w:val="citation"/>
          <w:rFonts w:ascii="TH SarabunPSK" w:hAnsi="TH SarabunPSK" w:cs="TH SarabunPSK"/>
          <w:sz w:val="32"/>
          <w:szCs w:val="32"/>
        </w:rPr>
        <w:t xml:space="preserve">., 2006) </w:t>
      </w:r>
      <w:r w:rsidRPr="00854A1E">
        <w:rPr>
          <w:rFonts w:ascii="TH SarabunPSK" w:hAnsi="TH SarabunPSK" w:cs="TH SarabunPSK"/>
          <w:sz w:val="32"/>
          <w:szCs w:val="32"/>
          <w:cs/>
        </w:rPr>
        <w:t>ดังภาพที่</w:t>
      </w:r>
      <w:r w:rsidRPr="00854A1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854A1E">
        <w:rPr>
          <w:rFonts w:ascii="TH SarabunPSK" w:hAnsi="TH SarabunPSK" w:cs="TH SarabunPSK"/>
          <w:sz w:val="32"/>
          <w:szCs w:val="32"/>
          <w:cs/>
        </w:rPr>
        <w:t xml:space="preserve"> แต่คาเทชินเป็นองค์ประกอบที่พบ</w:t>
      </w:r>
      <w:r w:rsidRPr="007A5F73">
        <w:rPr>
          <w:rFonts w:ascii="TH SarabunPSK" w:hAnsi="TH SarabunPSK" w:cs="TH SarabunPSK"/>
          <w:sz w:val="32"/>
          <w:szCs w:val="32"/>
          <w:cs/>
        </w:rPr>
        <w:t>มากที่สุดในชา</w:t>
      </w:r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และชาแต่ละชนิดมีสารประกอบที่แตกต่างกัน (ตารางที่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.1</w:t>
      </w:r>
      <w:r w:rsidRPr="007A5F73">
        <w:rPr>
          <w:rFonts w:ascii="TH SarabunPSK" w:hAnsi="TH SarabunPSK" w:cs="TH SarabunPSK"/>
          <w:sz w:val="32"/>
          <w:szCs w:val="32"/>
          <w:cs/>
        </w:rPr>
        <w:t>)</w:t>
      </w:r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r w:rsidRPr="007A5F73">
        <w:rPr>
          <w:rFonts w:ascii="TH SarabunPSK" w:hAnsi="TH SarabunPSK" w:cs="TH SarabunPSK"/>
          <w:sz w:val="32"/>
          <w:szCs w:val="32"/>
          <w:cs/>
        </w:rPr>
        <w:t>เนื่องจากกระบวนการผลิตชา</w:t>
      </w:r>
      <w:r w:rsidRPr="007A5F73">
        <w:rPr>
          <w:rFonts w:ascii="TH SarabunPSK" w:hAnsi="TH SarabunPSK" w:cs="TH SarabunPSK"/>
          <w:sz w:val="32"/>
          <w:szCs w:val="32"/>
          <w:cs/>
        </w:rPr>
        <w:lastRenderedPageBreak/>
        <w:t>แต่ละชนิดมีกระบวนการผลิตที่แตกต่างกัน เช่น กระบวนการหมักชามีผลต่อปริมาณสารประกอบ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ฟลา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โว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นอยด์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ในชา พบว่าระดับการหมักที่แตกต่างกันจากน้อยไปมาก (จากชาเขียว ไปเป็นอูหลงและชาดำ) ทำให้ปริมาณคาเทชินทั้งห</w:t>
      </w:r>
      <w:r>
        <w:rPr>
          <w:rFonts w:ascii="TH SarabunPSK" w:hAnsi="TH SarabunPSK" w:cs="TH SarabunPSK"/>
          <w:sz w:val="32"/>
          <w:szCs w:val="32"/>
          <w:cs/>
        </w:rPr>
        <w:t xml:space="preserve">มด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และอิพิ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แกล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คาเทชิน 3-แกลเลต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ลดลง ดังตารางที่ </w:t>
      </w: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</w:p>
    <w:p w:rsidR="002A3FD7" w:rsidRDefault="002A3FD7" w:rsidP="002A3FD7">
      <w:pPr>
        <w:pStyle w:val="ac"/>
        <w:tabs>
          <w:tab w:val="left" w:pos="1134"/>
        </w:tabs>
        <w:spacing w:before="100" w:beforeAutospacing="1"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196"/>
        <w:gridCol w:w="2286"/>
        <w:gridCol w:w="3219"/>
      </w:tblGrid>
      <w:tr w:rsidR="002A3FD7" w:rsidRPr="007A5F73" w:rsidTr="002A3FD7">
        <w:trPr>
          <w:trHeight w:val="1550"/>
        </w:trPr>
        <w:tc>
          <w:tcPr>
            <w:tcW w:w="7701" w:type="dxa"/>
            <w:gridSpan w:val="3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487170" cy="1002030"/>
                  <wp:effectExtent l="0" t="0" r="0" b="7620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FD7" w:rsidRPr="007A5F73" w:rsidTr="002A3FD7">
        <w:trPr>
          <w:trHeight w:val="3020"/>
        </w:trPr>
        <w:tc>
          <w:tcPr>
            <w:tcW w:w="4482" w:type="dxa"/>
            <w:gridSpan w:val="2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534795" cy="715645"/>
                  <wp:effectExtent l="0" t="0" r="8255" b="8255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Pr="007A5F73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1</w:t>
            </w:r>
            <w:r w:rsidRPr="007A5F73">
              <w:rPr>
                <w:rFonts w:ascii="TH SarabunPSK" w:hAnsi="TH SarabunPSK" w:cs="TH SarabunPSK"/>
                <w:sz w:val="32"/>
                <w:szCs w:val="32"/>
              </w:rPr>
              <w:t xml:space="preserve"> = OH, R</w:t>
            </w:r>
            <w:r w:rsidRPr="007A5F73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</w:t>
            </w:r>
            <w:r w:rsidRPr="007A5F73">
              <w:rPr>
                <w:rFonts w:ascii="TH SarabunPSK" w:hAnsi="TH SarabunPSK" w:cs="TH SarabunPSK"/>
                <w:sz w:val="32"/>
                <w:szCs w:val="32"/>
              </w:rPr>
              <w:t xml:space="preserve"> = H</w:t>
            </w:r>
          </w:p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471295" cy="643890"/>
                  <wp:effectExtent l="0" t="0" r="0" b="3810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 xml:space="preserve">1- </w:t>
            </w:r>
            <w:proofErr w:type="spellStart"/>
            <w:r w:rsidRPr="007A5F73">
              <w:rPr>
                <w:rFonts w:ascii="TH SarabunPSK" w:hAnsi="TH SarabunPSK" w:cs="TH SarabunPSK"/>
                <w:sz w:val="32"/>
                <w:szCs w:val="32"/>
              </w:rPr>
              <w:t>epicatechin</w:t>
            </w:r>
            <w:proofErr w:type="spellEnd"/>
            <w:r w:rsidRPr="007A5F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7A5F73">
              <w:rPr>
                <w:rFonts w:ascii="TH SarabunPSK" w:hAnsi="TH SarabunPSK" w:cs="TH SarabunPSK"/>
                <w:sz w:val="32"/>
                <w:szCs w:val="32"/>
              </w:rPr>
              <w:t>galate</w:t>
            </w:r>
            <w:proofErr w:type="spellEnd"/>
            <w:r w:rsidRPr="007A5F73">
              <w:rPr>
                <w:rFonts w:ascii="TH SarabunPSK" w:hAnsi="TH SarabunPSK" w:cs="TH SarabunPSK"/>
                <w:sz w:val="32"/>
                <w:szCs w:val="32"/>
              </w:rPr>
              <w:t xml:space="preserve"> (ECG)</w:t>
            </w:r>
          </w:p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1-epigalocatechin (EGC)</w:t>
            </w:r>
          </w:p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 xml:space="preserve">1- </w:t>
            </w:r>
            <w:proofErr w:type="spellStart"/>
            <w:r w:rsidRPr="007A5F73">
              <w:rPr>
                <w:rFonts w:ascii="TH SarabunPSK" w:hAnsi="TH SarabunPSK" w:cs="TH SarabunPSK"/>
                <w:sz w:val="32"/>
                <w:szCs w:val="32"/>
              </w:rPr>
              <w:t>epigalocatechin</w:t>
            </w:r>
            <w:proofErr w:type="spellEnd"/>
            <w:r w:rsidRPr="007A5F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7A5F73">
              <w:rPr>
                <w:rFonts w:ascii="TH SarabunPSK" w:hAnsi="TH SarabunPSK" w:cs="TH SarabunPSK"/>
                <w:sz w:val="32"/>
                <w:szCs w:val="32"/>
              </w:rPr>
              <w:t>galate</w:t>
            </w:r>
            <w:proofErr w:type="spellEnd"/>
            <w:r w:rsidRPr="007A5F73">
              <w:rPr>
                <w:rFonts w:ascii="TH SarabunPSK" w:hAnsi="TH SarabunPSK" w:cs="TH SarabunPSK"/>
                <w:sz w:val="32"/>
                <w:szCs w:val="32"/>
              </w:rPr>
              <w:t xml:space="preserve"> (EGCG)</w:t>
            </w:r>
          </w:p>
        </w:tc>
      </w:tr>
      <w:tr w:rsidR="002A3FD7" w:rsidRPr="007A5F73" w:rsidTr="002A3FD7">
        <w:trPr>
          <w:trHeight w:val="1962"/>
        </w:trPr>
        <w:tc>
          <w:tcPr>
            <w:tcW w:w="7701" w:type="dxa"/>
            <w:gridSpan w:val="3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184910" cy="1169035"/>
                  <wp:effectExtent l="0" t="0" r="0" b="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FD7" w:rsidRPr="007A5F73" w:rsidTr="002A3FD7">
        <w:trPr>
          <w:trHeight w:val="3378"/>
        </w:trPr>
        <w:tc>
          <w:tcPr>
            <w:tcW w:w="4482" w:type="dxa"/>
            <w:gridSpan w:val="2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Pr="007A5F73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3</w:t>
            </w:r>
            <w:r w:rsidRPr="007A5F73">
              <w:rPr>
                <w:rFonts w:ascii="TH SarabunPSK" w:hAnsi="TH SarabunPSK" w:cs="TH SarabunPSK"/>
                <w:sz w:val="32"/>
                <w:szCs w:val="32"/>
              </w:rPr>
              <w:t>, R</w:t>
            </w:r>
            <w:r w:rsidRPr="007A5F73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4</w:t>
            </w:r>
            <w:r w:rsidRPr="007A5F73">
              <w:rPr>
                <w:rFonts w:ascii="TH SarabunPSK" w:hAnsi="TH SarabunPSK" w:cs="TH SarabunPSK"/>
                <w:sz w:val="32"/>
                <w:szCs w:val="32"/>
              </w:rPr>
              <w:t xml:space="preserve"> = H</w:t>
            </w:r>
          </w:p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598295" cy="731520"/>
                  <wp:effectExtent l="0" t="0" r="1905" b="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772920" cy="723265"/>
                  <wp:effectExtent l="0" t="0" r="0" b="635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A5F73">
              <w:rPr>
                <w:rFonts w:ascii="TH SarabunPSK" w:hAnsi="TH SarabunPSK" w:cs="TH SarabunPSK"/>
                <w:sz w:val="32"/>
                <w:szCs w:val="32"/>
              </w:rPr>
              <w:t>Theaflavin</w:t>
            </w:r>
            <w:proofErr w:type="spellEnd"/>
            <w:r w:rsidRPr="007A5F73">
              <w:rPr>
                <w:rFonts w:ascii="TH SarabunPSK" w:hAnsi="TH SarabunPSK" w:cs="TH SarabunPSK"/>
                <w:sz w:val="32"/>
                <w:szCs w:val="32"/>
              </w:rPr>
              <w:t xml:space="preserve"> (TF)</w:t>
            </w:r>
          </w:p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A5F73">
              <w:rPr>
                <w:rFonts w:ascii="TH SarabunPSK" w:hAnsi="TH SarabunPSK" w:cs="TH SarabunPSK"/>
                <w:sz w:val="32"/>
                <w:szCs w:val="32"/>
              </w:rPr>
              <w:t>Theaflavin</w:t>
            </w:r>
            <w:proofErr w:type="spellEnd"/>
            <w:r w:rsidRPr="007A5F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7A5F73">
              <w:rPr>
                <w:rFonts w:ascii="TH SarabunPSK" w:hAnsi="TH SarabunPSK" w:cs="TH SarabunPSK"/>
                <w:sz w:val="32"/>
                <w:szCs w:val="32"/>
              </w:rPr>
              <w:t>monogallate</w:t>
            </w:r>
            <w:proofErr w:type="spellEnd"/>
            <w:r w:rsidRPr="007A5F73">
              <w:rPr>
                <w:rFonts w:ascii="TH SarabunPSK" w:hAnsi="TH SarabunPSK" w:cs="TH SarabunPSK"/>
                <w:sz w:val="32"/>
                <w:szCs w:val="32"/>
              </w:rPr>
              <w:t xml:space="preserve"> A (TF-1A)</w:t>
            </w:r>
          </w:p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A5F73">
              <w:rPr>
                <w:rFonts w:ascii="TH SarabunPSK" w:hAnsi="TH SarabunPSK" w:cs="TH SarabunPSK"/>
                <w:sz w:val="32"/>
                <w:szCs w:val="32"/>
              </w:rPr>
              <w:t>Theaflavin</w:t>
            </w:r>
            <w:proofErr w:type="spellEnd"/>
            <w:r w:rsidRPr="007A5F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7A5F73">
              <w:rPr>
                <w:rFonts w:ascii="TH SarabunPSK" w:hAnsi="TH SarabunPSK" w:cs="TH SarabunPSK"/>
                <w:sz w:val="32"/>
                <w:szCs w:val="32"/>
              </w:rPr>
              <w:t>monogallate</w:t>
            </w:r>
            <w:proofErr w:type="spellEnd"/>
            <w:r w:rsidRPr="007A5F73">
              <w:rPr>
                <w:rFonts w:ascii="TH SarabunPSK" w:hAnsi="TH SarabunPSK" w:cs="TH SarabunPSK"/>
                <w:sz w:val="32"/>
                <w:szCs w:val="32"/>
              </w:rPr>
              <w:t xml:space="preserve"> B (TF-1B)</w:t>
            </w:r>
          </w:p>
        </w:tc>
      </w:tr>
      <w:tr w:rsidR="002A3FD7" w:rsidRPr="007A5F73" w:rsidTr="002A3FD7">
        <w:trPr>
          <w:trHeight w:val="878"/>
        </w:trPr>
        <w:tc>
          <w:tcPr>
            <w:tcW w:w="2196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248410" cy="675640"/>
                  <wp:effectExtent l="0" t="0" r="889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1311910" cy="715645"/>
                  <wp:effectExtent l="0" t="0" r="2540" b="8255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  <w:vAlign w:val="center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7A5F73">
              <w:rPr>
                <w:rFonts w:ascii="TH SarabunPSK" w:hAnsi="TH SarabunPSK" w:cs="TH SarabunPSK"/>
                <w:sz w:val="32"/>
                <w:szCs w:val="32"/>
              </w:rPr>
              <w:t>Theaflavin</w:t>
            </w:r>
            <w:proofErr w:type="spellEnd"/>
            <w:r w:rsidRPr="007A5F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7A5F73">
              <w:rPr>
                <w:rFonts w:ascii="TH SarabunPSK" w:hAnsi="TH SarabunPSK" w:cs="TH SarabunPSK"/>
                <w:sz w:val="32"/>
                <w:szCs w:val="32"/>
              </w:rPr>
              <w:t>digallate</w:t>
            </w:r>
            <w:proofErr w:type="spellEnd"/>
            <w:r w:rsidRPr="007A5F73">
              <w:rPr>
                <w:rFonts w:ascii="TH SarabunPSK" w:hAnsi="TH SarabunPSK" w:cs="TH SarabunPSK"/>
                <w:sz w:val="32"/>
                <w:szCs w:val="32"/>
              </w:rPr>
              <w:t xml:space="preserve"> (TF-2)</w:t>
            </w:r>
          </w:p>
        </w:tc>
      </w:tr>
    </w:tbl>
    <w:p w:rsidR="006B4F1E" w:rsidRDefault="002A3FD7" w:rsidP="000B07DB">
      <w:pPr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 สารประกอบพอลิฟีนอลที่พบในชา</w:t>
      </w:r>
    </w:p>
    <w:p w:rsidR="002A3FD7" w:rsidRPr="007A5F73" w:rsidRDefault="002A3FD7" w:rsidP="002A3FD7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>
        <w:rPr>
          <w:rFonts w:ascii="TH SarabunPSK" w:hAnsi="TH SarabunPSK" w:cs="TH SarabunPSK"/>
          <w:sz w:val="32"/>
          <w:szCs w:val="32"/>
        </w:rPr>
        <w:t>2.1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 ปริมาณสาร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ประกอบฟ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ลาโว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นอยด์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ที่พบในชา</w:t>
      </w:r>
    </w:p>
    <w:tbl>
      <w:tblPr>
        <w:tblW w:w="10349" w:type="dxa"/>
        <w:tblInd w:w="-885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885"/>
        <w:gridCol w:w="851"/>
        <w:gridCol w:w="850"/>
        <w:gridCol w:w="992"/>
        <w:gridCol w:w="851"/>
        <w:gridCol w:w="992"/>
        <w:gridCol w:w="851"/>
        <w:gridCol w:w="992"/>
      </w:tblGrid>
      <w:tr w:rsidR="002A3FD7" w:rsidRPr="007A5F73" w:rsidTr="00AB56EB">
        <w:tc>
          <w:tcPr>
            <w:tcW w:w="308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สารประกอบสารประกอบ</w:t>
            </w:r>
            <w:r w:rsidRPr="007A5F73">
              <w:rPr>
                <w:rFonts w:ascii="TH SarabunPSK" w:hAnsi="TH SarabunPSK" w:cs="TH SarabunPSK"/>
                <w:sz w:val="28"/>
              </w:rPr>
              <w:t>*</w:t>
            </w:r>
          </w:p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ฟลา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โว</w:t>
            </w: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นอยด์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ที่พบในชา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ชาดำ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ชาเขียว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ชาอูหลง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ชา</w:t>
            </w: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ผู่เอ๋อร์</w:t>
            </w:r>
            <w:proofErr w:type="spellEnd"/>
          </w:p>
        </w:tc>
      </w:tr>
      <w:tr w:rsidR="002A3FD7" w:rsidRPr="007A5F73" w:rsidTr="00AB56EB">
        <w:tc>
          <w:tcPr>
            <w:tcW w:w="308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เฉลี่ย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ช่วง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เฉลี่ย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ช่วง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เฉลี่ย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ช่วง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เฉลี่ย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ช่วง</w:t>
            </w:r>
          </w:p>
        </w:tc>
      </w:tr>
      <w:tr w:rsidR="002A3FD7" w:rsidRPr="007A5F73" w:rsidTr="002A3FD7">
        <w:tc>
          <w:tcPr>
            <w:tcW w:w="3085" w:type="dxa"/>
            <w:tcBorders>
              <w:top w:val="single" w:sz="4" w:space="0" w:color="auto"/>
            </w:tcBorders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proofErr w:type="spellStart"/>
            <w:r w:rsidRPr="0010302F">
              <w:rPr>
                <w:rStyle w:val="ad"/>
                <w:rFonts w:ascii="TH SarabunPSK" w:hAnsi="TH SarabunPSK" w:cs="TH SarabunPSK"/>
                <w:i w:val="0"/>
                <w:iCs w:val="0"/>
                <w:sz w:val="28"/>
                <w:cs/>
              </w:rPr>
              <w:t>ฟลา</w:t>
            </w:r>
            <w:proofErr w:type="spellEnd"/>
            <w:r w:rsidRPr="0010302F">
              <w:rPr>
                <w:rStyle w:val="ad"/>
                <w:rFonts w:ascii="TH SarabunPSK" w:hAnsi="TH SarabunPSK" w:cs="TH SarabunPSK"/>
                <w:i w:val="0"/>
                <w:iCs w:val="0"/>
                <w:sz w:val="28"/>
                <w:cs/>
              </w:rPr>
              <w:t>แวน</w:t>
            </w:r>
            <w:r w:rsidRPr="007A5F73">
              <w:rPr>
                <w:rStyle w:val="st"/>
                <w:rFonts w:ascii="TH SarabunPSK" w:hAnsi="TH SarabunPSK" w:cs="TH SarabunPSK"/>
                <w:sz w:val="28"/>
              </w:rPr>
              <w:t>-3-</w:t>
            </w:r>
            <w:proofErr w:type="spellStart"/>
            <w:r w:rsidRPr="007A5F73">
              <w:rPr>
                <w:rStyle w:val="st"/>
                <w:rFonts w:ascii="TH SarabunPSK" w:hAnsi="TH SarabunPSK" w:cs="TH SarabunPSK"/>
                <w:sz w:val="28"/>
                <w:cs/>
              </w:rPr>
              <w:t>ออลส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์</w:t>
            </w:r>
            <w:proofErr w:type="spellEnd"/>
          </w:p>
        </w:tc>
        <w:tc>
          <w:tcPr>
            <w:tcW w:w="885" w:type="dxa"/>
            <w:tcBorders>
              <w:top w:val="single" w:sz="4" w:space="0" w:color="auto"/>
            </w:tcBorders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คาเทชิน</w:t>
            </w:r>
          </w:p>
        </w:tc>
        <w:tc>
          <w:tcPr>
            <w:tcW w:w="8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167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35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480</w:t>
            </w: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24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0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80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17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0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70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0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0</w:t>
            </w: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อิพิ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คาเทชิน</w:t>
            </w:r>
          </w:p>
        </w:tc>
        <w:tc>
          <w:tcPr>
            <w:tcW w:w="8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316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60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1100</w:t>
            </w: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793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190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2000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259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120-450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81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0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250</w:t>
            </w: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อิพิ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คาเทชิน 3-แกลเลต</w:t>
            </w:r>
          </w:p>
        </w:tc>
        <w:tc>
          <w:tcPr>
            <w:tcW w:w="8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923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280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2380</w:t>
            </w: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1755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328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4630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707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170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1210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40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0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120</w:t>
            </w: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อิพิ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แกล</w:t>
            </w: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โล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คาเทชิน</w:t>
            </w:r>
          </w:p>
        </w:tc>
        <w:tc>
          <w:tcPr>
            <w:tcW w:w="8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1257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29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3870</w:t>
            </w: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1712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100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5440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510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180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1640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157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12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400</w:t>
            </w: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อิพิ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แกล</w:t>
            </w: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โล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คาเทชิน 3-แกลเลต</w:t>
            </w:r>
          </w:p>
        </w:tc>
        <w:tc>
          <w:tcPr>
            <w:tcW w:w="8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1393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140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5090</w:t>
            </w: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8975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1182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18 810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3861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736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7110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120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0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370</w:t>
            </w: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แกล</w:t>
            </w: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โล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คาเทชิน</w:t>
            </w:r>
          </w:p>
        </w:tc>
        <w:tc>
          <w:tcPr>
            <w:tcW w:w="8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126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56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278</w:t>
            </w: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แกล</w:t>
            </w: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โล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คาเทชิน 3-แกลเลต</w:t>
            </w:r>
          </w:p>
        </w:tc>
        <w:tc>
          <w:tcPr>
            <w:tcW w:w="8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316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160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1380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93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40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160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13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0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50</w:t>
            </w: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คาเทชินทั้งหมด (ผลรวมค่าเฉลี่ย)</w:t>
            </w:r>
          </w:p>
        </w:tc>
        <w:tc>
          <w:tcPr>
            <w:tcW w:w="8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4182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13 575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5447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411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คาเทชินทั้งหมด</w:t>
            </w:r>
          </w:p>
        </w:tc>
        <w:tc>
          <w:tcPr>
            <w:tcW w:w="8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3937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1019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12480</w:t>
            </w: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15 667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7820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24 110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6037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2100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8870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493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140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940</w:t>
            </w:r>
          </w:p>
        </w:tc>
      </w:tr>
      <w:tr w:rsidR="002A3FD7" w:rsidRPr="007A5F73" w:rsidTr="002A3FD7">
        <w:tc>
          <w:tcPr>
            <w:tcW w:w="3085" w:type="dxa"/>
          </w:tcPr>
          <w:p w:rsidR="002A3FD7" w:rsidRPr="0010302F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proofErr w:type="spellStart"/>
            <w:r w:rsidRPr="0010302F">
              <w:rPr>
                <w:rStyle w:val="st"/>
                <w:rFonts w:ascii="TH SarabunPSK" w:hAnsi="TH SarabunPSK" w:cs="TH SarabunPSK"/>
                <w:sz w:val="28"/>
                <w:cs/>
              </w:rPr>
              <w:t>ธีอะ</w:t>
            </w:r>
            <w:r w:rsidRPr="0010302F">
              <w:rPr>
                <w:rStyle w:val="ad"/>
                <w:rFonts w:ascii="TH SarabunPSK" w:hAnsi="TH SarabunPSK" w:cs="TH SarabunPSK"/>
                <w:i w:val="0"/>
                <w:iCs w:val="0"/>
                <w:sz w:val="28"/>
                <w:cs/>
              </w:rPr>
              <w:t>ฟ</w:t>
            </w:r>
            <w:proofErr w:type="spellEnd"/>
            <w:r w:rsidRPr="0010302F">
              <w:rPr>
                <w:rStyle w:val="ad"/>
                <w:rFonts w:ascii="TH SarabunPSK" w:hAnsi="TH SarabunPSK" w:cs="TH SarabunPSK"/>
                <w:i w:val="0"/>
                <w:iCs w:val="0"/>
                <w:sz w:val="28"/>
                <w:cs/>
              </w:rPr>
              <w:t>ลา</w:t>
            </w:r>
            <w:proofErr w:type="spellStart"/>
            <w:r w:rsidRPr="0010302F">
              <w:rPr>
                <w:rStyle w:val="ad"/>
                <w:rFonts w:ascii="TH SarabunPSK" w:hAnsi="TH SarabunPSK" w:cs="TH SarabunPSK"/>
                <w:i w:val="0"/>
                <w:iCs w:val="0"/>
                <w:sz w:val="28"/>
                <w:cs/>
              </w:rPr>
              <w:t>วิน</w:t>
            </w:r>
            <w:r w:rsidRPr="0010302F">
              <w:rPr>
                <w:rStyle w:val="st"/>
                <w:rFonts w:ascii="TH SarabunPSK" w:hAnsi="TH SarabunPSK" w:cs="TH SarabunPSK"/>
                <w:sz w:val="28"/>
                <w:cs/>
              </w:rPr>
              <w:t>ส์</w:t>
            </w:r>
            <w:proofErr w:type="spellEnd"/>
          </w:p>
        </w:tc>
        <w:tc>
          <w:tcPr>
            <w:tcW w:w="8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162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40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527</w:t>
            </w: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proofErr w:type="spellStart"/>
            <w:r w:rsidRPr="007A5F73">
              <w:rPr>
                <w:rStyle w:val="st"/>
                <w:rFonts w:ascii="TH SarabunPSK" w:hAnsi="TH SarabunPSK" w:cs="TH SarabunPSK"/>
                <w:sz w:val="28"/>
                <w:cs/>
              </w:rPr>
              <w:t>ธีอะ</w:t>
            </w:r>
            <w:r w:rsidRPr="0010302F">
              <w:rPr>
                <w:rStyle w:val="ad"/>
                <w:rFonts w:ascii="TH SarabunPSK" w:hAnsi="TH SarabunPSK" w:cs="TH SarabunPSK"/>
                <w:i w:val="0"/>
                <w:iCs w:val="0"/>
                <w:sz w:val="28"/>
                <w:cs/>
              </w:rPr>
              <w:t>ฟ</w:t>
            </w:r>
            <w:proofErr w:type="spellEnd"/>
            <w:r w:rsidRPr="0010302F">
              <w:rPr>
                <w:rStyle w:val="ad"/>
                <w:rFonts w:ascii="TH SarabunPSK" w:hAnsi="TH SarabunPSK" w:cs="TH SarabunPSK"/>
                <w:i w:val="0"/>
                <w:iCs w:val="0"/>
                <w:sz w:val="28"/>
                <w:cs/>
              </w:rPr>
              <w:t>ลา</w:t>
            </w:r>
            <w:proofErr w:type="spellStart"/>
            <w:r w:rsidRPr="0010302F">
              <w:rPr>
                <w:rStyle w:val="ad"/>
                <w:rFonts w:ascii="TH SarabunPSK" w:hAnsi="TH SarabunPSK" w:cs="TH SarabunPSK"/>
                <w:i w:val="0"/>
                <w:iCs w:val="0"/>
                <w:sz w:val="28"/>
                <w:cs/>
              </w:rPr>
              <w:t>วิน</w:t>
            </w:r>
            <w:r w:rsidRPr="0010302F">
              <w:rPr>
                <w:rStyle w:val="st"/>
                <w:rFonts w:ascii="TH SarabunPSK" w:hAnsi="TH SarabunPSK" w:cs="TH SarabunPSK"/>
                <w:sz w:val="28"/>
                <w:cs/>
              </w:rPr>
              <w:t>ส์</w:t>
            </w:r>
            <w:proofErr w:type="spellEnd"/>
            <w:r w:rsidRPr="0010302F">
              <w:rPr>
                <w:rFonts w:ascii="TH SarabunPSK" w:hAnsi="TH SarabunPSK" w:cs="TH SarabunPSK"/>
                <w:i/>
                <w:iCs/>
                <w:sz w:val="28"/>
              </w:rPr>
              <w:t xml:space="preserve"> 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3-แกลเลต</w:t>
            </w:r>
          </w:p>
        </w:tc>
        <w:tc>
          <w:tcPr>
            <w:tcW w:w="8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105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260</w:t>
            </w: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proofErr w:type="spellStart"/>
            <w:r w:rsidRPr="007A5F73">
              <w:rPr>
                <w:rStyle w:val="st"/>
                <w:rFonts w:ascii="TH SarabunPSK" w:hAnsi="TH SarabunPSK" w:cs="TH SarabunPSK"/>
                <w:sz w:val="28"/>
                <w:cs/>
              </w:rPr>
              <w:t>ธีอะ</w:t>
            </w:r>
            <w:r w:rsidR="0010302F" w:rsidRPr="0010302F">
              <w:rPr>
                <w:rStyle w:val="ad"/>
                <w:rFonts w:ascii="TH SarabunPSK" w:hAnsi="TH SarabunPSK" w:cs="TH SarabunPSK"/>
                <w:i w:val="0"/>
                <w:iCs w:val="0"/>
                <w:sz w:val="28"/>
                <w:cs/>
              </w:rPr>
              <w:t>ฟ</w:t>
            </w:r>
            <w:proofErr w:type="spellEnd"/>
            <w:r w:rsidR="0010302F" w:rsidRPr="0010302F">
              <w:rPr>
                <w:rStyle w:val="ad"/>
                <w:rFonts w:ascii="TH SarabunPSK" w:hAnsi="TH SarabunPSK" w:cs="TH SarabunPSK"/>
                <w:i w:val="0"/>
                <w:iCs w:val="0"/>
                <w:sz w:val="28"/>
                <w:cs/>
              </w:rPr>
              <w:t>ลา</w:t>
            </w:r>
            <w:proofErr w:type="spellStart"/>
            <w:r w:rsidR="0010302F" w:rsidRPr="0010302F">
              <w:rPr>
                <w:rStyle w:val="ad"/>
                <w:rFonts w:ascii="TH SarabunPSK" w:hAnsi="TH SarabunPSK" w:cs="TH SarabunPSK"/>
                <w:i w:val="0"/>
                <w:iCs w:val="0"/>
                <w:sz w:val="28"/>
                <w:cs/>
              </w:rPr>
              <w:t>วิน</w:t>
            </w:r>
            <w:r w:rsidR="0010302F" w:rsidRPr="0010302F">
              <w:rPr>
                <w:rStyle w:val="st"/>
                <w:rFonts w:ascii="TH SarabunPSK" w:hAnsi="TH SarabunPSK" w:cs="TH SarabunPSK"/>
                <w:sz w:val="28"/>
                <w:cs/>
              </w:rPr>
              <w:t>ส์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7A5F73">
              <w:rPr>
                <w:rFonts w:ascii="TH SarabunPSK" w:hAnsi="TH SarabunPSK" w:cs="TH SarabunPSK"/>
                <w:sz w:val="28"/>
              </w:rPr>
              <w:t>’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-แกลเลต</w:t>
            </w:r>
          </w:p>
        </w:tc>
        <w:tc>
          <w:tcPr>
            <w:tcW w:w="8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178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13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413</w:t>
            </w: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proofErr w:type="spellStart"/>
            <w:r w:rsidRPr="007A5F73">
              <w:rPr>
                <w:rStyle w:val="st"/>
                <w:rFonts w:ascii="TH SarabunPSK" w:hAnsi="TH SarabunPSK" w:cs="TH SarabunPSK"/>
                <w:sz w:val="28"/>
                <w:cs/>
              </w:rPr>
              <w:t>ธีอะ</w:t>
            </w:r>
            <w:r w:rsidR="0010302F" w:rsidRPr="0010302F">
              <w:rPr>
                <w:rStyle w:val="ad"/>
                <w:rFonts w:ascii="TH SarabunPSK" w:hAnsi="TH SarabunPSK" w:cs="TH SarabunPSK"/>
                <w:i w:val="0"/>
                <w:iCs w:val="0"/>
                <w:sz w:val="28"/>
                <w:cs/>
              </w:rPr>
              <w:t>ฟ</w:t>
            </w:r>
            <w:proofErr w:type="spellEnd"/>
            <w:r w:rsidR="0010302F" w:rsidRPr="0010302F">
              <w:rPr>
                <w:rStyle w:val="ad"/>
                <w:rFonts w:ascii="TH SarabunPSK" w:hAnsi="TH SarabunPSK" w:cs="TH SarabunPSK"/>
                <w:i w:val="0"/>
                <w:iCs w:val="0"/>
                <w:sz w:val="28"/>
                <w:cs/>
              </w:rPr>
              <w:t>ลา</w:t>
            </w:r>
            <w:proofErr w:type="spellStart"/>
            <w:r w:rsidR="0010302F" w:rsidRPr="0010302F">
              <w:rPr>
                <w:rStyle w:val="ad"/>
                <w:rFonts w:ascii="TH SarabunPSK" w:hAnsi="TH SarabunPSK" w:cs="TH SarabunPSK"/>
                <w:i w:val="0"/>
                <w:iCs w:val="0"/>
                <w:sz w:val="28"/>
                <w:cs/>
              </w:rPr>
              <w:t>วิน</w:t>
            </w:r>
            <w:r w:rsidR="0010302F" w:rsidRPr="0010302F">
              <w:rPr>
                <w:rStyle w:val="st"/>
                <w:rFonts w:ascii="TH SarabunPSK" w:hAnsi="TH SarabunPSK" w:cs="TH SarabunPSK"/>
                <w:sz w:val="28"/>
                <w:cs/>
              </w:rPr>
              <w:t>ส์</w:t>
            </w:r>
            <w:proofErr w:type="spellEnd"/>
            <w:r w:rsidRPr="007A5F73">
              <w:rPr>
                <w:rFonts w:ascii="TH SarabunPSK" w:hAnsi="TH SarabunPSK" w:cs="TH SarabunPSK"/>
                <w:sz w:val="28"/>
              </w:rPr>
              <w:t>3,3’-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ไดแกลเลต</w:t>
            </w:r>
          </w:p>
        </w:tc>
        <w:tc>
          <w:tcPr>
            <w:tcW w:w="8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144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496</w:t>
            </w: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proofErr w:type="spellStart"/>
            <w:r w:rsidRPr="007A5F73">
              <w:rPr>
                <w:rStyle w:val="st"/>
                <w:rFonts w:ascii="TH SarabunPSK" w:hAnsi="TH SarabunPSK" w:cs="TH SarabunPSK"/>
                <w:sz w:val="28"/>
                <w:cs/>
              </w:rPr>
              <w:t>ธีอะ</w:t>
            </w:r>
            <w:r w:rsidR="0010302F" w:rsidRPr="0010302F">
              <w:rPr>
                <w:rStyle w:val="ad"/>
                <w:rFonts w:ascii="TH SarabunPSK" w:hAnsi="TH SarabunPSK" w:cs="TH SarabunPSK"/>
                <w:i w:val="0"/>
                <w:iCs w:val="0"/>
                <w:sz w:val="28"/>
                <w:cs/>
              </w:rPr>
              <w:t>ฟ</w:t>
            </w:r>
            <w:proofErr w:type="spellEnd"/>
            <w:r w:rsidR="0010302F" w:rsidRPr="0010302F">
              <w:rPr>
                <w:rStyle w:val="ad"/>
                <w:rFonts w:ascii="TH SarabunPSK" w:hAnsi="TH SarabunPSK" w:cs="TH SarabunPSK"/>
                <w:i w:val="0"/>
                <w:iCs w:val="0"/>
                <w:sz w:val="28"/>
                <w:cs/>
              </w:rPr>
              <w:t>ลา</w:t>
            </w:r>
            <w:proofErr w:type="spellStart"/>
            <w:r w:rsidR="0010302F" w:rsidRPr="0010302F">
              <w:rPr>
                <w:rStyle w:val="ad"/>
                <w:rFonts w:ascii="TH SarabunPSK" w:hAnsi="TH SarabunPSK" w:cs="TH SarabunPSK"/>
                <w:i w:val="0"/>
                <w:iCs w:val="0"/>
                <w:sz w:val="28"/>
                <w:cs/>
              </w:rPr>
              <w:t>วิน</w:t>
            </w:r>
            <w:r w:rsidR="0010302F" w:rsidRPr="0010302F">
              <w:rPr>
                <w:rStyle w:val="st"/>
                <w:rFonts w:ascii="TH SarabunPSK" w:hAnsi="TH SarabunPSK" w:cs="TH SarabunPSK"/>
                <w:sz w:val="28"/>
                <w:cs/>
              </w:rPr>
              <w:t>ส์</w:t>
            </w:r>
            <w:proofErr w:type="spellEnd"/>
            <w:r w:rsidRPr="007A5F73">
              <w:rPr>
                <w:rStyle w:val="st"/>
                <w:rFonts w:ascii="TH SarabunPSK" w:hAnsi="TH SarabunPSK" w:cs="TH SarabunPSK"/>
                <w:sz w:val="28"/>
                <w:cs/>
              </w:rPr>
              <w:t xml:space="preserve">ทั้งหมด 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(ผลรวมค่าเฉลี่ย)</w:t>
            </w:r>
          </w:p>
        </w:tc>
        <w:tc>
          <w:tcPr>
            <w:tcW w:w="8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589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proofErr w:type="spellStart"/>
            <w:r w:rsidRPr="007A5F73">
              <w:rPr>
                <w:rStyle w:val="st"/>
                <w:rFonts w:ascii="TH SarabunPSK" w:hAnsi="TH SarabunPSK" w:cs="TH SarabunPSK"/>
                <w:sz w:val="28"/>
                <w:cs/>
              </w:rPr>
              <w:t>ธีอะ</w:t>
            </w:r>
            <w:r w:rsidR="0010302F" w:rsidRPr="0010302F">
              <w:rPr>
                <w:rStyle w:val="ad"/>
                <w:rFonts w:ascii="TH SarabunPSK" w:hAnsi="TH SarabunPSK" w:cs="TH SarabunPSK"/>
                <w:i w:val="0"/>
                <w:iCs w:val="0"/>
                <w:sz w:val="28"/>
                <w:cs/>
              </w:rPr>
              <w:t>ฟ</w:t>
            </w:r>
            <w:proofErr w:type="spellEnd"/>
            <w:r w:rsidR="0010302F" w:rsidRPr="0010302F">
              <w:rPr>
                <w:rStyle w:val="ad"/>
                <w:rFonts w:ascii="TH SarabunPSK" w:hAnsi="TH SarabunPSK" w:cs="TH SarabunPSK"/>
                <w:i w:val="0"/>
                <w:iCs w:val="0"/>
                <w:sz w:val="28"/>
                <w:cs/>
              </w:rPr>
              <w:t>ลา</w:t>
            </w:r>
            <w:proofErr w:type="spellStart"/>
            <w:r w:rsidR="0010302F" w:rsidRPr="0010302F">
              <w:rPr>
                <w:rStyle w:val="ad"/>
                <w:rFonts w:ascii="TH SarabunPSK" w:hAnsi="TH SarabunPSK" w:cs="TH SarabunPSK"/>
                <w:i w:val="0"/>
                <w:iCs w:val="0"/>
                <w:sz w:val="28"/>
                <w:cs/>
              </w:rPr>
              <w:t>วิน</w:t>
            </w:r>
            <w:r w:rsidR="0010302F" w:rsidRPr="0010302F">
              <w:rPr>
                <w:rStyle w:val="st"/>
                <w:rFonts w:ascii="TH SarabunPSK" w:hAnsi="TH SarabunPSK" w:cs="TH SarabunPSK"/>
                <w:sz w:val="28"/>
                <w:cs/>
              </w:rPr>
              <w:t>ส์</w:t>
            </w:r>
            <w:proofErr w:type="spellEnd"/>
            <w:r w:rsidRPr="007A5F73">
              <w:rPr>
                <w:rStyle w:val="st"/>
                <w:rFonts w:ascii="TH SarabunPSK" w:hAnsi="TH SarabunPSK" w:cs="TH SarabunPSK"/>
                <w:sz w:val="28"/>
                <w:cs/>
              </w:rPr>
              <w:t>ทั้งหมด</w:t>
            </w:r>
          </w:p>
        </w:tc>
        <w:tc>
          <w:tcPr>
            <w:tcW w:w="8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568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67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1448</w:t>
            </w: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7A5F73">
              <w:rPr>
                <w:rFonts w:ascii="TH SarabunPSK" w:hAnsi="TH SarabunPSK" w:cs="TH SarabunPSK"/>
                <w:sz w:val="28"/>
              </w:rPr>
              <w:t xml:space="preserve">The </w:t>
            </w:r>
            <w:proofErr w:type="spellStart"/>
            <w:r w:rsidRPr="007A5F73">
              <w:rPr>
                <w:rFonts w:ascii="TH SarabunPSK" w:hAnsi="TH SarabunPSK" w:cs="TH SarabunPSK"/>
                <w:sz w:val="28"/>
              </w:rPr>
              <w:t>arubigins</w:t>
            </w:r>
            <w:proofErr w:type="spellEnd"/>
          </w:p>
        </w:tc>
        <w:tc>
          <w:tcPr>
            <w:tcW w:w="885" w:type="dxa"/>
          </w:tcPr>
          <w:p w:rsidR="002A3FD7" w:rsidRPr="007A5F73" w:rsidRDefault="004E4F7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12</w:t>
            </w:r>
            <w:r w:rsidR="002A3FD7" w:rsidRPr="007A5F73">
              <w:rPr>
                <w:rFonts w:ascii="TH SarabunPSK" w:hAnsi="TH SarabunPSK" w:cs="TH SarabunPSK"/>
                <w:sz w:val="28"/>
                <w:cs/>
              </w:rPr>
              <w:t>490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4530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="004E4F77">
              <w:rPr>
                <w:rFonts w:ascii="TH SarabunPSK" w:hAnsi="TH SarabunPSK" w:cs="TH SarabunPSK"/>
                <w:sz w:val="28"/>
                <w:cs/>
              </w:rPr>
              <w:t>16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933</w:t>
            </w: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10302F">
              <w:rPr>
                <w:rStyle w:val="ad"/>
                <w:rFonts w:ascii="TH SarabunPSK" w:hAnsi="TH SarabunPSK" w:cs="TH SarabunPSK"/>
                <w:i w:val="0"/>
                <w:iCs w:val="0"/>
                <w:sz w:val="28"/>
                <w:cs/>
              </w:rPr>
              <w:t>ฟลา</w:t>
            </w:r>
            <w:proofErr w:type="spellEnd"/>
            <w:r w:rsidRPr="0010302F">
              <w:rPr>
                <w:rStyle w:val="ad"/>
                <w:rFonts w:ascii="TH SarabunPSK" w:hAnsi="TH SarabunPSK" w:cs="TH SarabunPSK"/>
                <w:i w:val="0"/>
                <w:iCs w:val="0"/>
                <w:sz w:val="28"/>
                <w:cs/>
              </w:rPr>
              <w:t>แวน</w:t>
            </w:r>
            <w:r w:rsidRPr="007A5F73">
              <w:rPr>
                <w:rStyle w:val="st"/>
                <w:rFonts w:ascii="TH SarabunPSK" w:hAnsi="TH SarabunPSK" w:cs="TH SarabunPSK"/>
                <w:sz w:val="28"/>
              </w:rPr>
              <w:t>-3-</w:t>
            </w:r>
            <w:proofErr w:type="spellStart"/>
            <w:r w:rsidRPr="007A5F73">
              <w:rPr>
                <w:rStyle w:val="st"/>
                <w:rFonts w:ascii="TH SarabunPSK" w:hAnsi="TH SarabunPSK" w:cs="TH SarabunPSK"/>
                <w:sz w:val="28"/>
                <w:cs/>
              </w:rPr>
              <w:t>ออลส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์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ทั้งหมด</w:t>
            </w:r>
          </w:p>
        </w:tc>
        <w:tc>
          <w:tcPr>
            <w:tcW w:w="885" w:type="dxa"/>
          </w:tcPr>
          <w:p w:rsidR="002A3FD7" w:rsidRPr="007A5F73" w:rsidRDefault="004E4F7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17</w:t>
            </w:r>
            <w:r w:rsidR="002A3FD7" w:rsidRPr="007A5F73">
              <w:rPr>
                <w:rFonts w:ascii="TH SarabunPSK" w:hAnsi="TH SarabunPSK" w:cs="TH SarabunPSK"/>
                <w:sz w:val="28"/>
                <w:cs/>
              </w:rPr>
              <w:t>262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</w:tcPr>
          <w:p w:rsidR="002A3FD7" w:rsidRPr="007A5F73" w:rsidRDefault="004E4F7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13</w:t>
            </w:r>
            <w:r w:rsidR="002A3FD7" w:rsidRPr="007A5F73">
              <w:rPr>
                <w:rFonts w:ascii="TH SarabunPSK" w:hAnsi="TH SarabunPSK" w:cs="TH SarabunPSK"/>
                <w:sz w:val="28"/>
                <w:cs/>
              </w:rPr>
              <w:t>576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5447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411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ฟลา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โว</w:t>
            </w: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นอล</w:t>
            </w:r>
            <w:proofErr w:type="spellEnd"/>
          </w:p>
        </w:tc>
        <w:tc>
          <w:tcPr>
            <w:tcW w:w="8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10302F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>
              <w:rPr>
                <w:rStyle w:val="st"/>
                <w:rFonts w:ascii="TH SarabunPSK" w:hAnsi="TH SarabunPSK" w:cs="TH SarabunPSK" w:hint="cs"/>
                <w:sz w:val="28"/>
                <w:cs/>
              </w:rPr>
              <w:t>แ</w:t>
            </w:r>
            <w:r>
              <w:rPr>
                <w:rStyle w:val="st"/>
                <w:rFonts w:ascii="TH SarabunPSK" w:hAnsi="TH SarabunPSK" w:cs="TH SarabunPSK"/>
                <w:sz w:val="28"/>
                <w:cs/>
              </w:rPr>
              <w:t>ค</w:t>
            </w:r>
            <w:r w:rsidR="002A3FD7" w:rsidRPr="007A5F73">
              <w:rPr>
                <w:rStyle w:val="st"/>
                <w:rFonts w:ascii="TH SarabunPSK" w:hAnsi="TH SarabunPSK" w:cs="TH SarabunPSK"/>
                <w:sz w:val="28"/>
                <w:cs/>
              </w:rPr>
              <w:t>ม</w:t>
            </w:r>
            <w:proofErr w:type="spellStart"/>
            <w:r w:rsidR="002A3FD7" w:rsidRPr="0010302F">
              <w:rPr>
                <w:rStyle w:val="ad"/>
                <w:rFonts w:ascii="TH SarabunPSK" w:hAnsi="TH SarabunPSK" w:cs="TH SarabunPSK"/>
                <w:i w:val="0"/>
                <w:iCs w:val="0"/>
                <w:sz w:val="28"/>
                <w:cs/>
              </w:rPr>
              <w:t>เฟอรอล</w:t>
            </w:r>
            <w:proofErr w:type="spellEnd"/>
          </w:p>
        </w:tc>
        <w:tc>
          <w:tcPr>
            <w:tcW w:w="8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132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44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213</w:t>
            </w: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130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91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150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90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23</w:t>
            </w: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ไมริ</w:t>
            </w: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สติน</w:t>
            </w:r>
            <w:proofErr w:type="spellEnd"/>
          </w:p>
        </w:tc>
        <w:tc>
          <w:tcPr>
            <w:tcW w:w="8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25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0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80</w:t>
            </w: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101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52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131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49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40</w:t>
            </w: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เคอ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ซิ</w:t>
            </w: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ติน</w:t>
            </w:r>
            <w:proofErr w:type="spellEnd"/>
          </w:p>
        </w:tc>
        <w:tc>
          <w:tcPr>
            <w:tcW w:w="8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210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89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416</w:t>
            </w: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175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140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230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130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52</w:t>
            </w: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ฟลา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โว</w:t>
            </w: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นอล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ทั้งหมด</w:t>
            </w:r>
          </w:p>
        </w:tc>
        <w:tc>
          <w:tcPr>
            <w:tcW w:w="8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367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406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269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115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ฟลาโวน</w:t>
            </w:r>
            <w:proofErr w:type="spellEnd"/>
          </w:p>
        </w:tc>
        <w:tc>
          <w:tcPr>
            <w:tcW w:w="8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อะพิจินิน</w:t>
            </w:r>
            <w:proofErr w:type="spellEnd"/>
          </w:p>
        </w:tc>
        <w:tc>
          <w:tcPr>
            <w:tcW w:w="8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54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21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91</w:t>
            </w: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77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25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 xml:space="preserve">128  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109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0</w:t>
            </w: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ลู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ทีโอ</w:t>
            </w: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ลิน</w:t>
            </w:r>
            <w:proofErr w:type="spellEnd"/>
          </w:p>
        </w:tc>
        <w:tc>
          <w:tcPr>
            <w:tcW w:w="8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7A5F73">
              <w:rPr>
                <w:rFonts w:ascii="TH SarabunPSK" w:hAnsi="TH SarabunPSK" w:cs="TH SarabunPSK"/>
                <w:sz w:val="28"/>
              </w:rPr>
              <w:t>–</w:t>
            </w:r>
            <w:r w:rsidRPr="007A5F73">
              <w:rPr>
                <w:rFonts w:ascii="TH SarabunPSK" w:hAnsi="TH SarabunPSK" w:cs="TH SarabunPSK"/>
                <w:sz w:val="28"/>
                <w:cs/>
              </w:rPr>
              <w:t>14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ฟลาโวน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ทั้งหมด</w:t>
            </w:r>
          </w:p>
        </w:tc>
        <w:tc>
          <w:tcPr>
            <w:tcW w:w="8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59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85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119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A3FD7" w:rsidRPr="007A5F73" w:rsidTr="002A3FD7">
        <w:tc>
          <w:tcPr>
            <w:tcW w:w="3085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ฟลา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โว</w:t>
            </w: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นอยด์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ทั้งหมด</w:t>
            </w:r>
          </w:p>
        </w:tc>
        <w:tc>
          <w:tcPr>
            <w:tcW w:w="885" w:type="dxa"/>
          </w:tcPr>
          <w:p w:rsidR="002A3FD7" w:rsidRPr="007A5F73" w:rsidRDefault="004E4F7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17</w:t>
            </w:r>
            <w:r w:rsidR="002A3FD7" w:rsidRPr="007A5F73">
              <w:rPr>
                <w:rFonts w:ascii="TH SarabunPSK" w:hAnsi="TH SarabunPSK" w:cs="TH SarabunPSK"/>
                <w:sz w:val="28"/>
                <w:cs/>
              </w:rPr>
              <w:t>687</w:t>
            </w: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:rsidR="002A3FD7" w:rsidRPr="007A5F73" w:rsidRDefault="004E4F7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14</w:t>
            </w:r>
            <w:r w:rsidR="002A3FD7" w:rsidRPr="007A5F73">
              <w:rPr>
                <w:rFonts w:ascii="TH SarabunPSK" w:hAnsi="TH SarabunPSK" w:cs="TH SarabunPSK"/>
                <w:sz w:val="28"/>
                <w:cs/>
              </w:rPr>
              <w:t>066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5834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531</w:t>
            </w:r>
          </w:p>
        </w:tc>
        <w:tc>
          <w:tcPr>
            <w:tcW w:w="99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2A3FD7" w:rsidRPr="007A5F73" w:rsidRDefault="002A3FD7" w:rsidP="002A3FD7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7A5F73">
        <w:rPr>
          <w:rFonts w:ascii="TH SarabunPSK" w:hAnsi="TH SarabunPSK" w:cs="TH SarabunPSK"/>
          <w:sz w:val="32"/>
          <w:szCs w:val="32"/>
        </w:rPr>
        <w:t xml:space="preserve">: </w:t>
      </w:r>
      <w:proofErr w:type="spellStart"/>
      <w:r w:rsidRPr="00B105E5">
        <w:rPr>
          <w:rFonts w:ascii="TH SarabunPSK" w:hAnsi="TH SarabunPSK" w:cs="TH SarabunPSK"/>
          <w:sz w:val="32"/>
          <w:szCs w:val="32"/>
        </w:rPr>
        <w:t>Lakenbrink</w:t>
      </w:r>
      <w:proofErr w:type="spellEnd"/>
      <w:r w:rsidRPr="00B105E5">
        <w:rPr>
          <w:rFonts w:ascii="TH SarabunPSK" w:hAnsi="TH SarabunPSK" w:cs="TH SarabunPSK"/>
          <w:sz w:val="32"/>
          <w:szCs w:val="32"/>
        </w:rPr>
        <w:t xml:space="preserve"> (2000)</w:t>
      </w:r>
    </w:p>
    <w:p w:rsidR="0005221A" w:rsidRPr="007A5F73" w:rsidRDefault="002A3FD7" w:rsidP="002A3FD7">
      <w:pPr>
        <w:tabs>
          <w:tab w:val="left" w:pos="1134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 xml:space="preserve">หมายเหตุ </w:t>
      </w:r>
      <w:r w:rsidRPr="007A5F73">
        <w:rPr>
          <w:rFonts w:ascii="TH SarabunPSK" w:hAnsi="TH SarabunPSK" w:cs="TH SarabunPSK"/>
          <w:sz w:val="32"/>
          <w:szCs w:val="32"/>
        </w:rPr>
        <w:t xml:space="preserve">: </w:t>
      </w:r>
      <w:r w:rsidRPr="007A5F73">
        <w:rPr>
          <w:rFonts w:ascii="TH SarabunPSK" w:hAnsi="TH SarabunPSK" w:cs="TH SarabunPSK"/>
          <w:sz w:val="32"/>
          <w:szCs w:val="32"/>
        </w:rPr>
        <w:tab/>
      </w:r>
      <w:r w:rsidRPr="007A5F73">
        <w:rPr>
          <w:rFonts w:ascii="TH SarabunPSK" w:hAnsi="TH SarabunPSK" w:cs="TH SarabunPSK"/>
          <w:sz w:val="32"/>
          <w:szCs w:val="32"/>
          <w:cs/>
        </w:rPr>
        <w:t>* แสดงหน่วยมิลลิกรัมต่อ 100 กรัม</w:t>
      </w:r>
    </w:p>
    <w:p w:rsidR="002A3FD7" w:rsidRPr="007A5F73" w:rsidRDefault="002A3FD7" w:rsidP="002A3FD7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>
        <w:rPr>
          <w:rFonts w:ascii="TH SarabunPSK" w:hAnsi="TH SarabunPSK" w:cs="TH SarabunPSK"/>
          <w:sz w:val="32"/>
          <w:szCs w:val="32"/>
        </w:rPr>
        <w:t>2.2</w:t>
      </w:r>
      <w:r w:rsidRPr="007A5F73">
        <w:rPr>
          <w:rFonts w:ascii="TH SarabunPSK" w:hAnsi="TH SarabunPSK" w:cs="TH SarabunPSK"/>
          <w:sz w:val="32"/>
          <w:szCs w:val="32"/>
          <w:cs/>
        </w:rPr>
        <w:t xml:space="preserve"> ผลของกระบวนการหมักต่อปริมาณสาร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ประกอบฟ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ลาโว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นอยด์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ในชา</w:t>
      </w:r>
    </w:p>
    <w:tbl>
      <w:tblPr>
        <w:tblW w:w="9039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1559"/>
        <w:gridCol w:w="1701"/>
        <w:gridCol w:w="1417"/>
        <w:gridCol w:w="1560"/>
      </w:tblGrid>
      <w:tr w:rsidR="002A3FD7" w:rsidRPr="007A5F73" w:rsidTr="00AB56EB"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  <w:cs/>
              </w:rPr>
              <w:t>สาร</w:t>
            </w:r>
            <w:proofErr w:type="spellStart"/>
            <w:r w:rsidRPr="007A5F73">
              <w:rPr>
                <w:rFonts w:ascii="TH SarabunPSK" w:hAnsi="TH SarabunPSK" w:cs="TH SarabunPSK"/>
                <w:sz w:val="32"/>
                <w:szCs w:val="32"/>
                <w:cs/>
              </w:rPr>
              <w:t>ประกอบฟ</w:t>
            </w:r>
            <w:proofErr w:type="spellEnd"/>
            <w:r w:rsidRPr="007A5F73">
              <w:rPr>
                <w:rFonts w:ascii="TH SarabunPSK" w:hAnsi="TH SarabunPSK" w:cs="TH SarabunPSK"/>
                <w:sz w:val="32"/>
                <w:szCs w:val="32"/>
                <w:cs/>
              </w:rPr>
              <w:t>ลาโว</w:t>
            </w:r>
            <w:proofErr w:type="spellStart"/>
            <w:r w:rsidRPr="007A5F73">
              <w:rPr>
                <w:rFonts w:ascii="TH SarabunPSK" w:hAnsi="TH SarabunPSK" w:cs="TH SarabunPSK"/>
                <w:sz w:val="32"/>
                <w:szCs w:val="32"/>
                <w:cs/>
              </w:rPr>
              <w:t>นอยด์</w:t>
            </w:r>
            <w:proofErr w:type="spellEnd"/>
            <w:r w:rsidRPr="007A5F73">
              <w:rPr>
                <w:rFonts w:ascii="TH SarabunPSK" w:hAnsi="TH SarabunPSK" w:cs="TH SarabunPSK"/>
                <w:sz w:val="32"/>
                <w:szCs w:val="32"/>
                <w:cs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  <w:cs/>
              </w:rPr>
              <w:t>ชาเขียว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  <w:cs/>
              </w:rPr>
              <w:t>ชาอูหลง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  <w:cs/>
              </w:rPr>
              <w:t>ชาดำ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vertAlign w:val="superscript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  <w:cs/>
              </w:rPr>
              <w:t>ชา</w:t>
            </w:r>
            <w:proofErr w:type="spellStart"/>
            <w:r w:rsidRPr="007A5F73">
              <w:rPr>
                <w:rFonts w:ascii="TH SarabunPSK" w:hAnsi="TH SarabunPSK" w:cs="TH SarabunPSK"/>
                <w:sz w:val="32"/>
                <w:szCs w:val="32"/>
                <w:cs/>
              </w:rPr>
              <w:t>ผู่เอ๋อร์</w:t>
            </w:r>
            <w:proofErr w:type="spellEnd"/>
            <w:r w:rsidRPr="007A5F7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d</w:t>
            </w:r>
          </w:p>
        </w:tc>
      </w:tr>
      <w:tr w:rsidR="002A3FD7" w:rsidRPr="007A5F73" w:rsidTr="002A3FD7">
        <w:tc>
          <w:tcPr>
            <w:tcW w:w="2802" w:type="dxa"/>
            <w:tcBorders>
              <w:top w:val="single" w:sz="4" w:space="0" w:color="auto"/>
              <w:bottom w:val="nil"/>
            </w:tcBorders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13E28">
              <w:rPr>
                <w:rStyle w:val="ad"/>
                <w:rFonts w:ascii="TH SarabunPSK" w:hAnsi="TH SarabunPSK" w:cs="TH SarabunPSK"/>
                <w:b/>
                <w:bCs/>
                <w:i w:val="0"/>
                <w:iCs w:val="0"/>
                <w:sz w:val="28"/>
                <w:cs/>
              </w:rPr>
              <w:t>ฟลา</w:t>
            </w:r>
            <w:proofErr w:type="spellEnd"/>
            <w:r w:rsidRPr="00B13E28">
              <w:rPr>
                <w:rStyle w:val="ad"/>
                <w:rFonts w:ascii="TH SarabunPSK" w:hAnsi="TH SarabunPSK" w:cs="TH SarabunPSK"/>
                <w:b/>
                <w:bCs/>
                <w:i w:val="0"/>
                <w:iCs w:val="0"/>
                <w:sz w:val="28"/>
                <w:cs/>
              </w:rPr>
              <w:t>แวน</w:t>
            </w:r>
            <w:r w:rsidRPr="007A5F73">
              <w:rPr>
                <w:rStyle w:val="st"/>
                <w:rFonts w:ascii="TH SarabunPSK" w:hAnsi="TH SarabunPSK" w:cs="TH SarabunPSK"/>
                <w:b/>
                <w:bCs/>
                <w:sz w:val="28"/>
              </w:rPr>
              <w:t>-3-</w:t>
            </w:r>
            <w:proofErr w:type="spellStart"/>
            <w:r w:rsidRPr="007A5F73">
              <w:rPr>
                <w:rStyle w:val="st"/>
                <w:rFonts w:ascii="TH SarabunPSK" w:hAnsi="TH SarabunPSK" w:cs="TH SarabunPSK"/>
                <w:b/>
                <w:bCs/>
                <w:sz w:val="28"/>
                <w:cs/>
              </w:rPr>
              <w:t>ออลส</w:t>
            </w:r>
            <w:r w:rsidRPr="007A5F73">
              <w:rPr>
                <w:rFonts w:ascii="TH SarabunPSK" w:hAnsi="TH SarabunPSK" w:cs="TH SarabunPSK"/>
                <w:b/>
                <w:bCs/>
                <w:sz w:val="28"/>
                <w:cs/>
              </w:rPr>
              <w:t>์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3FD7" w:rsidRPr="007A5F73" w:rsidTr="002A3FD7">
        <w:tc>
          <w:tcPr>
            <w:tcW w:w="2802" w:type="dxa"/>
            <w:tcBorders>
              <w:top w:val="nil"/>
            </w:tcBorders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  <w:cs/>
              </w:rPr>
              <w:t>คาเทชิน</w:t>
            </w:r>
          </w:p>
        </w:tc>
        <w:tc>
          <w:tcPr>
            <w:tcW w:w="1559" w:type="dxa"/>
            <w:tcBorders>
              <w:top w:val="nil"/>
            </w:tcBorders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701" w:type="dxa"/>
            <w:tcBorders>
              <w:top w:val="nil"/>
            </w:tcBorders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vertAlign w:val="superscript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1417" w:type="dxa"/>
            <w:tcBorders>
              <w:top w:val="nil"/>
            </w:tcBorders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167</w:t>
            </w:r>
            <w:r w:rsidRPr="007A5F7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 xml:space="preserve"> </w:t>
            </w:r>
          </w:p>
        </w:tc>
        <w:tc>
          <w:tcPr>
            <w:tcW w:w="1560" w:type="dxa"/>
            <w:tcBorders>
              <w:top w:val="nil"/>
            </w:tcBorders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vertAlign w:val="superscript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A5F7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 xml:space="preserve"> </w:t>
            </w:r>
          </w:p>
        </w:tc>
      </w:tr>
      <w:tr w:rsidR="002A3FD7" w:rsidRPr="007A5F73" w:rsidTr="002A3FD7">
        <w:tc>
          <w:tcPr>
            <w:tcW w:w="280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7A5F73">
              <w:rPr>
                <w:rFonts w:ascii="TH SarabunPSK" w:hAnsi="TH SarabunPSK" w:cs="TH SarabunPSK"/>
                <w:sz w:val="32"/>
                <w:szCs w:val="32"/>
                <w:cs/>
              </w:rPr>
              <w:t>อิพิ</w:t>
            </w:r>
            <w:proofErr w:type="spellEnd"/>
            <w:r w:rsidRPr="007A5F73">
              <w:rPr>
                <w:rFonts w:ascii="TH SarabunPSK" w:hAnsi="TH SarabunPSK" w:cs="TH SarabunPSK"/>
                <w:sz w:val="32"/>
                <w:szCs w:val="32"/>
                <w:cs/>
              </w:rPr>
              <w:t>คาเทชิน</w:t>
            </w:r>
          </w:p>
        </w:tc>
        <w:tc>
          <w:tcPr>
            <w:tcW w:w="1559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793</w:t>
            </w:r>
          </w:p>
        </w:tc>
        <w:tc>
          <w:tcPr>
            <w:tcW w:w="170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vertAlign w:val="superscript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259</w:t>
            </w:r>
          </w:p>
        </w:tc>
        <w:tc>
          <w:tcPr>
            <w:tcW w:w="1417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316</w:t>
            </w:r>
            <w:r w:rsidRPr="007A5F7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 xml:space="preserve"> </w:t>
            </w:r>
          </w:p>
        </w:tc>
        <w:tc>
          <w:tcPr>
            <w:tcW w:w="156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81</w:t>
            </w:r>
          </w:p>
        </w:tc>
      </w:tr>
      <w:tr w:rsidR="002A3FD7" w:rsidRPr="007A5F73" w:rsidTr="002A3FD7">
        <w:tc>
          <w:tcPr>
            <w:tcW w:w="280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อิพิ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คาเทชิน 3-แกลเลต</w:t>
            </w:r>
          </w:p>
        </w:tc>
        <w:tc>
          <w:tcPr>
            <w:tcW w:w="1559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1755</w:t>
            </w:r>
          </w:p>
        </w:tc>
        <w:tc>
          <w:tcPr>
            <w:tcW w:w="170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707</w:t>
            </w:r>
            <w:r w:rsidRPr="007A5F7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 xml:space="preserve"> </w:t>
            </w:r>
          </w:p>
        </w:tc>
        <w:tc>
          <w:tcPr>
            <w:tcW w:w="1417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923</w:t>
            </w:r>
            <w:r w:rsidRPr="007A5F7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 xml:space="preserve"> </w:t>
            </w:r>
          </w:p>
        </w:tc>
        <w:tc>
          <w:tcPr>
            <w:tcW w:w="156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vertAlign w:val="superscript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40</w:t>
            </w:r>
            <w:r w:rsidRPr="007A5F7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 xml:space="preserve"> </w:t>
            </w:r>
          </w:p>
        </w:tc>
      </w:tr>
      <w:tr w:rsidR="002A3FD7" w:rsidRPr="007A5F73" w:rsidTr="002A3FD7">
        <w:tc>
          <w:tcPr>
            <w:tcW w:w="280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อิพิ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แกล</w:t>
            </w: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โล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คาเทชิน</w:t>
            </w:r>
          </w:p>
        </w:tc>
        <w:tc>
          <w:tcPr>
            <w:tcW w:w="1559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1712</w:t>
            </w:r>
          </w:p>
        </w:tc>
        <w:tc>
          <w:tcPr>
            <w:tcW w:w="170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510</w:t>
            </w:r>
            <w:r w:rsidRPr="007A5F7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 xml:space="preserve"> </w:t>
            </w:r>
          </w:p>
        </w:tc>
        <w:tc>
          <w:tcPr>
            <w:tcW w:w="1417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1,257</w:t>
            </w:r>
          </w:p>
        </w:tc>
        <w:tc>
          <w:tcPr>
            <w:tcW w:w="156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157</w:t>
            </w:r>
            <w:r w:rsidRPr="007A5F7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 xml:space="preserve"> </w:t>
            </w:r>
          </w:p>
        </w:tc>
      </w:tr>
      <w:tr w:rsidR="002A3FD7" w:rsidRPr="007A5F73" w:rsidTr="002A3FD7">
        <w:tc>
          <w:tcPr>
            <w:tcW w:w="280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อิพิ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แกล</w:t>
            </w: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โล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คาเทชิน 3-แกลเลต</w:t>
            </w:r>
          </w:p>
        </w:tc>
        <w:tc>
          <w:tcPr>
            <w:tcW w:w="1559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8975</w:t>
            </w:r>
          </w:p>
        </w:tc>
        <w:tc>
          <w:tcPr>
            <w:tcW w:w="170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3861</w:t>
            </w:r>
            <w:r w:rsidRPr="007A5F7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 xml:space="preserve"> </w:t>
            </w:r>
          </w:p>
        </w:tc>
        <w:tc>
          <w:tcPr>
            <w:tcW w:w="1417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1,393</w:t>
            </w:r>
          </w:p>
        </w:tc>
        <w:tc>
          <w:tcPr>
            <w:tcW w:w="156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120</w:t>
            </w:r>
            <w:r w:rsidRPr="007A5F7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 xml:space="preserve"> </w:t>
            </w:r>
          </w:p>
        </w:tc>
      </w:tr>
      <w:tr w:rsidR="002A3FD7" w:rsidRPr="007A5F73" w:rsidTr="002A3FD7">
        <w:tc>
          <w:tcPr>
            <w:tcW w:w="280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แกล</w:t>
            </w: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โล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คาเทชิน 3-แกลเลต</w:t>
            </w:r>
          </w:p>
        </w:tc>
        <w:tc>
          <w:tcPr>
            <w:tcW w:w="1559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316</w:t>
            </w:r>
          </w:p>
        </w:tc>
        <w:tc>
          <w:tcPr>
            <w:tcW w:w="170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93</w:t>
            </w:r>
            <w:r w:rsidRPr="007A5F7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 xml:space="preserve"> </w:t>
            </w:r>
          </w:p>
        </w:tc>
        <w:tc>
          <w:tcPr>
            <w:tcW w:w="1417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126</w:t>
            </w:r>
            <w:r w:rsidRPr="007A5F7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 xml:space="preserve"> </w:t>
            </w:r>
          </w:p>
        </w:tc>
        <w:tc>
          <w:tcPr>
            <w:tcW w:w="156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7A5F7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 xml:space="preserve"> </w:t>
            </w:r>
          </w:p>
        </w:tc>
      </w:tr>
      <w:tr w:rsidR="002A3FD7" w:rsidRPr="007A5F73" w:rsidTr="002A3FD7">
        <w:tc>
          <w:tcPr>
            <w:tcW w:w="280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คาเทชินทั้งหมด (ผลรวมค่าเฉลี่ย)</w:t>
            </w:r>
          </w:p>
        </w:tc>
        <w:tc>
          <w:tcPr>
            <w:tcW w:w="1559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13,576</w:t>
            </w:r>
          </w:p>
        </w:tc>
        <w:tc>
          <w:tcPr>
            <w:tcW w:w="170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5447</w:t>
            </w:r>
          </w:p>
        </w:tc>
        <w:tc>
          <w:tcPr>
            <w:tcW w:w="1417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4,183</w:t>
            </w:r>
          </w:p>
        </w:tc>
        <w:tc>
          <w:tcPr>
            <w:tcW w:w="156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411</w:t>
            </w:r>
          </w:p>
        </w:tc>
      </w:tr>
      <w:tr w:rsidR="002A3FD7" w:rsidRPr="007A5F73" w:rsidTr="002A3FD7">
        <w:tc>
          <w:tcPr>
            <w:tcW w:w="280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คาเทชินทั้งหมด</w:t>
            </w:r>
          </w:p>
        </w:tc>
        <w:tc>
          <w:tcPr>
            <w:tcW w:w="1559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15,667</w:t>
            </w:r>
          </w:p>
        </w:tc>
        <w:tc>
          <w:tcPr>
            <w:tcW w:w="170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vertAlign w:val="superscript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6037</w:t>
            </w:r>
            <w:r w:rsidRPr="007A5F7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 xml:space="preserve"> </w:t>
            </w:r>
          </w:p>
        </w:tc>
        <w:tc>
          <w:tcPr>
            <w:tcW w:w="1417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3,937</w:t>
            </w:r>
            <w:r w:rsidRPr="007A5F7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 xml:space="preserve"> </w:t>
            </w:r>
          </w:p>
        </w:tc>
        <w:tc>
          <w:tcPr>
            <w:tcW w:w="156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493</w:t>
            </w:r>
            <w:r w:rsidRPr="007A5F7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 xml:space="preserve"> </w:t>
            </w:r>
          </w:p>
        </w:tc>
      </w:tr>
      <w:tr w:rsidR="002A3FD7" w:rsidRPr="007A5F73" w:rsidTr="002A3FD7">
        <w:tc>
          <w:tcPr>
            <w:tcW w:w="280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spellStart"/>
            <w:r w:rsidRPr="007A5F73">
              <w:rPr>
                <w:rFonts w:ascii="TH SarabunPSK" w:hAnsi="TH SarabunPSK" w:cs="TH SarabunPSK"/>
                <w:b/>
                <w:bCs/>
                <w:sz w:val="28"/>
                <w:cs/>
              </w:rPr>
              <w:t>ฟลา</w:t>
            </w:r>
            <w:proofErr w:type="spellEnd"/>
            <w:r w:rsidRPr="007A5F73">
              <w:rPr>
                <w:rFonts w:ascii="TH SarabunPSK" w:hAnsi="TH SarabunPSK" w:cs="TH SarabunPSK"/>
                <w:b/>
                <w:bCs/>
                <w:sz w:val="28"/>
                <w:cs/>
              </w:rPr>
              <w:t>โว</w:t>
            </w:r>
            <w:proofErr w:type="spellStart"/>
            <w:r w:rsidRPr="007A5F73">
              <w:rPr>
                <w:rFonts w:ascii="TH SarabunPSK" w:hAnsi="TH SarabunPSK" w:cs="TH SarabunPSK"/>
                <w:b/>
                <w:bCs/>
                <w:sz w:val="28"/>
                <w:cs/>
              </w:rPr>
              <w:t>นอล</w:t>
            </w:r>
            <w:proofErr w:type="spellEnd"/>
          </w:p>
          <w:p w:rsidR="002A3FD7" w:rsidRPr="007A5F73" w:rsidRDefault="00B13E28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>
              <w:rPr>
                <w:rStyle w:val="st"/>
                <w:rFonts w:ascii="TH SarabunPSK" w:hAnsi="TH SarabunPSK" w:cs="TH SarabunPSK" w:hint="cs"/>
                <w:sz w:val="28"/>
                <w:cs/>
              </w:rPr>
              <w:t>แคม</w:t>
            </w:r>
            <w:proofErr w:type="spellStart"/>
            <w:r w:rsidR="002A3FD7" w:rsidRPr="00B13E28">
              <w:rPr>
                <w:rStyle w:val="ad"/>
                <w:rFonts w:ascii="TH SarabunPSK" w:hAnsi="TH SarabunPSK" w:cs="TH SarabunPSK"/>
                <w:i w:val="0"/>
                <w:iCs w:val="0"/>
                <w:sz w:val="28"/>
                <w:cs/>
              </w:rPr>
              <w:t>เฟอรอล</w:t>
            </w:r>
            <w:proofErr w:type="spellEnd"/>
          </w:p>
        </w:tc>
        <w:tc>
          <w:tcPr>
            <w:tcW w:w="1559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70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417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132</w:t>
            </w:r>
          </w:p>
        </w:tc>
        <w:tc>
          <w:tcPr>
            <w:tcW w:w="156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</w:tr>
      <w:tr w:rsidR="002A3FD7" w:rsidRPr="007A5F73" w:rsidTr="002A3FD7">
        <w:tc>
          <w:tcPr>
            <w:tcW w:w="280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r w:rsidRPr="007A5F73">
              <w:rPr>
                <w:rFonts w:ascii="TH SarabunPSK" w:hAnsi="TH SarabunPSK" w:cs="TH SarabunPSK"/>
                <w:sz w:val="28"/>
                <w:cs/>
              </w:rPr>
              <w:t>ไมริ</w:t>
            </w: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สติน</w:t>
            </w:r>
            <w:proofErr w:type="spellEnd"/>
          </w:p>
        </w:tc>
        <w:tc>
          <w:tcPr>
            <w:tcW w:w="1559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101</w:t>
            </w:r>
          </w:p>
        </w:tc>
        <w:tc>
          <w:tcPr>
            <w:tcW w:w="170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1417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Pr="007A5F7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 xml:space="preserve"> </w:t>
            </w:r>
          </w:p>
        </w:tc>
        <w:tc>
          <w:tcPr>
            <w:tcW w:w="156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2A3FD7" w:rsidRPr="007A5F73" w:rsidTr="002A3FD7">
        <w:tc>
          <w:tcPr>
            <w:tcW w:w="280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เคอ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ซิ</w:t>
            </w: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ติน</w:t>
            </w:r>
            <w:proofErr w:type="spellEnd"/>
          </w:p>
        </w:tc>
        <w:tc>
          <w:tcPr>
            <w:tcW w:w="1559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175</w:t>
            </w:r>
          </w:p>
        </w:tc>
        <w:tc>
          <w:tcPr>
            <w:tcW w:w="170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130</w:t>
            </w:r>
          </w:p>
        </w:tc>
        <w:tc>
          <w:tcPr>
            <w:tcW w:w="1417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210</w:t>
            </w:r>
          </w:p>
        </w:tc>
        <w:tc>
          <w:tcPr>
            <w:tcW w:w="156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</w:tr>
      <w:tr w:rsidR="002A3FD7" w:rsidRPr="007A5F73" w:rsidTr="002A3FD7">
        <w:tc>
          <w:tcPr>
            <w:tcW w:w="280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spellStart"/>
            <w:r w:rsidRPr="007A5F73">
              <w:rPr>
                <w:rFonts w:ascii="TH SarabunPSK" w:hAnsi="TH SarabunPSK" w:cs="TH SarabunPSK"/>
                <w:b/>
                <w:bCs/>
                <w:sz w:val="28"/>
                <w:cs/>
              </w:rPr>
              <w:t>ฟลาโวน</w:t>
            </w:r>
            <w:proofErr w:type="spellEnd"/>
          </w:p>
        </w:tc>
        <w:tc>
          <w:tcPr>
            <w:tcW w:w="1559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A3FD7" w:rsidRPr="007A5F73" w:rsidTr="002A3FD7">
        <w:tc>
          <w:tcPr>
            <w:tcW w:w="280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อะพิจินิน</w:t>
            </w:r>
            <w:proofErr w:type="spellEnd"/>
          </w:p>
        </w:tc>
        <w:tc>
          <w:tcPr>
            <w:tcW w:w="1559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170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110</w:t>
            </w:r>
          </w:p>
        </w:tc>
        <w:tc>
          <w:tcPr>
            <w:tcW w:w="1417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156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2A3FD7" w:rsidRPr="007A5F73" w:rsidTr="002A3FD7">
        <w:tc>
          <w:tcPr>
            <w:tcW w:w="2802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</w:rPr>
            </w:pP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ลู</w:t>
            </w:r>
            <w:proofErr w:type="spellEnd"/>
            <w:r w:rsidRPr="007A5F73">
              <w:rPr>
                <w:rFonts w:ascii="TH SarabunPSK" w:hAnsi="TH SarabunPSK" w:cs="TH SarabunPSK"/>
                <w:sz w:val="28"/>
                <w:cs/>
              </w:rPr>
              <w:t>ทีโอ</w:t>
            </w:r>
            <w:proofErr w:type="spellStart"/>
            <w:r w:rsidRPr="007A5F73">
              <w:rPr>
                <w:rFonts w:ascii="TH SarabunPSK" w:hAnsi="TH SarabunPSK" w:cs="TH SarabunPSK"/>
                <w:sz w:val="28"/>
                <w:cs/>
              </w:rPr>
              <w:t>ลิน</w:t>
            </w:r>
            <w:proofErr w:type="spellEnd"/>
          </w:p>
        </w:tc>
        <w:tc>
          <w:tcPr>
            <w:tcW w:w="1559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701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417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560" w:type="dxa"/>
          </w:tcPr>
          <w:p w:rsidR="002A3FD7" w:rsidRPr="007A5F73" w:rsidRDefault="002A3FD7" w:rsidP="002A3FD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5F7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</w:tbl>
    <w:p w:rsidR="002A3FD7" w:rsidRPr="007A5F73" w:rsidRDefault="002A3FD7" w:rsidP="002A3FD7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7A5F73">
        <w:rPr>
          <w:rFonts w:ascii="TH SarabunPSK" w:hAnsi="TH SarabunPSK" w:cs="TH SarabunPSK"/>
          <w:sz w:val="32"/>
          <w:szCs w:val="32"/>
        </w:rPr>
        <w:t xml:space="preserve">: </w:t>
      </w:r>
      <w:proofErr w:type="spellStart"/>
      <w:r w:rsidRPr="00B105E5">
        <w:rPr>
          <w:rFonts w:ascii="TH SarabunPSK" w:hAnsi="TH SarabunPSK" w:cs="TH SarabunPSK"/>
          <w:sz w:val="32"/>
          <w:szCs w:val="32"/>
        </w:rPr>
        <w:t>Lakenbrink</w:t>
      </w:r>
      <w:proofErr w:type="spellEnd"/>
      <w:r w:rsidRPr="00B105E5">
        <w:rPr>
          <w:rFonts w:ascii="TH SarabunPSK" w:hAnsi="TH SarabunPSK" w:cs="TH SarabunPSK"/>
          <w:sz w:val="32"/>
          <w:szCs w:val="32"/>
        </w:rPr>
        <w:t xml:space="preserve"> (2000)</w:t>
      </w:r>
    </w:p>
    <w:p w:rsidR="002A3FD7" w:rsidRPr="007A5F73" w:rsidRDefault="002A3FD7" w:rsidP="002A3FD7">
      <w:pPr>
        <w:tabs>
          <w:tab w:val="left" w:pos="1134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 xml:space="preserve">หมายเหตุ </w:t>
      </w:r>
      <w:r w:rsidRPr="007A5F73">
        <w:rPr>
          <w:rFonts w:ascii="TH SarabunPSK" w:hAnsi="TH SarabunPSK" w:cs="TH SarabunPSK"/>
          <w:sz w:val="32"/>
          <w:szCs w:val="32"/>
        </w:rPr>
        <w:t xml:space="preserve">: </w:t>
      </w:r>
      <w:r w:rsidRPr="007A5F73">
        <w:rPr>
          <w:rFonts w:ascii="TH SarabunPSK" w:hAnsi="TH SarabunPSK" w:cs="TH SarabunPSK"/>
          <w:sz w:val="32"/>
          <w:szCs w:val="32"/>
        </w:rPr>
        <w:tab/>
      </w:r>
      <w:r w:rsidRPr="007A5F73">
        <w:rPr>
          <w:rFonts w:ascii="TH SarabunPSK" w:hAnsi="TH SarabunPSK" w:cs="TH SarabunPSK"/>
          <w:sz w:val="32"/>
          <w:szCs w:val="32"/>
          <w:cs/>
        </w:rPr>
        <w:t>* แสดงหน่วยมิลลิกรัมต่อ 100 กรัม</w:t>
      </w:r>
    </w:p>
    <w:p w:rsidR="002A3FD7" w:rsidRPr="007A5F73" w:rsidRDefault="002A3FD7" w:rsidP="002A3FD7">
      <w:pPr>
        <w:pStyle w:val="ac"/>
        <w:tabs>
          <w:tab w:val="left" w:pos="1134"/>
        </w:tabs>
        <w:spacing w:before="100" w:beforeAutospacing="1"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>นอกจากนั้นยังมีปัจจัยที่สำคัญที่มีผลต่อปริมาณสาร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ประกอบฟ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ลาโว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นอยด์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ในชา 2 ประการคือ องค์ประกอบของชาและลักษณะการชง โดยองค์ประกอบของชาจะขึ้นอยู่กับชนิดและกระบวนการผลิตชา ส่วนลักษณะการชง ได้แก่ ขนาดของชา อัตราส่วนของชาต่อปริมาณน้ำ เวลา และอุณหภูมิที่ใช้ในการชง ซึ่งปัจจัยที่มีผลต่อปริมาณสาร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ประกอบฟ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ลาโว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นอยด์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 xml:space="preserve">ทั้งหมดมากที่สุดคือชนิดและน้ำหนักของชาที่ใช้ชง </w:t>
      </w:r>
      <w:r w:rsidRPr="00B105E5">
        <w:rPr>
          <w:rFonts w:ascii="TH SarabunPSK" w:hAnsi="TH SarabunPSK" w:cs="TH SarabunPSK"/>
          <w:sz w:val="32"/>
          <w:szCs w:val="32"/>
        </w:rPr>
        <w:t>(L</w:t>
      </w:r>
      <w:r>
        <w:rPr>
          <w:rFonts w:ascii="TH SarabunPSK" w:hAnsi="TH SarabunPSK" w:cs="TH SarabunPSK"/>
          <w:sz w:val="32"/>
          <w:szCs w:val="32"/>
        </w:rPr>
        <w:t>ou</w:t>
      </w:r>
      <w:r w:rsidRPr="00B105E5">
        <w:rPr>
          <w:rFonts w:ascii="TH SarabunPSK" w:hAnsi="TH SarabunPSK" w:cs="TH SarabunPSK"/>
          <w:sz w:val="32"/>
          <w:szCs w:val="32"/>
        </w:rPr>
        <w:t xml:space="preserve"> and R</w:t>
      </w:r>
      <w:r>
        <w:rPr>
          <w:rFonts w:ascii="TH SarabunPSK" w:hAnsi="TH SarabunPSK" w:cs="TH SarabunPSK"/>
          <w:sz w:val="32"/>
          <w:szCs w:val="32"/>
        </w:rPr>
        <w:t xml:space="preserve">obert, </w:t>
      </w:r>
      <w:r w:rsidRPr="00B105E5">
        <w:rPr>
          <w:rFonts w:ascii="TH SarabunPSK" w:hAnsi="TH SarabunPSK" w:cs="TH SarabunPSK"/>
          <w:sz w:val="32"/>
          <w:szCs w:val="32"/>
        </w:rPr>
        <w:t>2010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2A3FD7" w:rsidRPr="007A5F73" w:rsidRDefault="002A3FD7" w:rsidP="002A3FD7">
      <w:pPr>
        <w:pStyle w:val="ac"/>
        <w:tabs>
          <w:tab w:val="left" w:pos="1134"/>
        </w:tabs>
        <w:spacing w:before="100" w:beforeAutospacing="1"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05221A" w:rsidRDefault="0005221A" w:rsidP="002A3FD7">
      <w:pPr>
        <w:pStyle w:val="ac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3FD7" w:rsidRPr="00361A45" w:rsidRDefault="00CC644F" w:rsidP="00361A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2.6 </w:t>
      </w:r>
      <w:r w:rsidR="002A3FD7" w:rsidRPr="00361A45">
        <w:rPr>
          <w:rFonts w:ascii="TH SarabunPSK" w:hAnsi="TH SarabunPSK" w:cs="TH SarabunPSK"/>
          <w:b/>
          <w:bCs/>
          <w:sz w:val="32"/>
          <w:szCs w:val="32"/>
          <w:cs/>
        </w:rPr>
        <w:t>ชาอื่นๆ</w:t>
      </w:r>
    </w:p>
    <w:p w:rsidR="002A3FD7" w:rsidRPr="007A5F73" w:rsidRDefault="002A3FD7" w:rsidP="002A3FD7">
      <w:pPr>
        <w:pStyle w:val="ac"/>
        <w:spacing w:after="0" w:line="240" w:lineRule="auto"/>
        <w:ind w:left="0" w:firstLine="7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>คำว่า ชา นอกจากจะหมายถึงผลผลิตจากต้นชาแล้ว ยังหมายรวมถึงเครื่องดื่มกลิ่นหอม ที่ทำจากพืชตากแห้งชนิดต่างๆ นำมาชงหรือต้มกับน้ำร้อนอีกด้วย และคำว่า "ชาสมุนไพร" นั้น หมายถึง น้ำที่ชงจากสมุนไพร ใบไม้ ดอกไม้ หรือผลไม้ ของพืชอื่นๆ ที่ไม่มีส่วนผสมจากต้นชา เช่น</w:t>
      </w:r>
    </w:p>
    <w:p w:rsidR="002A3FD7" w:rsidRPr="007A5F73" w:rsidRDefault="002A3FD7" w:rsidP="002A3FD7">
      <w:pPr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>ชามะลิ</w:t>
      </w:r>
    </w:p>
    <w:p w:rsidR="002A3FD7" w:rsidRPr="007A5F73" w:rsidRDefault="002A3FD7" w:rsidP="002A3FD7">
      <w:pPr>
        <w:pStyle w:val="a3"/>
        <w:spacing w:before="0" w:beforeAutospacing="0" w:after="0" w:afterAutospacing="0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>เป็นชาที่นำชาเขียว (หรืออาจเป็นชาอื่นๆ) มาใส่ดอกมะลิที่รีดน้ำ และกลิ้งแล้ว ใส่ลงไป ปกติถ้าเป็นชาที่คุณภาพต่ำ จะไม่ใช้มะลิแท้ๆ มาทำ เพียงแค่แต่งกลิ่นประกอบเพิ่มเท่านั้น ส่วนชามะลิแท้ๆ จะใส่มะลิอบแห้งไปด้วย ทำให้ได้รส และกลิ่นมะลิเต็มตัว ทำให้ราคาของชามะลิแท้จะค่อนข้าง</w:t>
      </w:r>
      <w:r w:rsidRPr="007A5F73">
        <w:rPr>
          <w:rFonts w:ascii="TH SarabunPSK" w:hAnsi="TH SarabunPSK" w:cs="TH SarabunPSK"/>
          <w:sz w:val="32"/>
          <w:szCs w:val="32"/>
          <w:cs/>
        </w:rPr>
        <w:lastRenderedPageBreak/>
        <w:t xml:space="preserve">แพงซึ่งสารต้านอนุมูลอิสระในชามะลิจะเป็นสารต้านอนุมูลอิสระที่ได้จากชานั่นเอง </w:t>
      </w:r>
      <w:r w:rsidRPr="00B105E5">
        <w:rPr>
          <w:rFonts w:ascii="TH SarabunPSK" w:hAnsi="TH SarabunPSK" w:cs="TH SarabunPSK" w:hint="cs"/>
          <w:sz w:val="32"/>
          <w:szCs w:val="32"/>
          <w:cs/>
        </w:rPr>
        <w:t>(</w:t>
      </w:r>
      <w:r w:rsidRPr="00B105E5"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/>
          <w:sz w:val="32"/>
          <w:szCs w:val="32"/>
        </w:rPr>
        <w:t xml:space="preserve">im </w:t>
      </w:r>
      <w:r w:rsidRPr="00B105E5">
        <w:rPr>
          <w:rFonts w:ascii="TH SarabunPSK" w:hAnsi="TH SarabunPSK" w:cs="TH SarabunPSK"/>
          <w:i/>
          <w:iCs/>
          <w:sz w:val="32"/>
          <w:szCs w:val="32"/>
        </w:rPr>
        <w:t>et al</w:t>
      </w:r>
      <w:r>
        <w:rPr>
          <w:rFonts w:ascii="TH SarabunPSK" w:hAnsi="TH SarabunPSK" w:cs="TH SarabunPSK"/>
          <w:sz w:val="32"/>
          <w:szCs w:val="32"/>
        </w:rPr>
        <w:t>., 1999)</w:t>
      </w:r>
    </w:p>
    <w:p w:rsidR="002A3FD7" w:rsidRPr="007A5F73" w:rsidRDefault="002A3FD7" w:rsidP="002A3FD7">
      <w:pPr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>ชาตะไคร้เตยหอม</w:t>
      </w:r>
    </w:p>
    <w:p w:rsidR="002A3FD7" w:rsidRPr="007A5F73" w:rsidRDefault="002A3FD7" w:rsidP="002A3FD7">
      <w:pPr>
        <w:pStyle w:val="a3"/>
        <w:spacing w:before="0" w:beforeAutospacing="0" w:after="0" w:afterAutospacing="0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 xml:space="preserve">เป็นชาที่ไม่ได้ใช้ส่วนผสมจากต้นชาเลย แต่ว่านำพืชที่มีกลิ่นหอม มาหั่นพอประมาณ และอบแห้ง เป็นชาที่มีกลิ่นค่อนข้างแรง และราคาถูกกว่าชาแท้ๆ แต่รสชาติจะสู้ไม่ได้ ส่วนสารต้านอนุมูลอิสระที่ได้จะขึ้นอยู่กับวัตถุดิบที่นำมาใช้ เช่นสารต้านอนุมูลอิสระในคะไคร้ ได้แก่ 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เทอร์พีนีออล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 xml:space="preserve">      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คริ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โทร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นิลลอล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ไลโมนีน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เจอร์รัลออย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r w:rsidRPr="007A5F73">
        <w:rPr>
          <w:rFonts w:ascii="TH SarabunPSK" w:hAnsi="TH SarabunPSK" w:cs="TH SarabunPSK"/>
          <w:sz w:val="32"/>
          <w:szCs w:val="32"/>
          <w:cs/>
        </w:rPr>
        <w:t>ไดเพ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นทีน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เมทิลเฮบ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 xml:space="preserve">ทีนอน 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และนีรอล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(Simon </w:t>
      </w:r>
      <w:r w:rsidRPr="00B105E5">
        <w:rPr>
          <w:rFonts w:ascii="TH SarabunPSK" w:hAnsi="TH SarabunPSK" w:cs="TH SarabunPSK"/>
          <w:i/>
          <w:iCs/>
          <w:sz w:val="32"/>
          <w:szCs w:val="32"/>
        </w:rPr>
        <w:t>et al</w:t>
      </w:r>
      <w:r>
        <w:rPr>
          <w:rFonts w:ascii="TH SarabunPSK" w:hAnsi="TH SarabunPSK" w:cs="TH SarabunPSK"/>
          <w:sz w:val="32"/>
          <w:szCs w:val="32"/>
        </w:rPr>
        <w:t>., 1984)</w:t>
      </w:r>
    </w:p>
    <w:p w:rsidR="002A3FD7" w:rsidRPr="007A5F73" w:rsidRDefault="002A3FD7" w:rsidP="002A3FD7">
      <w:pPr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>ชาใบหม่อน</w:t>
      </w:r>
    </w:p>
    <w:p w:rsidR="002A3FD7" w:rsidRDefault="002A3FD7" w:rsidP="00EA6396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A5F73">
        <w:rPr>
          <w:rFonts w:ascii="TH SarabunPSK" w:hAnsi="TH SarabunPSK" w:cs="TH SarabunPSK"/>
          <w:sz w:val="32"/>
          <w:szCs w:val="32"/>
          <w:cs/>
        </w:rPr>
        <w:t xml:space="preserve">เป็นชาที่กำลังได้รับความนิยม ไม่แพ้ชาชนิดอื่น โดยสรรพคุณของใบหม่อนจะช่วยป้องกันรักษา โรคเบาหวาน ลดระดับน้ำตาลในเส้นเลือด และช่วยขจัดไขมันส่วนเกินในร่างกายได้ดี อีกทั้งยังมีราคาค่อนข้างถูกเมื่อเทียบกับชาชนิดอื่นๆ ชาใบหม่อนมีสารต้านอนุมูลอิสระที่สำคัญหลายชนิด เช่น 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เค</w:t>
      </w:r>
      <w:proofErr w:type="spellEnd"/>
      <w:r w:rsidRPr="007A5F73">
        <w:rPr>
          <w:rFonts w:ascii="TH SarabunPSK" w:hAnsi="TH SarabunPSK" w:cs="TH SarabunPSK"/>
          <w:sz w:val="32"/>
          <w:szCs w:val="32"/>
          <w:cs/>
        </w:rPr>
        <w:t>วอซิ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ติน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 xml:space="preserve"> </w:t>
      </w:r>
      <w:r w:rsidRPr="007A5F73">
        <w:rPr>
          <w:rFonts w:ascii="TH SarabunPSK" w:hAnsi="TH SarabunPSK" w:cs="TH SarabunPSK"/>
          <w:sz w:val="32"/>
          <w:szCs w:val="32"/>
          <w:cs/>
        </w:rPr>
        <w:t>แคม</w:t>
      </w:r>
      <w:proofErr w:type="spellStart"/>
      <w:r w:rsidRPr="007A5F73">
        <w:rPr>
          <w:rFonts w:ascii="TH SarabunPSK" w:hAnsi="TH SarabunPSK" w:cs="TH SarabunPSK"/>
          <w:sz w:val="32"/>
          <w:szCs w:val="32"/>
          <w:cs/>
        </w:rPr>
        <w:t>เฟอรอล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7A5F73">
        <w:rPr>
          <w:rFonts w:ascii="TH SarabunPSK" w:hAnsi="TH SarabunPSK" w:cs="TH SarabunPSK"/>
          <w:sz w:val="32"/>
          <w:szCs w:val="32"/>
        </w:rPr>
        <w:t>kaempferol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 xml:space="preserve">) </w:t>
      </w:r>
      <w:r w:rsidRPr="007A5F73">
        <w:rPr>
          <w:rFonts w:ascii="TH SarabunPSK" w:hAnsi="TH SarabunPSK" w:cs="TH SarabunPSK"/>
          <w:sz w:val="32"/>
          <w:szCs w:val="32"/>
          <w:cs/>
        </w:rPr>
        <w:t>และรูทิน</w:t>
      </w:r>
      <w:r w:rsidRPr="007A5F73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7A5F73">
        <w:rPr>
          <w:rFonts w:ascii="TH SarabunPSK" w:hAnsi="TH SarabunPSK" w:cs="TH SarabunPSK"/>
          <w:sz w:val="32"/>
          <w:szCs w:val="32"/>
        </w:rPr>
        <w:t>rutin</w:t>
      </w:r>
      <w:proofErr w:type="spellEnd"/>
      <w:r w:rsidRPr="007A5F73">
        <w:rPr>
          <w:rFonts w:ascii="TH SarabunPSK" w:hAnsi="TH SarabunPSK" w:cs="TH SarabunPSK"/>
          <w:sz w:val="32"/>
          <w:szCs w:val="32"/>
        </w:rPr>
        <w:t xml:space="preserve">) </w:t>
      </w:r>
      <w:r w:rsidRPr="007A5F73">
        <w:rPr>
          <w:rFonts w:ascii="TH SarabunPSK" w:hAnsi="TH SarabunPSK" w:cs="TH SarabunPSK"/>
          <w:sz w:val="32"/>
          <w:szCs w:val="32"/>
          <w:cs/>
        </w:rPr>
        <w:t>นอกจากนั้นยังพบว่าชาใบหม่อนมีสารดีเอ็นเจ (</w:t>
      </w:r>
      <w:r w:rsidRPr="007A5F73">
        <w:rPr>
          <w:rFonts w:ascii="TH SarabunPSK" w:hAnsi="TH SarabunPSK" w:cs="TH SarabunPSK"/>
          <w:sz w:val="32"/>
          <w:szCs w:val="32"/>
        </w:rPr>
        <w:t xml:space="preserve">1-deoxynojirimycin) </w:t>
      </w:r>
      <w:r w:rsidRPr="007A5F73">
        <w:rPr>
          <w:rFonts w:ascii="TH SarabunPSK" w:hAnsi="TH SarabunPSK" w:cs="TH SarabunPSK"/>
          <w:sz w:val="32"/>
          <w:szCs w:val="32"/>
          <w:cs/>
        </w:rPr>
        <w:t>มีสรรพคุณลดระดับน้ำตาลในเลือด มีสารกาบา</w:t>
      </w:r>
      <w:r w:rsidRPr="007A5F73">
        <w:rPr>
          <w:rFonts w:ascii="TH SarabunPSK" w:hAnsi="TH SarabunPSK" w:cs="TH SarabunPSK"/>
          <w:sz w:val="32"/>
          <w:szCs w:val="32"/>
        </w:rPr>
        <w:t xml:space="preserve"> (gamma amino-</w:t>
      </w:r>
      <w:r w:rsidRPr="00B105E5">
        <w:rPr>
          <w:rFonts w:ascii="TH SarabunPSK" w:hAnsi="TH SarabunPSK" w:cs="TH SarabunPSK"/>
          <w:sz w:val="32"/>
          <w:szCs w:val="32"/>
        </w:rPr>
        <w:t xml:space="preserve">butyric acid) </w:t>
      </w:r>
      <w:r w:rsidRPr="00B105E5">
        <w:rPr>
          <w:rFonts w:ascii="TH SarabunPSK" w:hAnsi="TH SarabunPSK" w:cs="TH SarabunPSK"/>
          <w:sz w:val="32"/>
          <w:szCs w:val="32"/>
          <w:cs/>
        </w:rPr>
        <w:t>ลดความดันโลหิต</w:t>
      </w:r>
      <w:r w:rsidRPr="00B105E5">
        <w:rPr>
          <w:rFonts w:ascii="TH SarabunPSK" w:hAnsi="TH SarabunPSK" w:cs="TH SarabunPSK"/>
          <w:sz w:val="32"/>
          <w:szCs w:val="32"/>
        </w:rPr>
        <w:t xml:space="preserve"> </w:t>
      </w:r>
      <w:r w:rsidRPr="00B105E5">
        <w:rPr>
          <w:rFonts w:ascii="TH SarabunPSK" w:hAnsi="TH SarabunPSK" w:cs="TH SarabunPSK"/>
          <w:sz w:val="32"/>
          <w:szCs w:val="32"/>
          <w:cs/>
        </w:rPr>
        <w:t>มีสารกลุ่มไฟ</w:t>
      </w:r>
      <w:proofErr w:type="spellStart"/>
      <w:r w:rsidRPr="00B105E5">
        <w:rPr>
          <w:rFonts w:ascii="TH SarabunPSK" w:hAnsi="TH SarabunPSK" w:cs="TH SarabunPSK"/>
          <w:sz w:val="32"/>
          <w:szCs w:val="32"/>
          <w:cs/>
        </w:rPr>
        <w:t>โตส</w:t>
      </w:r>
      <w:proofErr w:type="spellEnd"/>
      <w:r w:rsidRPr="00B105E5">
        <w:rPr>
          <w:rFonts w:ascii="TH SarabunPSK" w:hAnsi="TH SarabunPSK" w:cs="TH SarabunPSK"/>
          <w:sz w:val="32"/>
          <w:szCs w:val="32"/>
          <w:cs/>
        </w:rPr>
        <w:t>เต</w:t>
      </w:r>
      <w:proofErr w:type="spellStart"/>
      <w:r w:rsidRPr="00B105E5">
        <w:rPr>
          <w:rFonts w:ascii="TH SarabunPSK" w:hAnsi="TH SarabunPSK" w:cs="TH SarabunPSK"/>
          <w:sz w:val="32"/>
          <w:szCs w:val="32"/>
          <w:cs/>
        </w:rPr>
        <w:t>อรอล</w:t>
      </w:r>
      <w:proofErr w:type="spellEnd"/>
      <w:r w:rsidRPr="00B105E5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B105E5">
        <w:rPr>
          <w:rFonts w:ascii="TH SarabunPSK" w:hAnsi="TH SarabunPSK" w:cs="TH SarabunPSK"/>
          <w:sz w:val="32"/>
          <w:szCs w:val="32"/>
        </w:rPr>
        <w:t>Phytosterol</w:t>
      </w:r>
      <w:proofErr w:type="spellEnd"/>
      <w:r w:rsidRPr="00B105E5">
        <w:rPr>
          <w:rFonts w:ascii="TH SarabunPSK" w:hAnsi="TH SarabunPSK" w:cs="TH SarabunPSK"/>
          <w:sz w:val="32"/>
          <w:szCs w:val="32"/>
        </w:rPr>
        <w:t xml:space="preserve">) </w:t>
      </w:r>
      <w:r w:rsidRPr="00B105E5">
        <w:rPr>
          <w:rFonts w:ascii="TH SarabunPSK" w:hAnsi="TH SarabunPSK" w:cs="TH SarabunPSK"/>
          <w:sz w:val="32"/>
          <w:szCs w:val="32"/>
          <w:cs/>
        </w:rPr>
        <w:t xml:space="preserve">ลดไขมันในเลือด </w:t>
      </w:r>
      <w:r w:rsidRPr="00B105E5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B105E5">
        <w:rPr>
          <w:rFonts w:ascii="TH SarabunPSK" w:hAnsi="TH SarabunPSK" w:cs="TH SarabunPSK"/>
          <w:sz w:val="32"/>
          <w:szCs w:val="32"/>
        </w:rPr>
        <w:t>Arabshahi</w:t>
      </w:r>
      <w:proofErr w:type="spellEnd"/>
      <w:r w:rsidRPr="00B105E5">
        <w:rPr>
          <w:rFonts w:ascii="TH SarabunPSK" w:hAnsi="TH SarabunPSK" w:cs="TH SarabunPSK"/>
          <w:sz w:val="32"/>
          <w:szCs w:val="32"/>
        </w:rPr>
        <w:t xml:space="preserve"> and </w:t>
      </w:r>
      <w:proofErr w:type="spellStart"/>
      <w:r w:rsidRPr="00B105E5">
        <w:rPr>
          <w:rFonts w:ascii="TH SarabunPSK" w:hAnsi="TH SarabunPSK" w:cs="TH SarabunPSK"/>
          <w:sz w:val="32"/>
          <w:szCs w:val="32"/>
        </w:rPr>
        <w:t>Urooj</w:t>
      </w:r>
      <w:proofErr w:type="spellEnd"/>
      <w:r w:rsidRPr="00B105E5">
        <w:rPr>
          <w:rFonts w:ascii="TH SarabunPSK" w:hAnsi="TH SarabunPSK" w:cs="TH SarabunPSK"/>
          <w:sz w:val="32"/>
          <w:szCs w:val="32"/>
        </w:rPr>
        <w:t xml:space="preserve">, 2007; </w:t>
      </w:r>
      <w:proofErr w:type="spellStart"/>
      <w:r w:rsidRPr="00B105E5">
        <w:rPr>
          <w:rFonts w:ascii="TH SarabunPSK" w:hAnsi="TH SarabunPSK" w:cs="TH SarabunPSK"/>
          <w:sz w:val="32"/>
          <w:szCs w:val="32"/>
        </w:rPr>
        <w:t>Katsube</w:t>
      </w:r>
      <w:proofErr w:type="spellEnd"/>
      <w:r w:rsidRPr="00B105E5">
        <w:rPr>
          <w:rFonts w:ascii="TH SarabunPSK" w:hAnsi="TH SarabunPSK" w:cs="TH SarabunPSK"/>
          <w:sz w:val="32"/>
          <w:szCs w:val="32"/>
        </w:rPr>
        <w:t>, 2006)</w:t>
      </w:r>
      <w:r w:rsidRPr="00B105E5">
        <w:rPr>
          <w:rFonts w:ascii="TH SarabunPSK" w:hAnsi="TH SarabunPSK" w:cs="TH SarabunPSK"/>
          <w:sz w:val="32"/>
          <w:szCs w:val="32"/>
          <w:cs/>
        </w:rPr>
        <w:t xml:space="preserve"> อีกทั้งชาใบหม่อนไม่มีรายงานผลข้างเคียงจึงถือ</w:t>
      </w:r>
      <w:r w:rsidRPr="007A5F73">
        <w:rPr>
          <w:rFonts w:ascii="TH SarabunPSK" w:hAnsi="TH SarabunPSK" w:cs="TH SarabunPSK"/>
          <w:sz w:val="32"/>
          <w:szCs w:val="32"/>
          <w:cs/>
        </w:rPr>
        <w:t>ว่าปลอดภัยต่อผู้บริโภค</w:t>
      </w:r>
    </w:p>
    <w:p w:rsidR="002A3FD7" w:rsidRDefault="002A3FD7" w:rsidP="002A3FD7">
      <w:pPr>
        <w:pStyle w:val="a3"/>
        <w:shd w:val="clear" w:color="auto" w:fill="FFFFFF"/>
        <w:spacing w:before="0" w:beforeAutospacing="0" w:after="0" w:afterAutospacing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8274BB" w:rsidRPr="002A3FD7" w:rsidRDefault="00CC644F" w:rsidP="00B07AE3">
      <w:pPr>
        <w:pStyle w:val="a3"/>
        <w:shd w:val="clear" w:color="auto" w:fill="FFFFFF"/>
        <w:spacing w:before="0" w:beforeAutospacing="0" w:after="0" w:afterAutospacing="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2.7 </w:t>
      </w:r>
      <w:r w:rsidR="008B4540" w:rsidRPr="002A3FD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กระบวนการผลิตชา </w:t>
      </w:r>
    </w:p>
    <w:p w:rsidR="00876658" w:rsidRPr="00B07AE3" w:rsidRDefault="008274BB" w:rsidP="00EA6396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การผลิตชา</w:t>
      </w:r>
      <w:r w:rsidR="008B4540" w:rsidRPr="00B07AE3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2A3FD7" w:rsidRDefault="002A3FD7" w:rsidP="002A3FD7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8B4540" w:rsidRPr="00B07AE3">
        <w:rPr>
          <w:rFonts w:ascii="TH SarabunPSK" w:hAnsi="TH SarabunPSK" w:cs="TH SarabunPSK"/>
          <w:sz w:val="32"/>
          <w:szCs w:val="32"/>
          <w:cs/>
        </w:rPr>
        <w:t>การเก็บใบชา (</w:t>
      </w:r>
      <w:r w:rsidR="008B4540" w:rsidRPr="00B07AE3">
        <w:rPr>
          <w:rFonts w:ascii="TH SarabunPSK" w:hAnsi="TH SarabunPSK" w:cs="TH SarabunPSK"/>
          <w:sz w:val="32"/>
          <w:szCs w:val="32"/>
        </w:rPr>
        <w:t>tea plucking</w:t>
      </w:r>
      <w:r w:rsidR="008B4540" w:rsidRPr="00B07AE3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4540" w:rsidRPr="00B07AE3">
        <w:rPr>
          <w:rFonts w:ascii="TH SarabunPSK" w:hAnsi="TH SarabunPSK" w:cs="TH SarabunPSK"/>
          <w:sz w:val="32"/>
          <w:szCs w:val="32"/>
          <w:cs/>
        </w:rPr>
        <w:t xml:space="preserve">เป็นขั้นตอนที่สำคัญเนื่องจากต้องอาศัยความละเอียดในการเก็บ  การเก็บใบชาต้องใช้แรงงานคนใช้การเก็บจึงจะได้ยอดใบชาที่มีคุณภาพดี การเก็บจะต้องเลือกเก็บเฉพาะยอดชาที่ตูมและใบที่ต่ำจากยอดตูมลงมา </w:t>
      </w:r>
      <w:r w:rsidR="008B4540" w:rsidRPr="00B07AE3">
        <w:rPr>
          <w:rFonts w:ascii="TH SarabunPSK" w:hAnsi="TH SarabunPSK" w:cs="TH SarabunPSK"/>
          <w:sz w:val="32"/>
          <w:szCs w:val="32"/>
        </w:rPr>
        <w:t>2</w:t>
      </w:r>
      <w:r w:rsidR="008B4540" w:rsidRPr="00B07AE3">
        <w:rPr>
          <w:rFonts w:ascii="TH SarabunPSK" w:hAnsi="TH SarabunPSK" w:cs="TH SarabunPSK"/>
          <w:sz w:val="32"/>
          <w:szCs w:val="32"/>
          <w:cs/>
        </w:rPr>
        <w:t xml:space="preserve"> ใบ เนื่องจาก </w:t>
      </w:r>
      <w:r w:rsidR="00EA6396">
        <w:rPr>
          <w:rFonts w:ascii="TH SarabunPSK" w:hAnsi="TH SarabunPSK" w:cs="TH SarabunPSK" w:hint="cs"/>
          <w:sz w:val="32"/>
          <w:szCs w:val="32"/>
          <w:cs/>
        </w:rPr>
        <w:t>พอ</w:t>
      </w:r>
      <w:proofErr w:type="spellStart"/>
      <w:r w:rsidR="00EA6396">
        <w:rPr>
          <w:rFonts w:ascii="TH SarabunPSK" w:hAnsi="TH SarabunPSK" w:cs="TH SarabunPSK" w:hint="cs"/>
          <w:sz w:val="32"/>
          <w:szCs w:val="32"/>
          <w:cs/>
        </w:rPr>
        <w:t>ลีฟีนอล</w:t>
      </w:r>
      <w:proofErr w:type="spellEnd"/>
      <w:r w:rsidR="00EA63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4540" w:rsidRPr="00B07AE3">
        <w:rPr>
          <w:rFonts w:ascii="TH SarabunPSK" w:hAnsi="TH SarabunPSK" w:cs="TH SarabunPSK"/>
          <w:sz w:val="32"/>
          <w:szCs w:val="32"/>
          <w:cs/>
        </w:rPr>
        <w:t>ซึ่งเป็นสาระสำคัญในชาจะมีอยู่มากเฉพาะในยอดชาเท่านั้น</w:t>
      </w:r>
    </w:p>
    <w:p w:rsidR="002A3FD7" w:rsidRDefault="002A3FD7" w:rsidP="002A3FD7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733358" w:rsidRPr="00B07AE3">
        <w:rPr>
          <w:rFonts w:ascii="TH SarabunPSK" w:hAnsi="TH SarabunPSK" w:cs="TH SarabunPSK"/>
          <w:sz w:val="32"/>
          <w:szCs w:val="32"/>
          <w:cs/>
        </w:rPr>
        <w:t>การผึ่งชา</w:t>
      </w:r>
      <w:r w:rsidR="008B4540"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8B4540" w:rsidRPr="00B07AE3">
        <w:rPr>
          <w:rFonts w:ascii="TH SarabunPSK" w:hAnsi="TH SarabunPSK" w:cs="TH SarabunPSK"/>
          <w:sz w:val="32"/>
          <w:szCs w:val="32"/>
        </w:rPr>
        <w:t>withering</w:t>
      </w:r>
      <w:r w:rsidR="008B4540" w:rsidRPr="00B07AE3">
        <w:rPr>
          <w:rFonts w:ascii="TH SarabunPSK" w:hAnsi="TH SarabunPSK" w:cs="TH SarabunPSK"/>
          <w:sz w:val="32"/>
          <w:szCs w:val="32"/>
          <w:cs/>
        </w:rPr>
        <w:t>) เป็นขั้นตอนที่ทำให้เกิดการเปลี่ยนแปลงทางกายภาพและเกิด</w:t>
      </w:r>
      <w:r>
        <w:rPr>
          <w:rFonts w:ascii="TH SarabunPSK" w:hAnsi="TH SarabunPSK" w:cs="TH SarabunPSK"/>
          <w:sz w:val="32"/>
          <w:szCs w:val="32"/>
          <w:cs/>
        </w:rPr>
        <w:t xml:space="preserve">ปฏิกิริยาเคมีของสารต่างๆในใบชา </w:t>
      </w:r>
      <w:r w:rsidR="008B4540" w:rsidRPr="00B07AE3">
        <w:rPr>
          <w:rFonts w:ascii="TH SarabunPSK" w:hAnsi="TH SarabunPSK" w:cs="TH SarabunPSK"/>
          <w:sz w:val="32"/>
          <w:szCs w:val="32"/>
          <w:cs/>
        </w:rPr>
        <w:t>กา</w:t>
      </w:r>
      <w:r>
        <w:rPr>
          <w:rFonts w:ascii="TH SarabunPSK" w:hAnsi="TH SarabunPSK" w:cs="TH SarabunPSK"/>
          <w:sz w:val="32"/>
          <w:szCs w:val="32"/>
          <w:cs/>
        </w:rPr>
        <w:t xml:space="preserve">รผึ่งชาจะทำให้น้ำในใบชาระเหยไป </w:t>
      </w:r>
      <w:r w:rsidR="008B4540" w:rsidRPr="00B07AE3">
        <w:rPr>
          <w:rFonts w:ascii="TH SarabunPSK" w:hAnsi="TH SarabunPSK" w:cs="TH SarabunPSK"/>
          <w:sz w:val="32"/>
          <w:szCs w:val="32"/>
          <w:cs/>
        </w:rPr>
        <w:t>ทำให้ใบชาเหี</w:t>
      </w:r>
      <w:r>
        <w:rPr>
          <w:rFonts w:ascii="TH SarabunPSK" w:hAnsi="TH SarabunPSK" w:cs="TH SarabunPSK"/>
          <w:sz w:val="32"/>
          <w:szCs w:val="32"/>
          <w:cs/>
        </w:rPr>
        <w:t>่ยวและจะมีการซึมผ่านของสารต่างๆ</w:t>
      </w:r>
      <w:r w:rsidR="008B4540" w:rsidRPr="00B07AE3">
        <w:rPr>
          <w:rFonts w:ascii="TH SarabunPSK" w:hAnsi="TH SarabunPSK" w:cs="TH SarabunPSK"/>
          <w:sz w:val="32"/>
          <w:szCs w:val="32"/>
          <w:cs/>
        </w:rPr>
        <w:t xml:space="preserve"> ภายในและภายนอกเซลล์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4540" w:rsidRPr="00B07AE3">
        <w:rPr>
          <w:rFonts w:ascii="TH SarabunPSK" w:hAnsi="TH SarabunPSK" w:cs="TH SarabunPSK"/>
          <w:sz w:val="32"/>
          <w:szCs w:val="32"/>
          <w:cs/>
        </w:rPr>
        <w:t>ในการผึ่งชานี้</w:t>
      </w:r>
      <w:r>
        <w:rPr>
          <w:rFonts w:ascii="TH SarabunPSK" w:hAnsi="TH SarabunPSK" w:cs="TH SarabunPSK"/>
          <w:sz w:val="32"/>
          <w:szCs w:val="32"/>
          <w:cs/>
        </w:rPr>
        <w:t>เองเอนไซม์</w:t>
      </w:r>
      <w:r w:rsidR="00733358"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3358" w:rsidRPr="00B07AE3">
        <w:rPr>
          <w:rFonts w:ascii="TH SarabunPSK" w:hAnsi="TH SarabunPSK" w:cs="TH SarabunPSK"/>
          <w:sz w:val="32"/>
          <w:szCs w:val="32"/>
        </w:rPr>
        <w:t xml:space="preserve">polyphenol  oxidase </w:t>
      </w:r>
      <w:r w:rsidR="00733358" w:rsidRPr="00B07AE3">
        <w:rPr>
          <w:rFonts w:ascii="TH SarabunPSK" w:hAnsi="TH SarabunPSK" w:cs="TH SarabunPSK"/>
          <w:sz w:val="32"/>
          <w:szCs w:val="32"/>
          <w:cs/>
        </w:rPr>
        <w:t xml:space="preserve">จะเร่งปฏิกิริยา </w:t>
      </w:r>
      <w:r w:rsidR="00733358" w:rsidRPr="00B07AE3">
        <w:rPr>
          <w:rFonts w:ascii="TH SarabunPSK" w:hAnsi="TH SarabunPSK" w:cs="TH SarabunPSK"/>
          <w:sz w:val="32"/>
          <w:szCs w:val="32"/>
        </w:rPr>
        <w:t xml:space="preserve">oxidation </w:t>
      </w:r>
      <w:r w:rsidR="00733358" w:rsidRPr="00B07AE3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733358" w:rsidRPr="00B07AE3">
        <w:rPr>
          <w:rFonts w:ascii="TH SarabunPSK" w:hAnsi="TH SarabunPSK" w:cs="TH SarabunPSK"/>
          <w:sz w:val="32"/>
          <w:szCs w:val="32"/>
        </w:rPr>
        <w:t>polymerization</w:t>
      </w:r>
      <w:r>
        <w:rPr>
          <w:rFonts w:ascii="TH SarabunPSK" w:hAnsi="TH SarabunPSK" w:cs="TH SarabunPSK"/>
          <w:sz w:val="32"/>
          <w:szCs w:val="32"/>
          <w:cs/>
        </w:rPr>
        <w:t xml:space="preserve"> ทำให้สาร </w:t>
      </w:r>
      <w:r>
        <w:rPr>
          <w:rFonts w:ascii="TH SarabunPSK" w:hAnsi="TH SarabunPSK" w:cs="TH SarabunPSK"/>
          <w:sz w:val="32"/>
          <w:szCs w:val="32"/>
        </w:rPr>
        <w:t>polypheno</w:t>
      </w:r>
      <w:r w:rsidR="00733358" w:rsidRPr="00B07AE3">
        <w:rPr>
          <w:rFonts w:ascii="TH SarabunPSK" w:hAnsi="TH SarabunPSK" w:cs="TH SarabunPSK"/>
          <w:sz w:val="32"/>
          <w:szCs w:val="32"/>
        </w:rPr>
        <w:t>l</w:t>
      </w:r>
      <w:r w:rsidR="00733358" w:rsidRPr="00B07AE3">
        <w:rPr>
          <w:rFonts w:ascii="TH SarabunPSK" w:hAnsi="TH SarabunPSK" w:cs="TH SarabunPSK"/>
          <w:sz w:val="32"/>
          <w:szCs w:val="32"/>
          <w:cs/>
        </w:rPr>
        <w:t xml:space="preserve"> เกิดปฏิกิริยาเคมีเป็นองค์ประกอบใหม่ที่ทำให้ชามีสี กลิ่น และรสชาติที่แตกต่างกันไป</w:t>
      </w:r>
    </w:p>
    <w:p w:rsidR="002A3FD7" w:rsidRDefault="002A3FD7" w:rsidP="002A3FD7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="00733358" w:rsidRPr="00B07AE3">
        <w:rPr>
          <w:rFonts w:ascii="TH SarabunPSK" w:hAnsi="TH SarabunPSK" w:cs="TH SarabunPSK"/>
          <w:sz w:val="32"/>
          <w:szCs w:val="32"/>
          <w:cs/>
        </w:rPr>
        <w:t>การนึ่งชา (</w:t>
      </w:r>
      <w:r w:rsidR="00733358" w:rsidRPr="00B07AE3">
        <w:rPr>
          <w:rFonts w:ascii="TH SarabunPSK" w:hAnsi="TH SarabunPSK" w:cs="TH SarabunPSK"/>
          <w:sz w:val="32"/>
          <w:szCs w:val="32"/>
        </w:rPr>
        <w:t>steaming</w:t>
      </w:r>
      <w:r w:rsidR="00733358" w:rsidRPr="00B07AE3">
        <w:rPr>
          <w:rFonts w:ascii="TH SarabunPSK" w:hAnsi="TH SarabunPSK" w:cs="TH SarabunPSK"/>
          <w:sz w:val="32"/>
          <w:szCs w:val="32"/>
          <w:cs/>
        </w:rPr>
        <w:t>) หรือการคั่วชา (</w:t>
      </w:r>
      <w:r w:rsidR="00733358" w:rsidRPr="00B07AE3">
        <w:rPr>
          <w:rFonts w:ascii="TH SarabunPSK" w:hAnsi="TH SarabunPSK" w:cs="TH SarabunPSK"/>
          <w:sz w:val="32"/>
          <w:szCs w:val="32"/>
        </w:rPr>
        <w:t>pan firing</w:t>
      </w:r>
      <w:r w:rsidR="00733358" w:rsidRPr="00B07AE3">
        <w:rPr>
          <w:rFonts w:ascii="TH SarabunPSK" w:hAnsi="TH SarabunPSK" w:cs="TH SarabunPSK"/>
          <w:sz w:val="32"/>
          <w:szCs w:val="32"/>
          <w:cs/>
        </w:rPr>
        <w:t>) เป็นขั้นตอนที่ให้ความร้อนกับใบชาเพื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733358" w:rsidRPr="00B07AE3">
        <w:rPr>
          <w:rFonts w:ascii="TH SarabunPSK" w:hAnsi="TH SarabunPSK" w:cs="TH SarabunPSK"/>
          <w:sz w:val="32"/>
          <w:szCs w:val="32"/>
          <w:cs/>
        </w:rPr>
        <w:t xml:space="preserve">อทำลายเอนไซม์ </w:t>
      </w:r>
      <w:r w:rsidR="00733358" w:rsidRPr="00B07AE3">
        <w:rPr>
          <w:rFonts w:ascii="TH SarabunPSK" w:hAnsi="TH SarabunPSK" w:cs="TH SarabunPSK"/>
          <w:sz w:val="32"/>
          <w:szCs w:val="32"/>
        </w:rPr>
        <w:t xml:space="preserve">polyphenol oxidase </w:t>
      </w:r>
      <w:r w:rsidR="00733358" w:rsidRPr="00B07AE3">
        <w:rPr>
          <w:rFonts w:ascii="TH SarabunPSK" w:hAnsi="TH SarabunPSK" w:cs="TH SarabunPSK"/>
          <w:sz w:val="32"/>
          <w:szCs w:val="32"/>
          <w:cs/>
        </w:rPr>
        <w:t>ทำให้หยุดปฏิกิริยาการหมัก</w:t>
      </w:r>
    </w:p>
    <w:p w:rsidR="002A3FD7" w:rsidRDefault="002A3FD7" w:rsidP="002A3FD7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733358" w:rsidRPr="00B07AE3">
        <w:rPr>
          <w:rFonts w:ascii="TH SarabunPSK" w:hAnsi="TH SarabunPSK" w:cs="TH SarabunPSK"/>
          <w:sz w:val="32"/>
          <w:szCs w:val="32"/>
          <w:cs/>
        </w:rPr>
        <w:t>การนวดชา (</w:t>
      </w:r>
      <w:r w:rsidR="00733358" w:rsidRPr="00B07AE3">
        <w:rPr>
          <w:rFonts w:ascii="TH SarabunPSK" w:hAnsi="TH SarabunPSK" w:cs="TH SarabunPSK"/>
          <w:sz w:val="32"/>
          <w:szCs w:val="32"/>
        </w:rPr>
        <w:t xml:space="preserve"> rolling</w:t>
      </w:r>
      <w:r w:rsidR="00733358" w:rsidRPr="00B07AE3">
        <w:rPr>
          <w:rFonts w:ascii="TH SarabunPSK" w:hAnsi="TH SarabunPSK" w:cs="TH SarabunPSK"/>
          <w:sz w:val="32"/>
          <w:szCs w:val="32"/>
          <w:cs/>
        </w:rPr>
        <w:t>) เป็นขั้นตอนที่ใช้น้ำหนักกดทับลงใบชา เป็นการขยี้ใบชาเพื่อให้เซลล์แตก เมื่อเซลล์แตกจะทำให้สารประกอบต่างๆ ที่อยู่ในเซลล์</w:t>
      </w:r>
      <w:r w:rsidR="001E6ABE" w:rsidRPr="00B07AE3">
        <w:rPr>
          <w:rFonts w:ascii="TH SarabunPSK" w:hAnsi="TH SarabunPSK" w:cs="TH SarabunPSK"/>
          <w:sz w:val="32"/>
          <w:szCs w:val="32"/>
          <w:cs/>
        </w:rPr>
        <w:t>ไหลออกมานอกเซลล์และเคลือบอยู่บนส่วนต่างๆ ของใบชา</w:t>
      </w:r>
    </w:p>
    <w:p w:rsidR="005A72E4" w:rsidRDefault="002A3FD7" w:rsidP="005A72E4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="001E6ABE" w:rsidRPr="00B07AE3">
        <w:rPr>
          <w:rFonts w:ascii="TH SarabunPSK" w:hAnsi="TH SarabunPSK" w:cs="TH SarabunPSK"/>
          <w:sz w:val="32"/>
          <w:szCs w:val="32"/>
          <w:cs/>
        </w:rPr>
        <w:t>การหมักชา (</w:t>
      </w:r>
      <w:r w:rsidR="001E6ABE" w:rsidRPr="00B07AE3">
        <w:rPr>
          <w:rFonts w:ascii="TH SarabunPSK" w:hAnsi="TH SarabunPSK" w:cs="TH SarabunPSK"/>
          <w:sz w:val="32"/>
          <w:szCs w:val="32"/>
        </w:rPr>
        <w:t>fermentation</w:t>
      </w:r>
      <w:r w:rsidR="001E6ABE" w:rsidRPr="00B07AE3">
        <w:rPr>
          <w:rFonts w:ascii="TH SarabunPSK" w:hAnsi="TH SarabunPSK" w:cs="TH SarabunPSK"/>
          <w:sz w:val="32"/>
          <w:szCs w:val="32"/>
          <w:cs/>
        </w:rPr>
        <w:t xml:space="preserve">) เป็นกระบวนการที่เกิดขึ้นอย่างต่อเนื่องเริ่มตั้งแต่การผึ่งชาและนวดชา ก่อนที่จะถึงขั้นตอนการหยุดปฏิกิริยาเอนไซม์ </w:t>
      </w:r>
      <w:r w:rsidR="001E6ABE" w:rsidRPr="00B07AE3">
        <w:rPr>
          <w:rFonts w:ascii="TH SarabunPSK" w:hAnsi="TH SarabunPSK" w:cs="TH SarabunPSK"/>
          <w:sz w:val="32"/>
          <w:szCs w:val="32"/>
        </w:rPr>
        <w:t>polyphenol oxidase</w:t>
      </w:r>
      <w:r w:rsidR="001E6ABE" w:rsidRPr="00B07AE3">
        <w:rPr>
          <w:rFonts w:ascii="TH SarabunPSK" w:hAnsi="TH SarabunPSK" w:cs="TH SarabunPSK"/>
          <w:sz w:val="32"/>
          <w:szCs w:val="32"/>
          <w:cs/>
        </w:rPr>
        <w:t xml:space="preserve"> ด้วยความร้อน (</w:t>
      </w:r>
      <w:r w:rsidR="001E6ABE" w:rsidRPr="00B07AE3">
        <w:rPr>
          <w:rFonts w:ascii="TH SarabunPSK" w:hAnsi="TH SarabunPSK" w:cs="TH SarabunPSK"/>
          <w:sz w:val="32"/>
          <w:szCs w:val="32"/>
        </w:rPr>
        <w:t xml:space="preserve">steaming </w:t>
      </w:r>
      <w:r w:rsidR="001E6ABE" w:rsidRPr="00B07AE3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1E6ABE" w:rsidRPr="00B07AE3">
        <w:rPr>
          <w:rFonts w:ascii="TH SarabunPSK" w:hAnsi="TH SarabunPSK" w:cs="TH SarabunPSK"/>
          <w:sz w:val="32"/>
          <w:szCs w:val="32"/>
        </w:rPr>
        <w:t>firing</w:t>
      </w:r>
      <w:r w:rsidR="001E6ABE" w:rsidRPr="00B07AE3">
        <w:rPr>
          <w:rFonts w:ascii="TH SarabunPSK" w:hAnsi="TH SarabunPSK" w:cs="TH SarabunPSK"/>
          <w:sz w:val="32"/>
          <w:szCs w:val="32"/>
          <w:cs/>
        </w:rPr>
        <w:t xml:space="preserve">) ในกระบวนการนี้เอนไซม์ </w:t>
      </w:r>
      <w:r w:rsidR="001E6ABE" w:rsidRPr="00B07AE3">
        <w:rPr>
          <w:rFonts w:ascii="TH SarabunPSK" w:hAnsi="TH SarabunPSK" w:cs="TH SarabunPSK"/>
          <w:sz w:val="32"/>
          <w:szCs w:val="32"/>
        </w:rPr>
        <w:t>polyphenol oxidase</w:t>
      </w:r>
      <w:r w:rsidR="001E6ABE" w:rsidRPr="00B07AE3">
        <w:rPr>
          <w:rFonts w:ascii="TH SarabunPSK" w:hAnsi="TH SarabunPSK" w:cs="TH SarabunPSK"/>
          <w:sz w:val="32"/>
          <w:szCs w:val="32"/>
          <w:cs/>
        </w:rPr>
        <w:t xml:space="preserve"> จะเร่งปฏิกิริยา </w:t>
      </w:r>
      <w:r w:rsidR="008274BB" w:rsidRPr="00B07AE3">
        <w:rPr>
          <w:rFonts w:ascii="TH SarabunPSK" w:hAnsi="TH SarabunPSK" w:cs="TH SarabunPSK"/>
          <w:sz w:val="32"/>
          <w:szCs w:val="32"/>
        </w:rPr>
        <w:t>oxidation</w:t>
      </w:r>
      <w:r w:rsidR="001E6ABE" w:rsidRPr="00B07AE3">
        <w:rPr>
          <w:rFonts w:ascii="TH SarabunPSK" w:hAnsi="TH SarabunPSK" w:cs="TH SarabunPSK"/>
          <w:sz w:val="32"/>
          <w:szCs w:val="32"/>
          <w:cs/>
        </w:rPr>
        <w:lastRenderedPageBreak/>
        <w:t xml:space="preserve">ทำให้ </w:t>
      </w:r>
      <w:r w:rsidR="001E6ABE" w:rsidRPr="00B07AE3">
        <w:rPr>
          <w:rFonts w:ascii="TH SarabunPSK" w:hAnsi="TH SarabunPSK" w:cs="TH SarabunPSK"/>
          <w:sz w:val="32"/>
          <w:szCs w:val="32"/>
        </w:rPr>
        <w:t>polyp</w:t>
      </w:r>
      <w:r w:rsidR="008274BB" w:rsidRPr="00B07AE3">
        <w:rPr>
          <w:rFonts w:ascii="TH SarabunPSK" w:hAnsi="TH SarabunPSK" w:cs="TH SarabunPSK"/>
          <w:sz w:val="32"/>
          <w:szCs w:val="32"/>
        </w:rPr>
        <w:t>henols</w:t>
      </w:r>
      <w:r w:rsidR="001E6ABE" w:rsidRPr="00B07AE3">
        <w:rPr>
          <w:rFonts w:ascii="TH SarabunPSK" w:hAnsi="TH SarabunPSK" w:cs="TH SarabunPSK"/>
          <w:sz w:val="32"/>
          <w:szCs w:val="32"/>
          <w:cs/>
        </w:rPr>
        <w:t xml:space="preserve">เกิด </w:t>
      </w:r>
      <w:r w:rsidR="001E6ABE" w:rsidRPr="00B07AE3">
        <w:rPr>
          <w:rFonts w:ascii="TH SarabunPSK" w:hAnsi="TH SarabunPSK" w:cs="TH SarabunPSK"/>
          <w:sz w:val="32"/>
          <w:szCs w:val="32"/>
        </w:rPr>
        <w:t>oxidized</w:t>
      </w:r>
      <w:r w:rsidR="001E6ABE" w:rsidRPr="00B07AE3">
        <w:rPr>
          <w:rFonts w:ascii="TH SarabunPSK" w:hAnsi="TH SarabunPSK" w:cs="TH SarabunPSK"/>
          <w:sz w:val="32"/>
          <w:szCs w:val="32"/>
          <w:cs/>
        </w:rPr>
        <w:t xml:space="preserve"> และเกิดปฏิกิริยา </w:t>
      </w:r>
      <w:r w:rsidR="001E6ABE" w:rsidRPr="00B07AE3">
        <w:rPr>
          <w:rFonts w:ascii="TH SarabunPSK" w:hAnsi="TH SarabunPSK" w:cs="TH SarabunPSK"/>
          <w:sz w:val="32"/>
          <w:szCs w:val="32"/>
        </w:rPr>
        <w:t>polymerization</w:t>
      </w:r>
      <w:r w:rsidR="001E6ABE" w:rsidRPr="00B07AE3">
        <w:rPr>
          <w:rFonts w:ascii="TH SarabunPSK" w:hAnsi="TH SarabunPSK" w:cs="TH SarabunPSK"/>
          <w:sz w:val="32"/>
          <w:szCs w:val="32"/>
          <w:cs/>
        </w:rPr>
        <w:t xml:space="preserve"> ได้เป็นสารประกอบเชิงซ้อนระหว่าง </w:t>
      </w:r>
      <w:r w:rsidR="001E6ABE" w:rsidRPr="00B07AE3">
        <w:rPr>
          <w:rFonts w:ascii="TH SarabunPSK" w:hAnsi="TH SarabunPSK" w:cs="TH SarabunPSK"/>
          <w:sz w:val="32"/>
          <w:szCs w:val="32"/>
        </w:rPr>
        <w:t xml:space="preserve">polyphenols </w:t>
      </w:r>
      <w:r w:rsidR="001E6ABE" w:rsidRPr="00B07AE3">
        <w:rPr>
          <w:rFonts w:ascii="TH SarabunPSK" w:hAnsi="TH SarabunPSK" w:cs="TH SarabunPSK"/>
          <w:sz w:val="32"/>
          <w:szCs w:val="32"/>
          <w:cs/>
        </w:rPr>
        <w:t>ที่มีโมเลกุลใหญ่ขึ้น ซึ่งทำให้ชาเกิดกลิ่น สี และรสชาติที่แตกต่างกันไปตามองค์ประกอบทางเคมีที่อยู่ในชา</w:t>
      </w:r>
      <w:r w:rsidR="008274BB" w:rsidRPr="00B07AE3">
        <w:rPr>
          <w:rFonts w:ascii="TH SarabunPSK" w:hAnsi="TH SarabunPSK" w:cs="TH SarabunPSK"/>
          <w:sz w:val="32"/>
          <w:szCs w:val="32"/>
          <w:cs/>
        </w:rPr>
        <w:t>และตามกรรมวิธีการผลิต</w:t>
      </w:r>
    </w:p>
    <w:p w:rsidR="005A72E4" w:rsidRDefault="005A72E4" w:rsidP="005A72E4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="008274BB" w:rsidRPr="00B07AE3">
        <w:rPr>
          <w:rFonts w:ascii="TH SarabunPSK" w:hAnsi="TH SarabunPSK" w:cs="TH SarabunPSK"/>
          <w:sz w:val="32"/>
          <w:szCs w:val="32"/>
          <w:cs/>
        </w:rPr>
        <w:t>การอบแห้ง (</w:t>
      </w:r>
      <w:r w:rsidR="008274BB" w:rsidRPr="00B07AE3">
        <w:rPr>
          <w:rFonts w:ascii="TH SarabunPSK" w:hAnsi="TH SarabunPSK" w:cs="TH SarabunPSK"/>
          <w:sz w:val="32"/>
          <w:szCs w:val="32"/>
        </w:rPr>
        <w:t>drying</w:t>
      </w:r>
      <w:r w:rsidR="008274BB" w:rsidRPr="00B07AE3">
        <w:rPr>
          <w:rFonts w:ascii="TH SarabunPSK" w:hAnsi="TH SarabunPSK" w:cs="TH SarabunPSK"/>
          <w:sz w:val="32"/>
          <w:szCs w:val="32"/>
          <w:cs/>
        </w:rPr>
        <w:t xml:space="preserve">) เป็นขั้นตอนการอบแห้งเพื่อลดความชื้นในใบชาให้เหลือประมาณร้อยละ </w:t>
      </w:r>
      <w:r w:rsidR="008274BB" w:rsidRPr="00B07AE3">
        <w:rPr>
          <w:rFonts w:ascii="TH SarabunPSK" w:hAnsi="TH SarabunPSK" w:cs="TH SarabunPSK"/>
          <w:sz w:val="32"/>
          <w:szCs w:val="32"/>
        </w:rPr>
        <w:t>5</w:t>
      </w:r>
      <w:r w:rsidR="008274BB" w:rsidRPr="00B07AE3">
        <w:rPr>
          <w:rFonts w:ascii="TH SarabunPSK" w:hAnsi="TH SarabunPSK" w:cs="TH SarabunPSK"/>
          <w:sz w:val="32"/>
          <w:szCs w:val="32"/>
          <w:cs/>
        </w:rPr>
        <w:t xml:space="preserve"> เพื่อให้สามารถเก็บใบชาไว้ได้นาน</w:t>
      </w:r>
    </w:p>
    <w:p w:rsidR="008274BB" w:rsidRPr="00B07AE3" w:rsidRDefault="005A72E4" w:rsidP="005A72E4">
      <w:pPr>
        <w:pStyle w:val="a3"/>
        <w:shd w:val="clear" w:color="auto" w:fill="FFFFFF"/>
        <w:spacing w:before="0" w:beforeAutospacing="0" w:after="0" w:afterAutospacing="0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 </w:t>
      </w:r>
      <w:r w:rsidR="008274BB" w:rsidRPr="00B07AE3">
        <w:rPr>
          <w:rFonts w:ascii="TH SarabunPSK" w:hAnsi="TH SarabunPSK" w:cs="TH SarabunPSK"/>
          <w:sz w:val="32"/>
          <w:szCs w:val="32"/>
          <w:cs/>
        </w:rPr>
        <w:t>การคัดบรรจุ (</w:t>
      </w:r>
      <w:r w:rsidR="008274BB" w:rsidRPr="00B07AE3">
        <w:rPr>
          <w:rFonts w:ascii="TH SarabunPSK" w:hAnsi="TH SarabunPSK" w:cs="TH SarabunPSK"/>
          <w:sz w:val="32"/>
          <w:szCs w:val="32"/>
        </w:rPr>
        <w:t>sorting and packking</w:t>
      </w:r>
      <w:r w:rsidR="008274BB" w:rsidRPr="00B07AE3">
        <w:rPr>
          <w:rFonts w:ascii="TH SarabunPSK" w:hAnsi="TH SarabunPSK" w:cs="TH SarabunPSK"/>
          <w:sz w:val="32"/>
          <w:szCs w:val="32"/>
          <w:cs/>
        </w:rPr>
        <w:t>) หลังการอบแห้งจะเป็นการคัดเลือกเศษกิ่งก้านของใบชา และสิ่งเจือปนต่างๆออกจากใบชา เสร็จแล้วนำมาบรรจุใส่ถุงเพื่อรอจำหน่าย</w:t>
      </w:r>
    </w:p>
    <w:p w:rsidR="005D5268" w:rsidRPr="00B07AE3" w:rsidRDefault="005D5268" w:rsidP="00B07AE3">
      <w:pPr>
        <w:tabs>
          <w:tab w:val="left" w:pos="2460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F435D" w:rsidRPr="00B07AE3" w:rsidRDefault="00CC644F" w:rsidP="00B07AE3">
      <w:pPr>
        <w:shd w:val="clear" w:color="auto" w:fill="FFFFFF"/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2.8 </w:t>
      </w:r>
      <w:r w:rsidR="00882106" w:rsidRPr="00B07AE3">
        <w:rPr>
          <w:rFonts w:ascii="TH SarabunPSK" w:hAnsi="TH SarabunPSK" w:cs="TH SarabunPSK"/>
          <w:b/>
          <w:bCs/>
          <w:sz w:val="32"/>
          <w:szCs w:val="32"/>
          <w:cs/>
        </w:rPr>
        <w:t>การอบแห้ง</w:t>
      </w:r>
    </w:p>
    <w:p w:rsidR="000F3EC0" w:rsidRPr="00B07AE3" w:rsidRDefault="000F3EC0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การอบแห้ง คือ กระบวนการลดความชื้น ซึ่งส่วนใหญ่ใช้การถ่ายเทความร้อนไปยังวัสดุที่ชื้นเพื่อไล่ความชื้นออกด้วยการระเหย โดยของเหลวที่อยู่ในวัสดุจะเคลื่อนที่ออกมายังผิวส่วนไอน้ำในวัสดุจะเคลื่อนที่ออกมายังผิว ส่วนไอน้ำในวัสดุจะเคลื่อนที่เนื่องจากความแตกต่างของความเข้มข้นของความชื้น และความดันไอที่แตกต่างกัน ระหว่างไอน้ำในวัสดุกับอากาศร้อนช่วงแรกของการอบแห้งเป็นช่วงอัตราการอบแห้งคงที่ การถ่ายเทความร้อนและมวลระหว่างวัสดุกับอากาศจะเกิดขึ้นรอบๆ  ผิววัสดุเท่านั้น ความร้อนกับอากาศร้อนจะถ่ายเทไปยังผิววัสดุการถ่ายเทความร้อนและการเทมวลสารจะเกิดขึ้นภายในมวลวัสดุโดยน้ำภายในวัสดุจะเคลื่อนที่มายังผิววัสดุในรูปของเหลวหรือไอน้ำ แล้วระเหยเมื่อได้รับความร้อนจากอากาศการเคลื่อนที่ของน้ำ จากภายในวัสดุมายังผิวจะช้ากว่าการพาความชื้นจากผิวไปยังอากาศ ทำให้อัตราการอบแห้งลดลงที่อุณหภูมิและความชื้นสัมพันธ์อากาศคงที่ ความชื้นของวัสดุจะลดลงจนถึงจุดหนึ่ง ซึ่งไม่เปลี่ยนแปลงที่จุดนี้ความดันไอน้ำของน้ำในวัสดุมีค่าเท่ากับความดันไอของอากาศที่อยู่รอบๆ และอุณหภูมิของ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วัสดุก็เท่ากับอุณหภูมิของอากาศรอบๆ ทำให้น้ำไม่สามารถระเหยออกจากวัสดุได้เรียกความชื้นในขณะนั้นว่า ความชื้นสมดุล </w:t>
      </w: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 xml:space="preserve">          วัตถุประสงค์ของการทำแห้งอาหาร คือ เพื่อยืดอายุการเก็บรักษา การทำแห้ง</w:t>
      </w:r>
      <w:r w:rsidR="00EA6396">
        <w:rPr>
          <w:rFonts w:ascii="TH SarabunPSK" w:hAnsi="TH SarabunPSK" w:cs="TH SarabunPSK"/>
          <w:sz w:val="32"/>
          <w:szCs w:val="32"/>
          <w:cs/>
        </w:rPr>
        <w:t>เป็นการลดปริมาณน้ำในอาหาร เพื่อ</w:t>
      </w:r>
      <w:r w:rsidRPr="00B07AE3">
        <w:rPr>
          <w:rFonts w:ascii="TH SarabunPSK" w:hAnsi="TH SarabunPSK" w:cs="TH SarabunPSK"/>
          <w:sz w:val="32"/>
          <w:szCs w:val="32"/>
          <w:cs/>
        </w:rPr>
        <w:t>ยับยั้งการเจริญเติบโตของจุลินท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ทุกชนิด เช่น รา (</w:t>
      </w:r>
      <w:r w:rsidRPr="00B07AE3">
        <w:rPr>
          <w:rFonts w:ascii="TH SarabunPSK" w:hAnsi="TH SarabunPSK" w:cs="TH SarabunPSK"/>
          <w:sz w:val="32"/>
          <w:szCs w:val="32"/>
        </w:rPr>
        <w:t xml:space="preserve">mold) </w:t>
      </w:r>
      <w:r w:rsidRPr="00B07AE3">
        <w:rPr>
          <w:rFonts w:ascii="TH SarabunPSK" w:hAnsi="TH SarabunPSK" w:cs="TH SarabunPSK"/>
          <w:sz w:val="32"/>
          <w:szCs w:val="32"/>
          <w:cs/>
        </w:rPr>
        <w:t>ยีสต์ (</w:t>
      </w:r>
      <w:r w:rsidRPr="00B07AE3">
        <w:rPr>
          <w:rFonts w:ascii="TH SarabunPSK" w:hAnsi="TH SarabunPSK" w:cs="TH SarabunPSK"/>
          <w:sz w:val="32"/>
          <w:szCs w:val="32"/>
        </w:rPr>
        <w:t xml:space="preserve">yeast) </w:t>
      </w:r>
      <w:r w:rsidRPr="00B07AE3">
        <w:rPr>
          <w:rFonts w:ascii="TH SarabunPSK" w:hAnsi="TH SarabunPSK" w:cs="TH SarabunPSK"/>
          <w:sz w:val="32"/>
          <w:szCs w:val="32"/>
          <w:cs/>
        </w:rPr>
        <w:t>แบคทีเรีย (</w:t>
      </w:r>
      <w:r w:rsidRPr="00B07AE3">
        <w:rPr>
          <w:rFonts w:ascii="TH SarabunPSK" w:hAnsi="TH SarabunPSK" w:cs="TH SarabunPSK"/>
          <w:sz w:val="32"/>
          <w:szCs w:val="32"/>
        </w:rPr>
        <w:t xml:space="preserve">bacteria) </w:t>
      </w:r>
      <w:r w:rsidRPr="00B07AE3">
        <w:rPr>
          <w:rFonts w:ascii="TH SarabunPSK" w:hAnsi="TH SarabunPSK" w:cs="TH SarabunPSK"/>
          <w:sz w:val="32"/>
          <w:szCs w:val="32"/>
          <w:cs/>
        </w:rPr>
        <w:t>ที่เป็นสาเหตุให้อาหารเสื่อมเสีย (</w:t>
      </w:r>
      <w:r w:rsidRPr="00B07AE3">
        <w:rPr>
          <w:rFonts w:ascii="TH SarabunPSK" w:hAnsi="TH SarabunPSK" w:cs="TH SarabunPSK"/>
          <w:sz w:val="32"/>
          <w:szCs w:val="32"/>
        </w:rPr>
        <w:t xml:space="preserve">microbial spoilage) </w:t>
      </w:r>
      <w:r w:rsidRPr="00B07AE3">
        <w:rPr>
          <w:rFonts w:ascii="TH SarabunPSK" w:hAnsi="TH SarabunPSK" w:cs="TH SarabunPSK"/>
          <w:sz w:val="32"/>
          <w:szCs w:val="32"/>
          <w:cs/>
        </w:rPr>
        <w:t>ยับยั้งการทำงานของเอ็นไซม์ (</w:t>
      </w:r>
      <w:r w:rsidRPr="00B07AE3">
        <w:rPr>
          <w:rFonts w:ascii="TH SarabunPSK" w:hAnsi="TH SarabunPSK" w:cs="TH SarabunPSK"/>
          <w:sz w:val="32"/>
          <w:szCs w:val="32"/>
        </w:rPr>
        <w:t xml:space="preserve">enzyme) </w:t>
      </w:r>
      <w:r w:rsidRPr="00B07AE3">
        <w:rPr>
          <w:rFonts w:ascii="TH SarabunPSK" w:hAnsi="TH SarabunPSK" w:cs="TH SarabunPSK"/>
          <w:sz w:val="32"/>
          <w:szCs w:val="32"/>
          <w:cs/>
        </w:rPr>
        <w:t>หรือชะลอ</w:t>
      </w:r>
      <w:r w:rsidR="005A72E4" w:rsidRPr="00B07AE3">
        <w:rPr>
          <w:rFonts w:ascii="TH SarabunPSK" w:hAnsi="TH SarabunPSK" w:cs="TH SarabunPSK" w:hint="cs"/>
          <w:sz w:val="32"/>
          <w:szCs w:val="32"/>
          <w:cs/>
        </w:rPr>
        <w:t>ปฏิกิริยา</w:t>
      </w:r>
      <w:r w:rsidRPr="00B07AE3">
        <w:rPr>
          <w:rFonts w:ascii="TH SarabunPSK" w:hAnsi="TH SarabunPSK" w:cs="TH SarabunPSK"/>
          <w:sz w:val="32"/>
          <w:szCs w:val="32"/>
          <w:cs/>
        </w:rPr>
        <w:t>ต่างๆ ทั้งทางเคมีและทางชีวเคมีซึ่งมีน้ำเป็นส่วนร่วมและเป็นสาเหตุให้อาหารเสื่อมเสีย (</w:t>
      </w:r>
      <w:r w:rsidRPr="00B07AE3">
        <w:rPr>
          <w:rFonts w:ascii="TH SarabunPSK" w:hAnsi="TH SarabunPSK" w:cs="TH SarabunPSK"/>
          <w:sz w:val="32"/>
          <w:szCs w:val="32"/>
        </w:rPr>
        <w:t>food spoilage)</w:t>
      </w:r>
      <w:r w:rsidRPr="00B07AE3">
        <w:rPr>
          <w:rFonts w:ascii="TH SarabunPSK" w:hAnsi="TH SarabunPSK" w:cs="TH SarabunPSK"/>
          <w:sz w:val="32"/>
          <w:szCs w:val="32"/>
          <w:cs/>
        </w:rPr>
        <w:t>ทำให้อาหารปลอดภัย การลดปริมาณน้ำในอาหารโดยการทำแห้ง ทำให้อาหารมีค่าวอ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เตอร์แอคทิวิตี้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07AE3">
        <w:rPr>
          <w:rFonts w:ascii="TH SarabunPSK" w:hAnsi="TH SarabunPSK" w:cs="TH SarabunPSK"/>
          <w:sz w:val="32"/>
          <w:szCs w:val="32"/>
        </w:rPr>
        <w:t xml:space="preserve">water activity) </w:t>
      </w:r>
      <w:r w:rsidRPr="00B07AE3">
        <w:rPr>
          <w:rFonts w:ascii="TH SarabunPSK" w:hAnsi="TH SarabunPSK" w:cs="TH SarabunPSK"/>
          <w:sz w:val="32"/>
          <w:szCs w:val="32"/>
          <w:cs/>
        </w:rPr>
        <w:t>น้อยกว่า 0.6 ซึ่งเป็นระดับที่ปลอดภัยจากจุลินท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ก่อโรค (</w:t>
      </w:r>
      <w:r w:rsidRPr="00B07AE3">
        <w:rPr>
          <w:rFonts w:ascii="TH SarabunPSK" w:hAnsi="TH SarabunPSK" w:cs="TH SarabunPSK"/>
          <w:sz w:val="32"/>
          <w:szCs w:val="32"/>
        </w:rPr>
        <w:t xml:space="preserve">pathogen) </w:t>
      </w:r>
      <w:r w:rsidRPr="00B07AE3">
        <w:rPr>
          <w:rFonts w:ascii="TH SarabunPSK" w:hAnsi="TH SarabunPSK" w:cs="TH SarabunPSK"/>
          <w:sz w:val="32"/>
          <w:szCs w:val="32"/>
          <w:cs/>
        </w:rPr>
        <w:t>รวมทั้งยับยั้งการสร้างสารพิษของเชื้อรา 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mycotoxin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Aflatoxin</w:t>
      </w:r>
      <w:proofErr w:type="spellEnd"/>
      <w:r w:rsidR="00EA6396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เพื่อทำให้อาหารมีน้ำหนักเบา ลดปริมาตร ทำให้สะดวกต่อการขนส่ง การบริโภค หรือการนำไปเป็นวัตถุดิบในการแปรรูปต่อเนื่องด้วยวิธีอื่นๆ สร้างผลิตภัณฑ์ใหม่ที่เป็นทางเลือกของผู้บริโภคมาก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ขึ้น </w:t>
      </w:r>
      <w:r w:rsidRPr="009E6891">
        <w:rPr>
          <w:rFonts w:ascii="TH SarabunPSK" w:hAnsi="TH SarabunPSK" w:cs="TH SarabunPSK"/>
          <w:color w:val="000000" w:themeColor="text1"/>
          <w:sz w:val="32"/>
          <w:szCs w:val="32"/>
          <w:cs/>
        </w:rPr>
        <w:t>(พิมพ์เพ็ญ</w:t>
      </w:r>
      <w:r w:rsidR="00EA6396" w:rsidRPr="009E68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A6396" w:rsidRPr="009E6891">
        <w:rPr>
          <w:rFonts w:ascii="TH SarabunPSK" w:hAnsi="TH SarabunPSK" w:cs="TH SarabunPSK"/>
          <w:sz w:val="32"/>
          <w:szCs w:val="32"/>
          <w:cs/>
        </w:rPr>
        <w:t>พรเฉลิมพงศ์</w:t>
      </w:r>
      <w:r w:rsidRPr="009E68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 นิธิยา</w:t>
      </w:r>
      <w:r w:rsidR="00EA6396" w:rsidRPr="009E68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A6396" w:rsidRPr="009E6891">
        <w:rPr>
          <w:rFonts w:ascii="TH SarabunPSK" w:hAnsi="TH SarabunPSK" w:cs="TH SarabunPSK"/>
          <w:sz w:val="32"/>
          <w:szCs w:val="32"/>
          <w:cs/>
        </w:rPr>
        <w:t>รัตนา</w:t>
      </w:r>
      <w:proofErr w:type="spellStart"/>
      <w:r w:rsidR="00EA6396" w:rsidRPr="009E6891">
        <w:rPr>
          <w:rFonts w:ascii="TH SarabunPSK" w:hAnsi="TH SarabunPSK" w:cs="TH SarabunPSK"/>
          <w:sz w:val="32"/>
          <w:szCs w:val="32"/>
          <w:cs/>
        </w:rPr>
        <w:t>ปนนท์</w:t>
      </w:r>
      <w:proofErr w:type="spellEnd"/>
      <w:r w:rsidRPr="009E6891">
        <w:rPr>
          <w:rFonts w:ascii="TH SarabunPSK" w:hAnsi="TH SarabunPSK" w:cs="TH SarabunPSK"/>
          <w:color w:val="000000" w:themeColor="text1"/>
          <w:sz w:val="32"/>
          <w:szCs w:val="32"/>
        </w:rPr>
        <w:t>, 2559</w:t>
      </w:r>
      <w:r w:rsidRPr="009E6891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7AE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07A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B07A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C644F">
        <w:rPr>
          <w:rFonts w:ascii="TH SarabunPSK" w:hAnsi="TH SarabunPSK" w:cs="TH SarabunPSK"/>
          <w:b/>
          <w:bCs/>
          <w:sz w:val="32"/>
          <w:szCs w:val="32"/>
        </w:rPr>
        <w:t xml:space="preserve">2.8.1 </w:t>
      </w:r>
      <w:r w:rsidRPr="00B07AE3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ปัจจัยที่มีผลต่อการทำแห้ง</w:t>
      </w:r>
    </w:p>
    <w:p w:rsidR="000F3EC0" w:rsidRPr="00B07AE3" w:rsidRDefault="000F3EC0" w:rsidP="00B07AE3">
      <w:pPr>
        <w:spacing w:after="0" w:line="240" w:lineRule="auto"/>
        <w:ind w:firstLine="709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การทำแห้งคือการเคลื่อนย้ายน้ำ ออกจากอาหารปัจจัยใดๆ ที่มีผลต่อการเคลื่อนย้ายนี้จึงมีผลต่ออัตราเร็วของการทำ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แห้ง</w:t>
      </w:r>
      <w:r w:rsidRPr="00B07AE3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0F3EC0" w:rsidRPr="00B07AE3" w:rsidRDefault="00CC644F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2.8.1.1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คุณสมบัติของอาหาร อาหารเนื้อโปร่งมีการเคลื่อนที่ของน้ำภายในอาหารแบบผ่านช่องแคบซึ่งเร็วกว่าการแพร่ในอาหารเนื้อแน่น ดังนั้นอาหารเนื้อโปร่งจึงแห้งได้เร็วกว่าอาหารเนื้อ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lastRenderedPageBreak/>
        <w:t>แน่นอาหารที่มีน้ำตาลสูงจะเหนียว กีดขวางการเคลื่อนที่ของน้ำ จึงแห้งช้ากว่าอาหารที่มีการลวกนวดคลึงทำให้เซลล์แตกจึงแห้งได้เร็วขึ้น</w:t>
      </w:r>
    </w:p>
    <w:p w:rsidR="000F3EC0" w:rsidRPr="00B07AE3" w:rsidRDefault="00CC644F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2.8.1.2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ขนาดและรูปร่างมีผลต่อพื้นผิวต่อน้ำหนักเช่นรูปร่างเหมือนกันขนาดเล็กจะมีพื้นที่ผิวต่อน้ำหนักมากกว่าขนาดใหญ่จึงทำให้แห้งเร็วกว่าแต่ทั้งนี้ต้องคำนึงถึงพื้นที่ผิวสัมผัสกับอากาศที่จะเกิดการเคลื่อนย้ายไอน้ำออกไปถ้าชิ้นเล็กมากทับถมกันการระเหยเกิดได้เฉพาะที่ผิวสัมผัสกับอากาศจึงทำให้การทำแห้งเกิดได้ช้าทั้งๆ  ที่พื้นที่ต่อหน่วยน้ำหนักมาก</w:t>
      </w:r>
    </w:p>
    <w:p w:rsidR="000F3EC0" w:rsidRPr="00B07AE3" w:rsidRDefault="00CC644F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2.8.1.3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อุณหภูมิของอากาศร้อนถ้าอากาศมีความชื้นคงที่การเพิ่มอุณหภูมิเป็นการเพิ่มความสามารถในการรับไอน้ำจึงมีผลต่อการทำแห้งในช่วงอัตราการทำแห้งคงที่ และอุณหภูมิที่สูงขึ้นทำให้การแพร่กระจายของน้ำดีขึ้นจึงมีผลต่อการอบในช่วงการทำแห้งลดลงด้วย</w:t>
      </w:r>
    </w:p>
    <w:p w:rsidR="000F3EC0" w:rsidRPr="00B07AE3" w:rsidRDefault="00CC644F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2.8.1.4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ความเร็วของลมร้อนลมร้อนทำหน้าที่ในการเคลื่อนย้ายไอน้ำ ออกไปด้วยเมื่อความเร็วลมเพิ่มขึ้นจึงเคลื่อนย้ายได้ดีขึ้นนอกจากนั้นความเร็วลมทำให้เกิดกระแสปั่นป่วนของอากาศในเตาอากาศจึงสัมผัสอาหารได้ดียิ่งขึ้น</w:t>
      </w:r>
    </w:p>
    <w:p w:rsidR="00E13787" w:rsidRPr="00B07AE3" w:rsidRDefault="00E13787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CC644F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2.8.2</w:t>
      </w:r>
      <w:r w:rsidR="000F3EC0" w:rsidRPr="00B07A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F3EC0" w:rsidRPr="00B07AE3">
        <w:rPr>
          <w:rFonts w:ascii="TH SarabunPSK" w:hAnsi="TH SarabunPSK" w:cs="TH SarabunPSK"/>
          <w:b/>
          <w:bCs/>
          <w:sz w:val="32"/>
          <w:szCs w:val="32"/>
          <w:cs/>
        </w:rPr>
        <w:t>วิธีการอบแห้งและเครื่องทำแห้ง</w:t>
      </w:r>
    </w:p>
    <w:p w:rsidR="000F3EC0" w:rsidRPr="00CC644F" w:rsidRDefault="00CC644F" w:rsidP="00CC644F">
      <w:pPr>
        <w:tabs>
          <w:tab w:val="left" w:pos="567"/>
        </w:tabs>
        <w:spacing w:after="0" w:line="240" w:lineRule="auto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2.8.2.1 </w:t>
      </w:r>
      <w:r w:rsidR="000F3EC0" w:rsidRPr="00CC644F">
        <w:rPr>
          <w:rFonts w:ascii="TH SarabunPSK" w:hAnsi="TH SarabunPSK" w:cs="TH SarabunPSK"/>
          <w:sz w:val="32"/>
          <w:szCs w:val="32"/>
          <w:cs/>
        </w:rPr>
        <w:t>เครื่องทำแห้งแบบพ่นฝอย (</w:t>
      </w:r>
      <w:r w:rsidR="000F3EC0" w:rsidRPr="00CC644F">
        <w:rPr>
          <w:rFonts w:ascii="TH SarabunPSK" w:hAnsi="TH SarabunPSK" w:cs="TH SarabunPSK"/>
          <w:sz w:val="32"/>
          <w:szCs w:val="32"/>
        </w:rPr>
        <w:t>spray drier)</w:t>
      </w:r>
    </w:p>
    <w:p w:rsidR="000F3EC0" w:rsidRPr="00B07AE3" w:rsidRDefault="000F3EC0" w:rsidP="00B07AE3">
      <w:pPr>
        <w:tabs>
          <w:tab w:val="left" w:pos="567"/>
        </w:tabs>
        <w:spacing w:after="0" w:line="240" w:lineRule="auto"/>
        <w:ind w:left="142" w:firstLine="992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เครื่องทำแห้งแบบพ่นฝอย หรือเครื่องทำแห้งแบบพ่นกระจาย คือ เครื่องทำแห้ง (</w:t>
      </w:r>
      <w:r w:rsidRPr="00B07AE3">
        <w:rPr>
          <w:rFonts w:ascii="TH SarabunPSK" w:hAnsi="TH SarabunPSK" w:cs="TH SarabunPSK"/>
          <w:sz w:val="32"/>
          <w:szCs w:val="32"/>
        </w:rPr>
        <w:t xml:space="preserve">drier) </w:t>
      </w:r>
      <w:r w:rsidRPr="00B07AE3">
        <w:rPr>
          <w:rFonts w:ascii="TH SarabunPSK" w:hAnsi="TH SarabunPSK" w:cs="TH SarabunPSK"/>
          <w:sz w:val="32"/>
          <w:szCs w:val="32"/>
          <w:cs/>
        </w:rPr>
        <w:t>ที่ใช้ทำแห้ง (</w:t>
      </w:r>
      <w:r w:rsidRPr="00B07AE3">
        <w:rPr>
          <w:rFonts w:ascii="TH SarabunPSK" w:hAnsi="TH SarabunPSK" w:cs="TH SarabunPSK"/>
          <w:sz w:val="32"/>
          <w:szCs w:val="32"/>
        </w:rPr>
        <w:t xml:space="preserve">dehydration) </w:t>
      </w:r>
      <w:r w:rsidRPr="00B07AE3">
        <w:rPr>
          <w:rFonts w:ascii="TH SarabunPSK" w:hAnsi="TH SarabunPSK" w:cs="TH SarabunPSK"/>
          <w:sz w:val="32"/>
          <w:szCs w:val="32"/>
          <w:cs/>
        </w:rPr>
        <w:t>สำหรับอาหารเหลว เช่น นมผง น้ำผลไม้ กาแฟ ไข่ โดยใช้เครื่องพ่นละออง (</w:t>
      </w:r>
      <w:r w:rsidRPr="00B07AE3">
        <w:rPr>
          <w:rFonts w:ascii="TH SarabunPSK" w:hAnsi="TH SarabunPSK" w:cs="TH SarabunPSK"/>
          <w:sz w:val="32"/>
          <w:szCs w:val="32"/>
        </w:rPr>
        <w:t xml:space="preserve">atomizer) </w:t>
      </w:r>
      <w:r w:rsidRPr="00B07AE3">
        <w:rPr>
          <w:rFonts w:ascii="TH SarabunPSK" w:hAnsi="TH SarabunPSK" w:cs="TH SarabunPSK"/>
          <w:sz w:val="32"/>
          <w:szCs w:val="32"/>
          <w:cs/>
        </w:rPr>
        <w:t>ทำให้อาหารเหลวเป็นละออง สัมผัสกับกระแสลมร้อนภายในห้องอบแห้ง (</w:t>
      </w:r>
      <w:r w:rsidRPr="00B07AE3">
        <w:rPr>
          <w:rFonts w:ascii="TH SarabunPSK" w:hAnsi="TH SarabunPSK" w:cs="TH SarabunPSK"/>
          <w:sz w:val="32"/>
          <w:szCs w:val="32"/>
        </w:rPr>
        <w:t xml:space="preserve">drying chamber) </w:t>
      </w:r>
      <w:r w:rsidRPr="00B07AE3">
        <w:rPr>
          <w:rFonts w:ascii="TH SarabunPSK" w:hAnsi="TH SarabunPSK" w:cs="TH SarabunPSK"/>
          <w:sz w:val="32"/>
          <w:szCs w:val="32"/>
          <w:cs/>
        </w:rPr>
        <w:t>ทำให้น้ำในอาหารระเหยออกไปอย่างรวดเร็ว ผลิตภัณฑ์อาหารที่ได้มีลักษณะเป็นผงแห้ง ตกลงสู่ภาชนะรองรับด้านล่าง ผงบางส่วนที่รวมอยู่กับลมร้อนจะถูกแยกออกด้วยระบบแยก อาหารผงที่ได้มีความชื้น (</w:t>
      </w:r>
      <w:r w:rsidRPr="00B07AE3">
        <w:rPr>
          <w:rFonts w:ascii="TH SarabunPSK" w:hAnsi="TH SarabunPSK" w:cs="TH SarabunPSK"/>
          <w:sz w:val="32"/>
          <w:szCs w:val="32"/>
        </w:rPr>
        <w:t xml:space="preserve">moisture content) </w:t>
      </w:r>
      <w:r w:rsidRPr="00B07AE3">
        <w:rPr>
          <w:rFonts w:ascii="TH SarabunPSK" w:hAnsi="TH SarabunPSK" w:cs="TH SarabunPSK"/>
          <w:sz w:val="32"/>
          <w:szCs w:val="32"/>
          <w:cs/>
        </w:rPr>
        <w:t>ต่ำ (น้อยกว่า</w:t>
      </w:r>
      <w:r w:rsidR="00A473B0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473B0">
        <w:rPr>
          <w:rFonts w:ascii="TH SarabunPSK" w:hAnsi="TH SarabunPSK" w:cs="TH SarabunPSK"/>
          <w:sz w:val="32"/>
          <w:szCs w:val="32"/>
        </w:rPr>
        <w:t>5</w:t>
      </w:r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r w:rsidRPr="00B07AE3">
        <w:rPr>
          <w:rFonts w:ascii="TH SarabunPSK" w:hAnsi="TH SarabunPSK" w:cs="TH SarabunPSK"/>
          <w:sz w:val="32"/>
          <w:szCs w:val="32"/>
          <w:cs/>
        </w:rPr>
        <w:t>นิยมใช้ในการผลิตอาหารแห้งมีมีลักษณะเป็นผง</w:t>
      </w:r>
    </w:p>
    <w:p w:rsidR="000F3EC0" w:rsidRPr="00B07AE3" w:rsidRDefault="00CC644F" w:rsidP="00B07AE3">
      <w:pPr>
        <w:tabs>
          <w:tab w:val="left" w:pos="567"/>
        </w:tabs>
        <w:spacing w:after="0" w:line="240" w:lineRule="auto"/>
        <w:ind w:left="142" w:firstLine="992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2.8.2.2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เครื่องอบแห้งแบบตู้ (</w:t>
      </w:r>
      <w:r w:rsidR="000F3EC0" w:rsidRPr="00B07AE3">
        <w:rPr>
          <w:rFonts w:ascii="TH SarabunPSK" w:hAnsi="TH SarabunPSK" w:cs="TH SarabunPSK"/>
          <w:sz w:val="32"/>
          <w:szCs w:val="32"/>
        </w:rPr>
        <w:t>cabinet drier)</w:t>
      </w:r>
    </w:p>
    <w:p w:rsidR="000F3EC0" w:rsidRPr="00B07AE3" w:rsidRDefault="00EA6396" w:rsidP="00EA6396">
      <w:pPr>
        <w:pStyle w:val="ac"/>
        <w:spacing w:after="0" w:line="240" w:lineRule="auto"/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เครื่องอบแห้งแบบตู้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เป็นอุปกรณ์แปรรูปอาหาร (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food processing equipment)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หมายถึง เครื่องทำแห้ง (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drier)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ที่ใช้เพื่อการทำแห้ง (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dehydration)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อาหารที่มีลักษณะเป็นตู้ (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cabinet)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ทำงานเป็นกะ (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batch)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เหมาะสำหรับโรงงานขนาดเล็ก ที่ไม่ต้องการกำลังการผลิตสูงมาก ได้แก่ การอบแห้งผัก ผลไม้ เนื้อสัตว์ สัตว์น้ำ สมุนไพร เครื่องเทศ เช่น กุ้งแห้ง กระชายดำแห้ง</w:t>
      </w:r>
    </w:p>
    <w:p w:rsidR="000F3EC0" w:rsidRPr="00B07AE3" w:rsidRDefault="00CC644F" w:rsidP="00B07AE3">
      <w:pPr>
        <w:pStyle w:val="ac"/>
        <w:spacing w:after="0" w:line="240" w:lineRule="auto"/>
        <w:ind w:left="1494" w:hanging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2.8.2.3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เครื่องอบแห้งแบบสายพาน (</w:t>
      </w:r>
      <w:r w:rsidR="000F3EC0" w:rsidRPr="00B07AE3">
        <w:rPr>
          <w:rFonts w:ascii="TH SarabunPSK" w:hAnsi="TH SarabunPSK" w:cs="TH SarabunPSK"/>
          <w:sz w:val="32"/>
          <w:szCs w:val="32"/>
        </w:rPr>
        <w:t>belt drier)</w:t>
      </w:r>
    </w:p>
    <w:p w:rsidR="000F3EC0" w:rsidRPr="00B07AE3" w:rsidRDefault="000F3EC0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เครื่องทำแห้งแบบสายพาน (</w:t>
      </w:r>
      <w:r w:rsidRPr="00B07AE3">
        <w:rPr>
          <w:rFonts w:ascii="TH SarabunPSK" w:hAnsi="TH SarabunPSK" w:cs="TH SarabunPSK"/>
          <w:sz w:val="32"/>
          <w:szCs w:val="32"/>
        </w:rPr>
        <w:t xml:space="preserve">belt drier) </w:t>
      </w:r>
      <w:r w:rsidRPr="00B07AE3">
        <w:rPr>
          <w:rFonts w:ascii="TH SarabunPSK" w:hAnsi="TH SarabunPSK" w:cs="TH SarabunPSK"/>
          <w:sz w:val="32"/>
          <w:szCs w:val="32"/>
          <w:cs/>
        </w:rPr>
        <w:t>เป็นเครื่องทำแห้ง (</w:t>
      </w:r>
      <w:r w:rsidRPr="00B07AE3">
        <w:rPr>
          <w:rFonts w:ascii="TH SarabunPSK" w:hAnsi="TH SarabunPSK" w:cs="TH SarabunPSK"/>
          <w:sz w:val="32"/>
          <w:szCs w:val="32"/>
        </w:rPr>
        <w:t xml:space="preserve">drier) </w:t>
      </w:r>
      <w:r w:rsidRPr="00B07AE3">
        <w:rPr>
          <w:rFonts w:ascii="TH SarabunPSK" w:hAnsi="TH SarabunPSK" w:cs="TH SarabunPSK"/>
          <w:sz w:val="32"/>
          <w:szCs w:val="32"/>
          <w:cs/>
        </w:rPr>
        <w:t>ชนิดหนึ่งที่ใช้เพื่อการทำแห้ง (</w:t>
      </w:r>
      <w:r w:rsidRPr="00B07AE3">
        <w:rPr>
          <w:rFonts w:ascii="TH SarabunPSK" w:hAnsi="TH SarabunPSK" w:cs="TH SarabunPSK"/>
          <w:sz w:val="32"/>
          <w:szCs w:val="32"/>
        </w:rPr>
        <w:t xml:space="preserve">dehydration)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อาหาร ทำงานแบบต่อเนื่อง จัดเป็น </w:t>
      </w:r>
      <w:r w:rsidRPr="00B07AE3">
        <w:rPr>
          <w:rFonts w:ascii="TH SarabunPSK" w:hAnsi="TH SarabunPSK" w:cs="TH SarabunPSK"/>
          <w:sz w:val="32"/>
          <w:szCs w:val="32"/>
        </w:rPr>
        <w:t xml:space="preserve">tunnel drier </w:t>
      </w:r>
      <w:r w:rsidRPr="00B07AE3">
        <w:rPr>
          <w:rFonts w:ascii="TH SarabunPSK" w:hAnsi="TH SarabunPSK" w:cs="TH SarabunPSK"/>
          <w:sz w:val="32"/>
          <w:szCs w:val="32"/>
          <w:cs/>
        </w:rPr>
        <w:t>ชนิดหนึ่ง ซึ่งใช้สายพานลำเลียง (</w:t>
      </w:r>
      <w:r w:rsidRPr="00B07AE3">
        <w:rPr>
          <w:rFonts w:ascii="TH SarabunPSK" w:hAnsi="TH SarabunPSK" w:cs="TH SarabunPSK"/>
          <w:sz w:val="32"/>
          <w:szCs w:val="32"/>
        </w:rPr>
        <w:t xml:space="preserve">belt conveyor) </w:t>
      </w:r>
      <w:r w:rsidRPr="00B07AE3">
        <w:rPr>
          <w:rFonts w:ascii="TH SarabunPSK" w:hAnsi="TH SarabunPSK" w:cs="TH SarabunPSK"/>
          <w:sz w:val="32"/>
          <w:szCs w:val="32"/>
          <w:cs/>
        </w:rPr>
        <w:t>เป็นตัวลำเลียงเพื่อลดการใช้แรงงานนำเข้าและเอาผลิตภัณฑ์ออก อาหารจะถูกวางเรียงให้กระจายสม่ำเสมอบนสายพานที่มีลักษณะเป็นตะแกรงโปร่ง (</w:t>
      </w:r>
      <w:r w:rsidRPr="00B07AE3">
        <w:rPr>
          <w:rFonts w:ascii="TH SarabunPSK" w:hAnsi="TH SarabunPSK" w:cs="TH SarabunPSK"/>
          <w:sz w:val="32"/>
          <w:szCs w:val="32"/>
        </w:rPr>
        <w:t xml:space="preserve">mesh belt) </w:t>
      </w:r>
      <w:r w:rsidRPr="00B07AE3">
        <w:rPr>
          <w:rFonts w:ascii="TH SarabunPSK" w:hAnsi="TH SarabunPSK" w:cs="TH SarabunPSK"/>
          <w:sz w:val="32"/>
          <w:szCs w:val="32"/>
          <w:cs/>
        </w:rPr>
        <w:t>ให้อากาศผ่านได้ บริเวณที่อบแห้งมีลักษณะเป็นอุโมงค์อบแห้ง ที่มีลมร้อนเป็นตัวกลางถ่ายเทความชื้นออกจากชิ้นอาหาร แหล่งกำเนิดความร้อนอาจเป็นแก๊ส หรือ ไอน้ำร้อน</w:t>
      </w:r>
    </w:p>
    <w:p w:rsidR="000F3EC0" w:rsidRPr="00B07AE3" w:rsidRDefault="00CC644F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2.8.2.4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 เครื่องทำแห้งแบบ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  <w:cs/>
        </w:rPr>
        <w:t>ฟลู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  <w:cs/>
        </w:rPr>
        <w:t>อิด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  <w:cs/>
        </w:rPr>
        <w:t>ไดซ์เบด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F3EC0" w:rsidRPr="00B07AE3">
        <w:rPr>
          <w:rFonts w:ascii="TH SarabunPSK" w:hAnsi="TH SarabunPSK" w:cs="TH SarabunPSK"/>
          <w:sz w:val="32"/>
          <w:szCs w:val="32"/>
        </w:rPr>
        <w:t>fluidized bed drier)</w:t>
      </w:r>
    </w:p>
    <w:p w:rsidR="000F3EC0" w:rsidRPr="00B07AE3" w:rsidRDefault="000F3EC0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lastRenderedPageBreak/>
        <w:t>เครื่องทำแห้งแบบ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ฟลูอิไดซ์เบด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07AE3">
        <w:rPr>
          <w:rFonts w:ascii="TH SarabunPSK" w:hAnsi="TH SarabunPSK" w:cs="TH SarabunPSK"/>
          <w:sz w:val="32"/>
          <w:szCs w:val="32"/>
        </w:rPr>
        <w:t xml:space="preserve">fluidized bed drier) </w:t>
      </w:r>
      <w:r w:rsidRPr="00B07AE3">
        <w:rPr>
          <w:rFonts w:ascii="TH SarabunPSK" w:hAnsi="TH SarabunPSK" w:cs="TH SarabunPSK"/>
          <w:sz w:val="32"/>
          <w:szCs w:val="32"/>
          <w:cs/>
        </w:rPr>
        <w:t>คือ อุปกรณ์ที่ใช้ในการทำแห้ง (</w:t>
      </w:r>
      <w:r w:rsidRPr="00B07AE3">
        <w:rPr>
          <w:rFonts w:ascii="TH SarabunPSK" w:hAnsi="TH SarabunPSK" w:cs="TH SarabunPSK"/>
          <w:sz w:val="32"/>
          <w:szCs w:val="32"/>
        </w:rPr>
        <w:t xml:space="preserve">dehydration) </w:t>
      </w:r>
      <w:r w:rsidRPr="00B07AE3">
        <w:rPr>
          <w:rFonts w:ascii="TH SarabunPSK" w:hAnsi="TH SarabunPSK" w:cs="TH SarabunPSK"/>
          <w:sz w:val="32"/>
          <w:szCs w:val="32"/>
          <w:cs/>
        </w:rPr>
        <w:t>ที่ใช้ลมร้อนเป่าผ่านชั้นวัสดุ (</w:t>
      </w:r>
      <w:r w:rsidRPr="00B07AE3">
        <w:rPr>
          <w:rFonts w:ascii="TH SarabunPSK" w:hAnsi="TH SarabunPSK" w:cs="TH SarabunPSK"/>
          <w:sz w:val="32"/>
          <w:szCs w:val="32"/>
        </w:rPr>
        <w:t xml:space="preserve">bed) </w:t>
      </w:r>
      <w:r w:rsidRPr="00B07AE3">
        <w:rPr>
          <w:rFonts w:ascii="TH SarabunPSK" w:hAnsi="TH SarabunPSK" w:cs="TH SarabunPSK"/>
          <w:sz w:val="32"/>
          <w:szCs w:val="32"/>
          <w:cs/>
        </w:rPr>
        <w:t>ทำให้วัสดุลอยตัวเป็นอิสระ เกิดการคลุกเคล้าและสัมผัสกับลมร้อนอย่างสม่ำเสมอ มีอัตราการถ่ายเทความร้อนและมวลสูง สามารถลดความชื้นของวัสดุลงได้อย่างรวดเร็ว เหมาะกับใช้ทำแห้งวัสดุที่เป็นเม็ดเล็กที่มีรูปทรงและขนาดสม่ำเสมอ เช่น เมล็ดธัญพืช (</w:t>
      </w:r>
      <w:r w:rsidRPr="00B07AE3">
        <w:rPr>
          <w:rFonts w:ascii="TH SarabunPSK" w:hAnsi="TH SarabunPSK" w:cs="TH SarabunPSK"/>
          <w:sz w:val="32"/>
          <w:szCs w:val="32"/>
        </w:rPr>
        <w:t xml:space="preserve">cereal grain) </w:t>
      </w:r>
      <w:r w:rsidRPr="00B07AE3">
        <w:rPr>
          <w:rFonts w:ascii="TH SarabunPSK" w:hAnsi="TH SarabunPSK" w:cs="TH SarabunPSK"/>
          <w:sz w:val="32"/>
          <w:szCs w:val="32"/>
          <w:cs/>
        </w:rPr>
        <w:t>ถั่ว (</w:t>
      </w:r>
      <w:r w:rsidRPr="00B07AE3">
        <w:rPr>
          <w:rFonts w:ascii="TH SarabunPSK" w:hAnsi="TH SarabunPSK" w:cs="TH SarabunPSK"/>
          <w:sz w:val="32"/>
          <w:szCs w:val="32"/>
        </w:rPr>
        <w:t xml:space="preserve">legume) </w:t>
      </w:r>
      <w:r w:rsidRPr="00B07AE3">
        <w:rPr>
          <w:rFonts w:ascii="TH SarabunPSK" w:hAnsi="TH SarabunPSK" w:cs="TH SarabunPSK"/>
          <w:sz w:val="32"/>
          <w:szCs w:val="32"/>
          <w:cs/>
        </w:rPr>
        <w:t>เป็นต้น และยังใช้ได้กับของเหลวแบบข้นหนืด (</w:t>
      </w:r>
      <w:r w:rsidRPr="00B07AE3">
        <w:rPr>
          <w:rFonts w:ascii="TH SarabunPSK" w:hAnsi="TH SarabunPSK" w:cs="TH SarabunPSK"/>
          <w:sz w:val="32"/>
          <w:szCs w:val="32"/>
        </w:rPr>
        <w:t xml:space="preserve">paste) </w:t>
      </w:r>
      <w:r w:rsidRPr="00B07AE3">
        <w:rPr>
          <w:rFonts w:ascii="TH SarabunPSK" w:hAnsi="TH SarabunPSK" w:cs="TH SarabunPSK"/>
          <w:sz w:val="32"/>
          <w:szCs w:val="32"/>
          <w:cs/>
        </w:rPr>
        <w:t>เนื้อผลไม้ (</w:t>
      </w:r>
      <w:r w:rsidRPr="00B07AE3">
        <w:rPr>
          <w:rFonts w:ascii="TH SarabunPSK" w:hAnsi="TH SarabunPSK" w:cs="TH SarabunPSK"/>
          <w:sz w:val="32"/>
          <w:szCs w:val="32"/>
        </w:rPr>
        <w:t xml:space="preserve">pulp) </w:t>
      </w:r>
      <w:r w:rsidRPr="00B07AE3">
        <w:rPr>
          <w:rFonts w:ascii="TH SarabunPSK" w:hAnsi="TH SarabunPSK" w:cs="TH SarabunPSK"/>
          <w:sz w:val="32"/>
          <w:szCs w:val="32"/>
          <w:cs/>
        </w:rPr>
        <w:t>อีกด้วย</w:t>
      </w:r>
    </w:p>
    <w:p w:rsidR="000F3EC0" w:rsidRPr="00B07AE3" w:rsidRDefault="00CC644F" w:rsidP="00B07AE3">
      <w:pPr>
        <w:spacing w:after="0" w:line="240" w:lineRule="auto"/>
        <w:ind w:left="414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2.8.2.5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เครื่องอบแห้งแบบ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  <w:cs/>
        </w:rPr>
        <w:t>แฟลช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F3EC0" w:rsidRPr="00B07AE3">
        <w:rPr>
          <w:rFonts w:ascii="TH SarabunPSK" w:hAnsi="TH SarabunPSK" w:cs="TH SarabunPSK"/>
          <w:sz w:val="32"/>
          <w:szCs w:val="32"/>
        </w:rPr>
        <w:t>flash drier)</w:t>
      </w:r>
    </w:p>
    <w:p w:rsidR="000F3EC0" w:rsidRPr="00B07AE3" w:rsidRDefault="000F3EC0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เครื่องทำแห้งแบบใช้ลม (</w:t>
      </w:r>
      <w:r w:rsidRPr="00B07AE3">
        <w:rPr>
          <w:rFonts w:ascii="TH SarabunPSK" w:hAnsi="TH SarabunPSK" w:cs="TH SarabunPSK"/>
          <w:sz w:val="32"/>
          <w:szCs w:val="32"/>
        </w:rPr>
        <w:t xml:space="preserve">flash drier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B07AE3">
        <w:rPr>
          <w:rFonts w:ascii="TH SarabunPSK" w:hAnsi="TH SarabunPSK" w:cs="TH SarabunPSK"/>
          <w:sz w:val="32"/>
          <w:szCs w:val="32"/>
        </w:rPr>
        <w:t xml:space="preserve">pneumatic drier) </w:t>
      </w:r>
      <w:r w:rsidRPr="00B07AE3">
        <w:rPr>
          <w:rFonts w:ascii="TH SarabunPSK" w:hAnsi="TH SarabunPSK" w:cs="TH SarabunPSK"/>
          <w:sz w:val="32"/>
          <w:szCs w:val="32"/>
          <w:cs/>
        </w:rPr>
        <w:t>หมายถึง เครื่องอบแห้ง (</w:t>
      </w:r>
      <w:r w:rsidRPr="00B07AE3">
        <w:rPr>
          <w:rFonts w:ascii="TH SarabunPSK" w:hAnsi="TH SarabunPSK" w:cs="TH SarabunPSK"/>
          <w:sz w:val="32"/>
          <w:szCs w:val="32"/>
        </w:rPr>
        <w:t xml:space="preserve">drier) </w:t>
      </w:r>
      <w:r w:rsidRPr="00B07AE3">
        <w:rPr>
          <w:rFonts w:ascii="TH SarabunPSK" w:hAnsi="TH SarabunPSK" w:cs="TH SarabunPSK"/>
          <w:sz w:val="32"/>
          <w:szCs w:val="32"/>
          <w:cs/>
        </w:rPr>
        <w:t>ที่ใช้สำหรับทำแห้ง (</w:t>
      </w:r>
      <w:r w:rsidRPr="00B07AE3">
        <w:rPr>
          <w:rFonts w:ascii="TH SarabunPSK" w:hAnsi="TH SarabunPSK" w:cs="TH SarabunPSK"/>
          <w:sz w:val="32"/>
          <w:szCs w:val="32"/>
        </w:rPr>
        <w:t xml:space="preserve">dehydration) </w:t>
      </w:r>
      <w:r w:rsidRPr="00B07AE3">
        <w:rPr>
          <w:rFonts w:ascii="TH SarabunPSK" w:hAnsi="TH SarabunPSK" w:cs="TH SarabunPSK"/>
          <w:sz w:val="32"/>
          <w:szCs w:val="32"/>
          <w:cs/>
        </w:rPr>
        <w:t>วัสดุที่เป็นเม็ด หรื</w:t>
      </w:r>
      <w:r w:rsidR="009A4F87">
        <w:rPr>
          <w:rFonts w:ascii="TH SarabunPSK" w:hAnsi="TH SarabunPSK" w:cs="TH SarabunPSK"/>
          <w:sz w:val="32"/>
          <w:szCs w:val="32"/>
          <w:cs/>
        </w:rPr>
        <w:t>อเป็นผงเช่น แป้ง</w:t>
      </w:r>
      <w:proofErr w:type="spellStart"/>
      <w:r w:rsidR="009A4F87">
        <w:rPr>
          <w:rFonts w:ascii="TH SarabunPSK" w:hAnsi="TH SarabunPSK" w:cs="TH SarabunPSK"/>
          <w:sz w:val="32"/>
          <w:szCs w:val="32"/>
          <w:cs/>
        </w:rPr>
        <w:t>สตาร์ซ</w:t>
      </w:r>
      <w:proofErr w:type="spellEnd"/>
      <w:r w:rsidR="009A4F87">
        <w:rPr>
          <w:rFonts w:ascii="TH SarabunPSK" w:hAnsi="TH SarabunPSK" w:cs="TH SarabunPSK"/>
          <w:sz w:val="32"/>
          <w:szCs w:val="32"/>
          <w:cs/>
        </w:rPr>
        <w:t>ซึ่งวัสดุ</w:t>
      </w:r>
      <w:r w:rsidR="009A4F87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B07AE3">
        <w:rPr>
          <w:rFonts w:ascii="TH SarabunPSK" w:hAnsi="TH SarabunPSK" w:cs="TH SarabunPSK"/>
          <w:sz w:val="32"/>
          <w:szCs w:val="32"/>
          <w:cs/>
        </w:rPr>
        <w:t>ถูกป้อนเข้าท่อลมร้อน ไหลลำเลียงด้วยลม (</w:t>
      </w:r>
      <w:r w:rsidRPr="00B07AE3">
        <w:rPr>
          <w:rFonts w:ascii="TH SarabunPSK" w:hAnsi="TH SarabunPSK" w:cs="TH SarabunPSK"/>
          <w:sz w:val="32"/>
          <w:szCs w:val="32"/>
        </w:rPr>
        <w:t xml:space="preserve">pneumatic conveyor) </w:t>
      </w:r>
      <w:r w:rsidRPr="00B07AE3">
        <w:rPr>
          <w:rFonts w:ascii="TH SarabunPSK" w:hAnsi="TH SarabunPSK" w:cs="TH SarabunPSK"/>
          <w:sz w:val="32"/>
          <w:szCs w:val="32"/>
          <w:cs/>
        </w:rPr>
        <w:t>ไป</w:t>
      </w:r>
      <w:r w:rsidR="009A4F87">
        <w:rPr>
          <w:rFonts w:ascii="TH SarabunPSK" w:hAnsi="TH SarabunPSK" w:cs="TH SarabunPSK"/>
          <w:sz w:val="32"/>
          <w:szCs w:val="32"/>
          <w:cs/>
        </w:rPr>
        <w:t>ตามท่อ เกิดการถ่ายเทความร้อนและ</w:t>
      </w:r>
      <w:r w:rsidRPr="00B07AE3">
        <w:rPr>
          <w:rFonts w:ascii="TH SarabunPSK" w:hAnsi="TH SarabunPSK" w:cs="TH SarabunPSK"/>
          <w:sz w:val="32"/>
          <w:szCs w:val="32"/>
          <w:cs/>
        </w:rPr>
        <w:t>ความชื้นระหว่างลมร้อนกับวัสดุทำให้วัสดุแห้งอย่างรวดเร็ว</w:t>
      </w:r>
    </w:p>
    <w:p w:rsidR="000F3EC0" w:rsidRPr="00CC644F" w:rsidRDefault="00CC644F" w:rsidP="00CC644F">
      <w:pPr>
        <w:spacing w:after="0" w:line="240" w:lineRule="auto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2.8.2.6 </w:t>
      </w:r>
      <w:r w:rsidR="000F3EC0" w:rsidRPr="00CC644F">
        <w:rPr>
          <w:rFonts w:ascii="TH SarabunPSK" w:hAnsi="TH SarabunPSK" w:cs="TH SarabunPSK"/>
          <w:sz w:val="32"/>
          <w:szCs w:val="32"/>
          <w:cs/>
        </w:rPr>
        <w:t>เครื่องทำแห้งแบบระเหิด (</w:t>
      </w:r>
      <w:r w:rsidR="000F3EC0" w:rsidRPr="00CC644F">
        <w:rPr>
          <w:rFonts w:ascii="TH SarabunPSK" w:hAnsi="TH SarabunPSK" w:cs="TH SarabunPSK"/>
          <w:sz w:val="32"/>
          <w:szCs w:val="32"/>
        </w:rPr>
        <w:t>freeze drier)</w:t>
      </w:r>
    </w:p>
    <w:p w:rsidR="000F3EC0" w:rsidRPr="00B07AE3" w:rsidRDefault="000F3EC0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เครื่องทำแห้งโดยการแช่เยือกแข็ง (</w:t>
      </w:r>
      <w:r w:rsidRPr="00B07AE3">
        <w:rPr>
          <w:rFonts w:ascii="TH SarabunPSK" w:hAnsi="TH SarabunPSK" w:cs="TH SarabunPSK"/>
          <w:sz w:val="32"/>
          <w:szCs w:val="32"/>
        </w:rPr>
        <w:t xml:space="preserve">freezing)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อาหารก่อน แล้วลดความดันภายใต้อุณหภูมิต่ำ เพื่อให้น้ำแข็งระเหิด </w:t>
      </w:r>
      <w:r w:rsidRPr="00B07AE3">
        <w:rPr>
          <w:rFonts w:ascii="TH SarabunPSK" w:hAnsi="TH SarabunPSK" w:cs="TH SarabunPSK"/>
          <w:sz w:val="32"/>
          <w:szCs w:val="32"/>
        </w:rPr>
        <w:t xml:space="preserve">(sublimation)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เป็นไอ (ที่อุณหภูมิ เท่ากับหรือ ต่ำกว่า </w:t>
      </w:r>
      <w:r w:rsidRPr="00B07AE3">
        <w:rPr>
          <w:rFonts w:ascii="TH SarabunPSK" w:hAnsi="TH SarabunPSK" w:cs="TH SarabunPSK"/>
          <w:sz w:val="32"/>
          <w:szCs w:val="32"/>
        </w:rPr>
        <w:t>0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องศาเซลเซียส น้ำแข็งระเหิดที่ความดันเท่ากับ </w:t>
      </w:r>
      <w:r w:rsidRPr="00B07AE3">
        <w:rPr>
          <w:rFonts w:ascii="TH SarabunPSK" w:hAnsi="TH SarabunPSK" w:cs="TH SarabunPSK"/>
          <w:sz w:val="32"/>
          <w:szCs w:val="32"/>
        </w:rPr>
        <w:t>4.7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มิลลิเมตรปรอทหรือต่ำกว่า) วิธีการนี้เหมาะกับอาหารที่ไวต่อการสูญเสียคุณภาพและคุณค่าทางโภชนาการด้วยความร้อน อาหารแห้งที่ได้มีคุณภาพสูง และมีสมบัติในการคืนสภาพได้ดี แต่มีค่าใช้จ่ายสูงเมื่อเปรียบเทียบกับการทำแห้งด้วยเครื่องทำแห้งที่ใช้ลมร้อนทั่วไป</w:t>
      </w:r>
    </w:p>
    <w:p w:rsidR="000F3EC0" w:rsidRPr="00CC644F" w:rsidRDefault="00CC644F" w:rsidP="00CC644F">
      <w:pPr>
        <w:spacing w:after="0" w:line="240" w:lineRule="auto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2.8.2.7 </w:t>
      </w:r>
      <w:r w:rsidR="000F3EC0" w:rsidRPr="00CC644F">
        <w:rPr>
          <w:rFonts w:ascii="TH SarabunPSK" w:hAnsi="TH SarabunPSK" w:cs="TH SarabunPSK"/>
          <w:sz w:val="32"/>
          <w:szCs w:val="32"/>
          <w:cs/>
        </w:rPr>
        <w:t>เครื่องทำแห้งแบบสุญญากาศ (</w:t>
      </w:r>
      <w:r w:rsidR="000F3EC0" w:rsidRPr="00CC644F">
        <w:rPr>
          <w:rFonts w:ascii="TH SarabunPSK" w:hAnsi="TH SarabunPSK" w:cs="TH SarabunPSK"/>
          <w:sz w:val="32"/>
          <w:szCs w:val="32"/>
        </w:rPr>
        <w:t>vacuum drier)</w:t>
      </w:r>
    </w:p>
    <w:p w:rsidR="000F3EC0" w:rsidRPr="00B07AE3" w:rsidRDefault="000F3EC0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เครื่องอบสุญญากาศ เป็นเครื่องอบ (</w:t>
      </w:r>
      <w:r w:rsidRPr="00B07AE3">
        <w:rPr>
          <w:rFonts w:ascii="TH SarabunPSK" w:hAnsi="TH SarabunPSK" w:cs="TH SarabunPSK"/>
          <w:sz w:val="32"/>
          <w:szCs w:val="32"/>
        </w:rPr>
        <w:t xml:space="preserve">drier) </w:t>
      </w:r>
      <w:r w:rsidRPr="00B07AE3">
        <w:rPr>
          <w:rFonts w:ascii="TH SarabunPSK" w:hAnsi="TH SarabunPSK" w:cs="TH SarabunPSK"/>
          <w:sz w:val="32"/>
          <w:szCs w:val="32"/>
          <w:cs/>
        </w:rPr>
        <w:t>ที่ใช้เป็นทำแห้ง (</w:t>
      </w:r>
      <w:r w:rsidRPr="00B07AE3">
        <w:rPr>
          <w:rFonts w:ascii="TH SarabunPSK" w:hAnsi="TH SarabunPSK" w:cs="TH SarabunPSK"/>
          <w:sz w:val="32"/>
          <w:szCs w:val="32"/>
        </w:rPr>
        <w:t xml:space="preserve">dehydration) </w:t>
      </w:r>
      <w:r w:rsidRPr="00B07AE3">
        <w:rPr>
          <w:rFonts w:ascii="TH SarabunPSK" w:hAnsi="TH SarabunPSK" w:cs="TH SarabunPSK"/>
          <w:sz w:val="32"/>
          <w:szCs w:val="32"/>
          <w:cs/>
        </w:rPr>
        <w:t>อาหาร ที่ทำงานภายใต้ภาวะที่ความดันอากาศต่ำกว่าความดันบรรยากาศ 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atmoshperic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pressure)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สุญญากาศตาม </w:t>
      </w:r>
      <w:r w:rsidRPr="00B07AE3">
        <w:rPr>
          <w:rFonts w:ascii="TH SarabunPSK" w:hAnsi="TH SarabunPSK" w:cs="TH SarabunPSK"/>
          <w:sz w:val="32"/>
          <w:szCs w:val="32"/>
        </w:rPr>
        <w:t xml:space="preserve">phase diagram </w:t>
      </w:r>
      <w:r w:rsidRPr="00B07AE3">
        <w:rPr>
          <w:rFonts w:ascii="TH SarabunPSK" w:hAnsi="TH SarabunPSK" w:cs="TH SarabunPSK"/>
          <w:sz w:val="32"/>
          <w:szCs w:val="32"/>
          <w:cs/>
        </w:rPr>
        <w:t>ทำให้น้ำระเหยได้ที่อุณหภูมิต่ำลงการทำให้เกิดสุญญากาศในห้องอบ จะใช้ปั๊มสุญญากาศ (</w:t>
      </w:r>
      <w:r w:rsidRPr="00B07AE3">
        <w:rPr>
          <w:rFonts w:ascii="TH SarabunPSK" w:hAnsi="TH SarabunPSK" w:cs="TH SarabunPSK"/>
          <w:sz w:val="32"/>
          <w:szCs w:val="32"/>
        </w:rPr>
        <w:t xml:space="preserve">vacuum pump) </w:t>
      </w:r>
      <w:r w:rsidRPr="00B07AE3">
        <w:rPr>
          <w:rFonts w:ascii="TH SarabunPSK" w:hAnsi="TH SarabunPSK" w:cs="TH SarabunPSK"/>
          <w:sz w:val="32"/>
          <w:szCs w:val="32"/>
          <w:cs/>
        </w:rPr>
        <w:t>เพื่อสูบอากาศออกการทำแห้งด้วยเครื่องอบสุญญากาศ จะช่วยรักษาคุณภาพของอาหารได้ดีกว่าการทำแห้งที่ความดันบรรยากาศเครื่องอบสุญญากาศยังใช้เพื่อการหาความชื้นของอาหารที่ไวต่ออุณหภูมิสูง เช่น อาหารที่มีน้ำตาลสูง หรืออาหารที่มีน้ำมันหอมระเหย (</w:t>
      </w:r>
      <w:r w:rsidRPr="00B07AE3">
        <w:rPr>
          <w:rFonts w:ascii="TH SarabunPSK" w:hAnsi="TH SarabunPSK" w:cs="TH SarabunPSK"/>
          <w:sz w:val="32"/>
          <w:szCs w:val="32"/>
        </w:rPr>
        <w:t xml:space="preserve">essential oil) </w:t>
      </w:r>
      <w:r w:rsidRPr="00B07AE3">
        <w:rPr>
          <w:rFonts w:ascii="TH SarabunPSK" w:hAnsi="TH SarabunPSK" w:cs="TH SarabunPSK"/>
          <w:sz w:val="32"/>
          <w:szCs w:val="32"/>
          <w:cs/>
        </w:rPr>
        <w:t>เป็นส่วนประกอบ เพื่อหลีกเลี่ยงการอบที่อุณหภูมิสูงที่ทำให้ผลการวิเคราะห์ผิดพลาด</w:t>
      </w:r>
    </w:p>
    <w:p w:rsidR="000F3EC0" w:rsidRPr="00B07AE3" w:rsidRDefault="00CC644F" w:rsidP="00361A45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2.8.2.8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 เครื่องอบแห้งด้วยอินฟราเรด (</w:t>
      </w:r>
      <w:r w:rsidR="000F3EC0" w:rsidRPr="00B07AE3">
        <w:rPr>
          <w:rFonts w:ascii="TH SarabunPSK" w:hAnsi="TH SarabunPSK" w:cs="TH SarabunPSK"/>
          <w:sz w:val="32"/>
          <w:szCs w:val="32"/>
        </w:rPr>
        <w:t>infrared drier)</w:t>
      </w:r>
    </w:p>
    <w:p w:rsidR="00BB7454" w:rsidRPr="00B07AE3" w:rsidRDefault="000F3EC0" w:rsidP="009A4F87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เครื่องอบแห้งด้วยอินฟราเรด หมายถึง เครื่องทำแห้ง (</w:t>
      </w:r>
      <w:r w:rsidRPr="00B07AE3">
        <w:rPr>
          <w:rFonts w:ascii="TH SarabunPSK" w:hAnsi="TH SarabunPSK" w:cs="TH SarabunPSK"/>
          <w:sz w:val="32"/>
          <w:szCs w:val="32"/>
        </w:rPr>
        <w:t xml:space="preserve">drier) </w:t>
      </w:r>
      <w:r w:rsidRPr="00B07AE3">
        <w:rPr>
          <w:rFonts w:ascii="TH SarabunPSK" w:hAnsi="TH SarabunPSK" w:cs="TH SarabunPSK"/>
          <w:sz w:val="32"/>
          <w:szCs w:val="32"/>
          <w:cs/>
        </w:rPr>
        <w:t>ที่ใช้เพื่อการทำแห้ง (</w:t>
      </w:r>
      <w:r w:rsidRPr="00B07AE3">
        <w:rPr>
          <w:rFonts w:ascii="TH SarabunPSK" w:hAnsi="TH SarabunPSK" w:cs="TH SarabunPSK"/>
          <w:sz w:val="32"/>
          <w:szCs w:val="32"/>
        </w:rPr>
        <w:t xml:space="preserve">dehydration) </w:t>
      </w:r>
      <w:r w:rsidRPr="00B07AE3">
        <w:rPr>
          <w:rFonts w:ascii="TH SarabunPSK" w:hAnsi="TH SarabunPSK" w:cs="TH SarabunPSK"/>
          <w:sz w:val="32"/>
          <w:szCs w:val="32"/>
          <w:cs/>
        </w:rPr>
        <w:t>โดยใช้รังสีอินฟราเรด (</w:t>
      </w:r>
      <w:r w:rsidRPr="00B07AE3">
        <w:rPr>
          <w:rFonts w:ascii="TH SarabunPSK" w:hAnsi="TH SarabunPSK" w:cs="TH SarabunPSK"/>
          <w:sz w:val="32"/>
          <w:szCs w:val="32"/>
        </w:rPr>
        <w:t>infrared)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การใช้กับอาหารการอบแห้งด้วยรังสีอินฟราเรด นำมาใช้เพื่อผลิตผลทางการเกษตรหลากหลายชนิด เช่น เมล็ดธัญพืช ข้าวเปลือก ถั่วลิสง และเมล็ดมะม่วง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หิมพานต์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เหมาะสมในการใช้งานกับวัสดุที่มีความชื้นไม่สูงมากการอบแห้งแบบอินฟราเรดอาจใช้ร่วมกับการให้ความร้อนแบบอื่น เพื่อเพิ่มประสิทธิภาพการ</w:t>
      </w:r>
      <w:r w:rsidRPr="00BF3C9A">
        <w:rPr>
          <w:rFonts w:ascii="TH SarabunPSK" w:hAnsi="TH SarabunPSK" w:cs="TH SarabunPSK"/>
          <w:sz w:val="32"/>
          <w:szCs w:val="32"/>
          <w:cs/>
        </w:rPr>
        <w:t xml:space="preserve">อบแห้ง </w:t>
      </w:r>
      <w:r w:rsidR="00BB7454" w:rsidRPr="00BF3C9A">
        <w:rPr>
          <w:rFonts w:ascii="TH SarabunPSK" w:hAnsi="TH SarabunPSK" w:cs="TH SarabunPSK" w:hint="cs"/>
          <w:sz w:val="32"/>
          <w:szCs w:val="32"/>
          <w:cs/>
        </w:rPr>
        <w:t>(</w:t>
      </w:r>
      <w:r w:rsidR="00BB7454" w:rsidRPr="00BF3C9A">
        <w:rPr>
          <w:rFonts w:ascii="TH SarabunPSK" w:hAnsi="TH SarabunPSK" w:cs="TH SarabunPSK"/>
          <w:sz w:val="32"/>
          <w:szCs w:val="32"/>
          <w:cs/>
        </w:rPr>
        <w:t>อำไพศักดิ์</w:t>
      </w:r>
      <w:r w:rsidR="009A4F87" w:rsidRPr="00BF3C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4F87" w:rsidRPr="00BF3C9A">
        <w:rPr>
          <w:rFonts w:ascii="TH SarabunPSK" w:hAnsi="TH SarabunPSK" w:cs="TH SarabunPSK"/>
          <w:sz w:val="32"/>
          <w:szCs w:val="32"/>
          <w:cs/>
        </w:rPr>
        <w:t>ทีบุญมา</w:t>
      </w:r>
      <w:r w:rsidR="00BB7454" w:rsidRPr="00BF3C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7454" w:rsidRPr="00BF3C9A">
        <w:rPr>
          <w:rFonts w:ascii="TH SarabunPSK" w:hAnsi="TH SarabunPSK" w:cs="TH SarabunPSK"/>
          <w:sz w:val="32"/>
          <w:szCs w:val="32"/>
          <w:cs/>
        </w:rPr>
        <w:t>และ</w:t>
      </w:r>
      <w:r w:rsidR="00BF3C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7454" w:rsidRPr="00BF3C9A">
        <w:rPr>
          <w:rFonts w:ascii="TH SarabunPSK" w:hAnsi="TH SarabunPSK" w:cs="TH SarabunPSK"/>
          <w:sz w:val="32"/>
          <w:szCs w:val="32"/>
          <w:cs/>
        </w:rPr>
        <w:t>ศักดิ์ชัย</w:t>
      </w:r>
      <w:r w:rsidR="009A4F87" w:rsidRPr="00BF3C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4F87" w:rsidRPr="00BF3C9A">
        <w:rPr>
          <w:rFonts w:ascii="TH SarabunPSK" w:hAnsi="TH SarabunPSK" w:cs="TH SarabunPSK"/>
          <w:sz w:val="32"/>
          <w:szCs w:val="32"/>
          <w:cs/>
        </w:rPr>
        <w:t>จงจำ</w:t>
      </w:r>
      <w:r w:rsidR="00BB7454" w:rsidRPr="00BF3C9A">
        <w:rPr>
          <w:rFonts w:ascii="TH SarabunPSK" w:hAnsi="TH SarabunPSK" w:cs="TH SarabunPSK"/>
          <w:sz w:val="32"/>
          <w:szCs w:val="32"/>
        </w:rPr>
        <w:t>, 2552)</w:t>
      </w:r>
    </w:p>
    <w:p w:rsidR="000F3EC0" w:rsidRPr="00BB7454" w:rsidRDefault="000F3EC0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361A45" w:rsidRDefault="00361A45" w:rsidP="00B07AE3">
      <w:pPr>
        <w:spacing w:after="0" w:line="240" w:lineRule="auto"/>
        <w:ind w:firstLine="1134"/>
        <w:contextualSpacing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firstLine="1134"/>
        <w:contextualSpacing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lastRenderedPageBreak/>
        <w:t>ข้อดีของการใช้อินฟราเรดเพื่ออบแห้งอาหาร</w:t>
      </w:r>
    </w:p>
    <w:p w:rsidR="000F3EC0" w:rsidRPr="00B07AE3" w:rsidRDefault="000F3EC0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 xml:space="preserve">1) </w:t>
      </w:r>
      <w:r w:rsidRPr="00B07AE3">
        <w:rPr>
          <w:rFonts w:ascii="TH SarabunPSK" w:hAnsi="TH SarabunPSK" w:cs="TH SarabunPSK"/>
          <w:sz w:val="32"/>
          <w:szCs w:val="32"/>
          <w:cs/>
        </w:rPr>
        <w:t>เนื่องจากรังสีอินฟราเรดสามารถแผ่ทะลุเข้าไปในเนื้อวัสดุ ส่งผลให้โมเลกุลของน้ำในเนื้อวัสดุสั่น และเกิดความร้อน ซึ่งจะทำให้อุณหภูมิในเนื้อวัสดุสูงกว่าอุณหภูมิที่ผิว ส่งผลให้ผิวภายนอกของวัสดุอบแห้งไม่เหี่ยวย่น และได้ผลิตภัณฑ์ที่ใกล้เคียงกับวัตถุดิบที่นำมาอบแห้ง</w:t>
      </w:r>
    </w:p>
    <w:p w:rsidR="000F3EC0" w:rsidRPr="00B07AE3" w:rsidRDefault="000F3EC0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 xml:space="preserve">2) </w:t>
      </w:r>
      <w:r w:rsidRPr="00B07AE3">
        <w:rPr>
          <w:rFonts w:ascii="TH SarabunPSK" w:hAnsi="TH SarabunPSK" w:cs="TH SarabunPSK"/>
          <w:sz w:val="32"/>
          <w:szCs w:val="32"/>
          <w:cs/>
        </w:rPr>
        <w:t>รังสีอินฟราเรดยังให้ความร้อนได้อย่างรวดเร็ว และกระจายความร้อนได้อย่างสม่ำเสมอ ติดตั้งง่าย ประหยัดพลังงาน และลดระยะเวลาในการอบแห้ง</w:t>
      </w:r>
    </w:p>
    <w:p w:rsidR="000F3EC0" w:rsidRPr="00B07AE3" w:rsidRDefault="00CC644F" w:rsidP="00B07AE3">
      <w:pPr>
        <w:spacing w:after="0" w:line="240" w:lineRule="auto"/>
        <w:ind w:firstLine="113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2.8.2.9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 เครื่องทำแห้งแบบลูกกลิ้ง (</w:t>
      </w:r>
      <w:r w:rsidR="000F3EC0" w:rsidRPr="00B07AE3">
        <w:rPr>
          <w:rFonts w:ascii="TH SarabunPSK" w:hAnsi="TH SarabunPSK" w:cs="TH SarabunPSK"/>
          <w:sz w:val="32"/>
          <w:szCs w:val="32"/>
        </w:rPr>
        <w:t>drum drier)</w:t>
      </w:r>
    </w:p>
    <w:p w:rsidR="000F3EC0" w:rsidRPr="00B07AE3" w:rsidRDefault="000F3EC0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เครื่องทำแห้งแบบลูกกลิ้ง (</w:t>
      </w:r>
      <w:r w:rsidRPr="00B07AE3">
        <w:rPr>
          <w:rFonts w:ascii="TH SarabunPSK" w:hAnsi="TH SarabunPSK" w:cs="TH SarabunPSK"/>
          <w:sz w:val="32"/>
          <w:szCs w:val="32"/>
        </w:rPr>
        <w:t xml:space="preserve">drum drier) </w:t>
      </w:r>
      <w:r w:rsidRPr="00B07AE3">
        <w:rPr>
          <w:rFonts w:ascii="TH SarabunPSK" w:hAnsi="TH SarabunPSK" w:cs="TH SarabunPSK"/>
          <w:sz w:val="32"/>
          <w:szCs w:val="32"/>
          <w:cs/>
        </w:rPr>
        <w:t>คือ เครื่องทำแห้ง (</w:t>
      </w:r>
      <w:r w:rsidRPr="00B07AE3">
        <w:rPr>
          <w:rFonts w:ascii="TH SarabunPSK" w:hAnsi="TH SarabunPSK" w:cs="TH SarabunPSK"/>
          <w:sz w:val="32"/>
          <w:szCs w:val="32"/>
        </w:rPr>
        <w:t xml:space="preserve">drier) </w:t>
      </w:r>
      <w:r w:rsidRPr="00B07AE3">
        <w:rPr>
          <w:rFonts w:ascii="TH SarabunPSK" w:hAnsi="TH SarabunPSK" w:cs="TH SarabunPSK"/>
          <w:sz w:val="32"/>
          <w:szCs w:val="32"/>
          <w:cs/>
        </w:rPr>
        <w:t>ที่ใช้เพื่อการทำแห้ง (</w:t>
      </w:r>
      <w:r w:rsidRPr="00B07AE3">
        <w:rPr>
          <w:rFonts w:ascii="TH SarabunPSK" w:hAnsi="TH SarabunPSK" w:cs="TH SarabunPSK"/>
          <w:sz w:val="32"/>
          <w:szCs w:val="32"/>
        </w:rPr>
        <w:t xml:space="preserve">dehydration) </w:t>
      </w:r>
      <w:r w:rsidRPr="00B07AE3">
        <w:rPr>
          <w:rFonts w:ascii="TH SarabunPSK" w:hAnsi="TH SarabunPSK" w:cs="TH SarabunPSK"/>
          <w:sz w:val="32"/>
          <w:szCs w:val="32"/>
          <w:cs/>
        </w:rPr>
        <w:t>อาหารที่มีลักษณะเป็นของเหลวข้นหนืด เช่น น้ำแป้งสุก ผลไม้บด เช่น กล้วย ทุเรียน</w:t>
      </w:r>
    </w:p>
    <w:p w:rsidR="000F3EC0" w:rsidRPr="00B07AE3" w:rsidRDefault="00CC644F" w:rsidP="00B07AE3">
      <w:pPr>
        <w:spacing w:after="0" w:line="240" w:lineRule="auto"/>
        <w:ind w:firstLine="113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2.8.2.10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 เครื่องทำแห้งพลังงานแสงอาทิตย์ (</w:t>
      </w:r>
      <w:r w:rsidR="000F3EC0" w:rsidRPr="00B07AE3">
        <w:rPr>
          <w:rFonts w:ascii="TH SarabunPSK" w:hAnsi="TH SarabunPSK" w:cs="TH SarabunPSK"/>
          <w:sz w:val="32"/>
          <w:szCs w:val="32"/>
        </w:rPr>
        <w:t>solar drier)</w:t>
      </w:r>
    </w:p>
    <w:p w:rsidR="000F3EC0" w:rsidRPr="00B07AE3" w:rsidRDefault="000F3EC0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เครื่องทำแห้งพลังงานแสงอาทิตย์ (</w:t>
      </w:r>
      <w:r w:rsidRPr="00B07AE3">
        <w:rPr>
          <w:rFonts w:ascii="TH SarabunPSK" w:hAnsi="TH SarabunPSK" w:cs="TH SarabunPSK"/>
          <w:sz w:val="32"/>
          <w:szCs w:val="32"/>
        </w:rPr>
        <w:t xml:space="preserve">solar drier) </w:t>
      </w:r>
      <w:r w:rsidRPr="00B07AE3">
        <w:rPr>
          <w:rFonts w:ascii="TH SarabunPSK" w:hAnsi="TH SarabunPSK" w:cs="TH SarabunPSK"/>
          <w:sz w:val="32"/>
          <w:szCs w:val="32"/>
          <w:cs/>
        </w:rPr>
        <w:t>คือ เครื่องทำแห้ง (</w:t>
      </w:r>
      <w:r w:rsidRPr="00B07AE3">
        <w:rPr>
          <w:rFonts w:ascii="TH SarabunPSK" w:hAnsi="TH SarabunPSK" w:cs="TH SarabunPSK"/>
          <w:sz w:val="32"/>
          <w:szCs w:val="32"/>
        </w:rPr>
        <w:t xml:space="preserve">drier) </w:t>
      </w:r>
      <w:r w:rsidRPr="00B07AE3">
        <w:rPr>
          <w:rFonts w:ascii="TH SarabunPSK" w:hAnsi="TH SarabunPSK" w:cs="TH SarabunPSK"/>
          <w:sz w:val="32"/>
          <w:szCs w:val="32"/>
          <w:cs/>
        </w:rPr>
        <w:t>ที่ใช้พลังงานความร้อนจากแสงอาทิตย์ ใช้สำหรับทำแห้ง (</w:t>
      </w:r>
      <w:r w:rsidRPr="00B07AE3">
        <w:rPr>
          <w:rFonts w:ascii="TH SarabunPSK" w:hAnsi="TH SarabunPSK" w:cs="TH SarabunPSK"/>
          <w:sz w:val="32"/>
          <w:szCs w:val="32"/>
        </w:rPr>
        <w:t xml:space="preserve">dehydration) </w:t>
      </w:r>
      <w:r w:rsidRPr="00B07AE3">
        <w:rPr>
          <w:rFonts w:ascii="TH SarabunPSK" w:hAnsi="TH SarabunPSK" w:cs="TH SarabunPSK"/>
          <w:sz w:val="32"/>
          <w:szCs w:val="32"/>
          <w:cs/>
        </w:rPr>
        <w:t>ผลิตผลทางเกษตร เช่น ผัก ผลไม้ เครื่องเทศ สมุนไพร อาหารทะเล</w:t>
      </w:r>
    </w:p>
    <w:p w:rsidR="000F3EC0" w:rsidRPr="00B07AE3" w:rsidRDefault="00CC644F" w:rsidP="00B07AE3">
      <w:pPr>
        <w:spacing w:after="0" w:line="240" w:lineRule="auto"/>
        <w:ind w:firstLine="113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2.8.2.11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 การทำแห้งแบบ </w:t>
      </w:r>
      <w:r w:rsidR="000F3EC0" w:rsidRPr="00B07AE3">
        <w:rPr>
          <w:rFonts w:ascii="TH SarabunPSK" w:hAnsi="TH SarabunPSK" w:cs="TH SarabunPSK"/>
          <w:sz w:val="32"/>
          <w:szCs w:val="32"/>
        </w:rPr>
        <w:t>osmotic dehydration</w:t>
      </w:r>
    </w:p>
    <w:p w:rsidR="000F3EC0" w:rsidRPr="00B07AE3" w:rsidRDefault="000F3EC0" w:rsidP="00B07AE3">
      <w:pPr>
        <w:spacing w:before="76"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การทำแห้งด้วยวิธี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ออสโมซิส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07AE3">
        <w:rPr>
          <w:rFonts w:ascii="TH SarabunPSK" w:hAnsi="TH SarabunPSK" w:cs="TH SarabunPSK"/>
          <w:sz w:val="32"/>
          <w:szCs w:val="32"/>
        </w:rPr>
        <w:t xml:space="preserve">osmotic dehydration) </w:t>
      </w:r>
      <w:r w:rsidRPr="00B07AE3">
        <w:rPr>
          <w:rFonts w:ascii="TH SarabunPSK" w:hAnsi="TH SarabunPSK" w:cs="TH SarabunPSK"/>
          <w:sz w:val="32"/>
          <w:szCs w:val="32"/>
          <w:cs/>
        </w:rPr>
        <w:t>เป็นวิธีการทำแห้ง (</w:t>
      </w:r>
      <w:r w:rsidRPr="00B07AE3">
        <w:rPr>
          <w:rFonts w:ascii="TH SarabunPSK" w:hAnsi="TH SarabunPSK" w:cs="TH SarabunPSK"/>
          <w:sz w:val="32"/>
          <w:szCs w:val="32"/>
        </w:rPr>
        <w:t xml:space="preserve">dehydration) </w:t>
      </w:r>
      <w:r w:rsidRPr="00B07AE3">
        <w:rPr>
          <w:rFonts w:ascii="TH SarabunPSK" w:hAnsi="TH SarabunPSK" w:cs="TH SarabunPSK"/>
          <w:sz w:val="32"/>
          <w:szCs w:val="32"/>
          <w:cs/>
        </w:rPr>
        <w:t>โดยการแช่อาหารในสารละลาย เช่น น้ำตาล เกลือ เพื่อให้เกิดการ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ออสโมซิส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07AE3">
        <w:rPr>
          <w:rFonts w:ascii="TH SarabunPSK" w:hAnsi="TH SarabunPSK" w:cs="TH SarabunPSK"/>
          <w:sz w:val="32"/>
          <w:szCs w:val="32"/>
        </w:rPr>
        <w:t xml:space="preserve">osmosis) </w:t>
      </w:r>
      <w:r w:rsidRPr="00B07AE3">
        <w:rPr>
          <w:rFonts w:ascii="TH SarabunPSK" w:hAnsi="TH SarabunPSK" w:cs="TH SarabunPSK"/>
          <w:sz w:val="32"/>
          <w:szCs w:val="32"/>
          <w:cs/>
        </w:rPr>
        <w:t>โดยน้ำภายในเซลล์อาหารจะแพร่ออกสู่สารละลายภายนอก ผ่านเยื่อหุ้มเซลล์ (</w:t>
      </w:r>
      <w:r w:rsidRPr="00B07AE3">
        <w:rPr>
          <w:rFonts w:ascii="TH SarabunPSK" w:hAnsi="TH SarabunPSK" w:cs="TH SarabunPSK"/>
          <w:sz w:val="32"/>
          <w:szCs w:val="32"/>
        </w:rPr>
        <w:t xml:space="preserve">cell membrane) </w:t>
      </w:r>
      <w:r w:rsidRPr="00B07AE3">
        <w:rPr>
          <w:rFonts w:ascii="TH SarabunPSK" w:hAnsi="TH SarabunPSK" w:cs="TH SarabunPSK"/>
          <w:sz w:val="32"/>
          <w:szCs w:val="32"/>
          <w:cs/>
        </w:rPr>
        <w:t>ที่มีสมบัติเป็นเยื่อกึ่งซึมผ่านได้ (</w:t>
      </w:r>
      <w:r w:rsidRPr="00B07AE3">
        <w:rPr>
          <w:rFonts w:ascii="TH SarabunPSK" w:hAnsi="TH SarabunPSK" w:cs="TH SarabunPSK"/>
          <w:sz w:val="32"/>
          <w:szCs w:val="32"/>
        </w:rPr>
        <w:t xml:space="preserve">semipermeable membrane) </w:t>
      </w:r>
      <w:r w:rsidRPr="00B07AE3">
        <w:rPr>
          <w:rFonts w:ascii="TH SarabunPSK" w:hAnsi="TH SarabunPSK" w:cs="TH SarabunPSK"/>
          <w:sz w:val="32"/>
          <w:szCs w:val="32"/>
          <w:cs/>
        </w:rPr>
        <w:t>หลักการนี้ใช้ในการดึงน้ำออกจากวัตถุดิบ เช่น ผัก ผลไม้ ก่อนนำไปทำแห้งด้วยวิธีปกติ</w:t>
      </w:r>
    </w:p>
    <w:p w:rsidR="000F3EC0" w:rsidRPr="00B07AE3" w:rsidRDefault="00CC644F" w:rsidP="00B07AE3">
      <w:pPr>
        <w:spacing w:after="0" w:line="240" w:lineRule="auto"/>
        <w:ind w:firstLine="113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2.8.</w:t>
      </w:r>
      <w:r w:rsidR="000F3EC0" w:rsidRPr="00B07AE3">
        <w:rPr>
          <w:rFonts w:ascii="TH SarabunPSK" w:hAnsi="TH SarabunPSK" w:cs="TH SarabunPSK"/>
          <w:sz w:val="32"/>
          <w:szCs w:val="32"/>
        </w:rPr>
        <w:t>2.12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 การทำแห้งแบบ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  <w:cs/>
        </w:rPr>
        <w:t>โฟม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F3EC0" w:rsidRPr="00B07AE3">
        <w:rPr>
          <w:rFonts w:ascii="TH SarabunPSK" w:hAnsi="TH SarabunPSK" w:cs="TH SarabunPSK"/>
          <w:sz w:val="32"/>
          <w:szCs w:val="32"/>
        </w:rPr>
        <w:t>foam mat drying)</w:t>
      </w:r>
    </w:p>
    <w:p w:rsidR="000F3EC0" w:rsidRPr="00B07AE3" w:rsidRDefault="009A4F87" w:rsidP="00B07AE3">
      <w:pPr>
        <w:spacing w:after="0" w:line="240" w:lineRule="auto"/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การทำแห้งแบบ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โฟม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เป็นการทำแห้ง (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dehydration)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ที่ใช้กับอาหารเหลว ซึ่งขั้นตอนสำคัญ คือทำให้อาหารที่ต้องการทำแห้งให้เป็น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  <w:cs/>
        </w:rPr>
        <w:t>โฟม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foam)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ก่อนแล้วจึงนำมาทำแห้ง ด้วยวิธีการต่างๆ เช่น อบแห้งในตู้อบแห้ง (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cabinet drier)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การทำแห้งแบบแช่เยือกแข็ง (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freeze drying)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จากนั้นอาจนำมาบดละเอียดให้เป็นผง ใช้ได้ดีกับไข่ขาว ผลิตภัณฑ์น้ำผัก น้ำผลไม้ หลายชนิด เช่น น้ำ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  <w:cs/>
        </w:rPr>
        <w:t>แอปเปิ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ล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 น้ำส้ม น้ำสับปะรด น้ำองุ่น</w:t>
      </w:r>
    </w:p>
    <w:p w:rsidR="000F3EC0" w:rsidRPr="00B07AE3" w:rsidRDefault="000F3EC0" w:rsidP="00B07AE3">
      <w:pPr>
        <w:spacing w:after="0" w:line="240" w:lineRule="auto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F3EC0" w:rsidRPr="00B07AE3" w:rsidRDefault="00CC644F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2.9 </w:t>
      </w:r>
      <w:r w:rsidR="000F3EC0" w:rsidRPr="00B07AE3">
        <w:rPr>
          <w:rFonts w:ascii="TH SarabunPSK" w:hAnsi="TH SarabunPSK" w:cs="TH SarabunPSK"/>
          <w:b/>
          <w:bCs/>
          <w:sz w:val="32"/>
          <w:szCs w:val="32"/>
          <w:cs/>
        </w:rPr>
        <w:t>สารต้านอนุมูลอิสระ</w:t>
      </w:r>
    </w:p>
    <w:p w:rsidR="000F3EC0" w:rsidRPr="00B07AE3" w:rsidRDefault="00CC644F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2.9.1</w:t>
      </w:r>
      <w:r w:rsidR="000F3EC0" w:rsidRPr="00B07AE3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ความหมายของสารต้านอนุมูลอิสระ</w:t>
      </w: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B07AE3">
        <w:rPr>
          <w:rFonts w:ascii="TH SarabunPSK" w:hAnsi="TH SarabunPSK" w:cs="TH SarabunPSK"/>
          <w:sz w:val="32"/>
          <w:szCs w:val="32"/>
          <w:cs/>
        </w:rPr>
        <w:tab/>
        <w:t>สารต้านอนุมูลอิสระ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คือ สารปริมาณน้อยที่สามารถป้องกันหรือชะลอการเกิดปฏิกิริยาออกซิเดชันของอนุมูลอิสระได้ สารเหล่านี้มีกลไกในการต้านอนุมูลอิสระหลายแบบ เช่น ดักจับ (</w:t>
      </w:r>
      <w:r w:rsidRPr="00B07AE3">
        <w:rPr>
          <w:rFonts w:ascii="TH SarabunPSK" w:hAnsi="TH SarabunPSK" w:cs="TH SarabunPSK"/>
          <w:sz w:val="32"/>
          <w:szCs w:val="32"/>
        </w:rPr>
        <w:t>scavenge</w:t>
      </w:r>
      <w:r w:rsidRPr="00B07AE3">
        <w:rPr>
          <w:rFonts w:ascii="TH SarabunPSK" w:hAnsi="TH SarabunPSK" w:cs="TH SarabunPSK"/>
          <w:sz w:val="32"/>
          <w:szCs w:val="32"/>
          <w:cs/>
        </w:rPr>
        <w:t>) อนุมูลอิสระโดยตรงยับยั้งการสร้างอนุมูลอิสระเข้าจับ (</w:t>
      </w:r>
      <w:r w:rsidRPr="00B07AE3">
        <w:rPr>
          <w:rFonts w:ascii="TH SarabunPSK" w:hAnsi="TH SarabunPSK" w:cs="TH SarabunPSK"/>
          <w:sz w:val="32"/>
          <w:szCs w:val="32"/>
        </w:rPr>
        <w:t>chelate</w:t>
      </w:r>
      <w:r w:rsidRPr="00B07AE3">
        <w:rPr>
          <w:rFonts w:ascii="TH SarabunPSK" w:hAnsi="TH SarabunPSK" w:cs="TH SarabunPSK"/>
          <w:sz w:val="32"/>
          <w:szCs w:val="32"/>
          <w:cs/>
        </w:rPr>
        <w:t>) กับโลหะเพื่อป้องกันการสร้างอนุมูลอิสระ สารต้านอนุมูลอิสระ เป็นสารประกอบที่ทนต่อการเกิดปฏิกิริยาออกซิเดชันในเซลล์โดยทั่วไปสารต้านอนุมูลอิสระสามารถพบได้ในธรรมชาติจากสารหลายชนิด เช่น สารประกอบ  ฟีนอลิก (</w:t>
      </w:r>
      <w:r w:rsidRPr="00B07AE3">
        <w:rPr>
          <w:rFonts w:ascii="TH SarabunPSK" w:hAnsi="TH SarabunPSK" w:cs="TH SarabunPSK"/>
          <w:sz w:val="32"/>
          <w:szCs w:val="32"/>
        </w:rPr>
        <w:t>phenolic compounds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) สารประกอบไนโตรเจน </w:t>
      </w:r>
      <w:r w:rsidRPr="00B07AE3">
        <w:rPr>
          <w:rFonts w:ascii="TH SarabunPSK" w:hAnsi="TH SarabunPSK" w:cs="TH SarabunPSK"/>
          <w:sz w:val="32"/>
          <w:szCs w:val="32"/>
        </w:rPr>
        <w:t xml:space="preserve">(nitrogen compounds) </w:t>
      </w:r>
      <w:r w:rsidRPr="00B07AE3">
        <w:rPr>
          <w:rFonts w:ascii="TH SarabunPSK" w:hAnsi="TH SarabunPSK" w:cs="TH SarabunPSK"/>
          <w:sz w:val="32"/>
          <w:szCs w:val="32"/>
          <w:cs/>
        </w:rPr>
        <w:t>และแคโร</w:t>
      </w:r>
      <w:r w:rsidRPr="00B07AE3">
        <w:rPr>
          <w:rFonts w:ascii="TH SarabunPSK" w:hAnsi="TH SarabunPSK" w:cs="TH SarabunPSK"/>
          <w:sz w:val="32"/>
          <w:szCs w:val="32"/>
        </w:rPr>
        <w:t xml:space="preserve">-    </w:t>
      </w:r>
      <w:r w:rsidRPr="00B07AE3">
        <w:rPr>
          <w:rFonts w:ascii="TH SarabunPSK" w:hAnsi="TH SarabunPSK" w:cs="TH SarabunPSK"/>
          <w:sz w:val="32"/>
          <w:szCs w:val="32"/>
          <w:cs/>
        </w:rPr>
        <w:t>ทีนอยด์ (</w:t>
      </w:r>
      <w:r w:rsidRPr="00B07AE3">
        <w:rPr>
          <w:rFonts w:ascii="TH SarabunPSK" w:hAnsi="TH SarabunPSK" w:cs="TH SarabunPSK"/>
          <w:sz w:val="32"/>
          <w:szCs w:val="32"/>
        </w:rPr>
        <w:t>carotenoid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0F3EC0" w:rsidRPr="00B07AE3" w:rsidRDefault="000F3EC0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lastRenderedPageBreak/>
        <w:t>บทบาทสำคัญของสารต้านอนุมูลอิสระ คือ ป้องกันการเกิดปฏิกิริยาออกซิเดชันในร่างกาย ซึ่งเป็นสาเหตุของการเกิดโรคต่างๆ ของมนุษย์ ป้องกันการเกิดปฏิกิริยาออกซิเดชันของไขมันที่เป็น สาเหตุหลักของการเสื่อมคุณภาพในอาหาร ปัจจุบันองค์กรที่เกี่ยวข้องในอุตสาหกรรมอาหารและยา ได้พยายามพัฒนาสารต้านอนุมูลอิสระที่มาจากธรรมชาติ เช่น สาหร่ายทะเล แบคทีเรีย เชื้อราและพืชชั้นสูง อย่างไรก็ตาม ในภาวะปกติร่างกายของคนเราจะมีการป้องกันการสะสมสารอนุมูลอิสระอยู่แล้วซึ่งแบ่งออกเป็นสองส่วน คือ ส่วนแรกเกิดจากร่างกายสร้างเอนไซม์ต้านอนุมูลอิสระขึ้นมาควบคุมปริมาณอนุมูลอิสระให้อยู่ในภาวะที่สมดุล และส่วนที่สองคือ กลุ่มของสารต้านอนุมูลอิสระที่มาจากวิตามินเอ ซี อี หรือ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ตาแคโร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ทีน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5A72E4">
        <w:rPr>
          <w:rFonts w:ascii="Arial" w:hAnsi="Arial" w:cs="Arial" w:hint="cs"/>
          <w:sz w:val="20"/>
          <w:szCs w:val="20"/>
          <w:cs/>
        </w:rPr>
        <w:t>β</w:t>
      </w:r>
      <w:r w:rsidRPr="00B07AE3">
        <w:rPr>
          <w:rFonts w:ascii="TH SarabunPSK" w:hAnsi="TH SarabunPSK" w:cs="TH SarabunPSK"/>
          <w:sz w:val="32"/>
          <w:szCs w:val="32"/>
        </w:rPr>
        <w:t>-carotene)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รวมทั้งสารประกอบ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ฟี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นอ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ลิก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ซึ่ง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เป็นพฤษ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เคมีที่สามารถพบได้ในพืชผักและผลไม้ เพื่อเข้าไปช่วยเสริมสร้างระบบการต่อต้านปฏิกิริยาออกซิเดชันในร่างกายให้มีประสิทธิภาพในการทำลายอนุมูลอิสระได้ดี  ตัวอย่างสารต้านอนุมูลอิสระที่พบในร่างกาย  เช่น เอนไซม์คะ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ตะเลส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07AE3">
        <w:rPr>
          <w:rFonts w:ascii="TH SarabunPSK" w:hAnsi="TH SarabunPSK" w:cs="TH SarabunPSK"/>
          <w:sz w:val="32"/>
          <w:szCs w:val="32"/>
        </w:rPr>
        <w:t xml:space="preserve">(catalase)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กลูตาไธ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โอนเพอรอกซิ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เดส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07AE3">
        <w:rPr>
          <w:rFonts w:ascii="TH SarabunPSK" w:hAnsi="TH SarabunPSK" w:cs="TH SarabunPSK"/>
          <w:sz w:val="32"/>
          <w:szCs w:val="32"/>
        </w:rPr>
        <w:t xml:space="preserve">glutathione  peroxidase) </w:t>
      </w:r>
      <w:r w:rsidRPr="00B07AE3">
        <w:rPr>
          <w:rFonts w:ascii="TH SarabunPSK" w:hAnsi="TH SarabunPSK" w:cs="TH SarabunPSK"/>
          <w:sz w:val="32"/>
          <w:szCs w:val="32"/>
          <w:cs/>
        </w:rPr>
        <w:t>และซุปเปอร์ออกไซด์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ดิสมิวเทส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</w:rPr>
        <w:t xml:space="preserve">(superoxide  dismutase)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หรือสารประกอบโปรตีนบางอย่าง เช่น  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อัลบูมิน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</w:rPr>
        <w:t>(albumin)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, บิลิรูบิน </w:t>
      </w:r>
      <w:r w:rsidRPr="00B07AE3">
        <w:rPr>
          <w:rFonts w:ascii="TH SarabunPSK" w:hAnsi="TH SarabunPSK" w:cs="TH SarabunPSK"/>
          <w:sz w:val="32"/>
          <w:szCs w:val="32"/>
        </w:rPr>
        <w:t>(bilirubin)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,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เซอรูโลพลาสมิน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ceruloplasmin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>)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กลูตาไธ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โอน </w:t>
      </w:r>
      <w:r w:rsidRPr="00B07AE3">
        <w:rPr>
          <w:rFonts w:ascii="TH SarabunPSK" w:hAnsi="TH SarabunPSK" w:cs="TH SarabunPSK"/>
          <w:sz w:val="32"/>
          <w:szCs w:val="32"/>
        </w:rPr>
        <w:t xml:space="preserve">(glutathione)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ทรานสเฟ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อริน  </w:t>
      </w:r>
      <w:r w:rsidRPr="00B07AE3">
        <w:rPr>
          <w:rFonts w:ascii="TH SarabunPSK" w:hAnsi="TH SarabunPSK" w:cs="TH SarabunPSK"/>
          <w:sz w:val="32"/>
          <w:szCs w:val="32"/>
        </w:rPr>
        <w:t xml:space="preserve">(transferrin) </w:t>
      </w:r>
      <w:r w:rsidRPr="00B07AE3">
        <w:rPr>
          <w:rFonts w:ascii="TH SarabunPSK" w:hAnsi="TH SarabunPSK" w:cs="TH SarabunPSK"/>
          <w:sz w:val="32"/>
          <w:szCs w:val="32"/>
          <w:cs/>
        </w:rPr>
        <w:t>ยู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บิค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วิ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นอล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ubiquinol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r w:rsidRPr="00B07AE3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ยูเรต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urate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) 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เป็นต้น สารเหล่านี้มีหน้าที่คอยควบคุมอนุมูลอิสระต่างๆ ให้อยู่ในระดับพอเหมาะ แต่ถ้าเมือใดที่มีอนุมูลอิสระเกิดขึ้นในปริมาณมากเกินกว่าที่ระบบป้องกันจะยับยั้งได้หมด จะทำให้เกิดสภาวะที่เรียกว่า </w:t>
      </w:r>
      <w:r w:rsidRPr="00B07AE3">
        <w:rPr>
          <w:rFonts w:ascii="TH SarabunPSK" w:hAnsi="TH SarabunPSK" w:cs="TH SarabunPSK"/>
          <w:sz w:val="32"/>
          <w:szCs w:val="32"/>
        </w:rPr>
        <w:t xml:space="preserve">“oxidative stress”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ขึ้น ภายใต้สภาวะดังกล่าวอนุมูลอิสระจะทำอันตรายต่ออวัยวะและเนื้อเยื่อต่างๆ ของร่างกาย ซึ่งถ้าสะสมในปริมาณมากๆ อาจนำไปสู่ความผิดปกติหรือพยาธิสภาพหลายอย่าง  </w:t>
      </w:r>
      <w:r w:rsidRPr="00BF3C9A">
        <w:rPr>
          <w:rFonts w:ascii="TH SarabunPSK" w:hAnsi="TH SarabunPSK" w:cs="TH SarabunPSK"/>
          <w:color w:val="000000" w:themeColor="text1"/>
          <w:sz w:val="32"/>
          <w:szCs w:val="32"/>
          <w:cs/>
        </w:rPr>
        <w:t>(เจนจิรา</w:t>
      </w:r>
      <w:r w:rsidR="009A4F87" w:rsidRPr="00BF3C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A4F87" w:rsidRPr="00BF3C9A">
        <w:rPr>
          <w:rFonts w:ascii="TH SarabunPSK" w:hAnsi="TH SarabunPSK" w:cs="TH SarabunPSK"/>
          <w:sz w:val="32"/>
          <w:szCs w:val="32"/>
          <w:cs/>
        </w:rPr>
        <w:t>จิรัมย</w:t>
      </w:r>
      <w:r w:rsidR="009A4F87" w:rsidRPr="00BF3C9A">
        <w:rPr>
          <w:rFonts w:ascii="TH SarabunPSK" w:hAnsi="TH SarabunPSK" w:cs="TH SarabunPSK"/>
          <w:color w:val="000000"/>
          <w:sz w:val="32"/>
          <w:szCs w:val="32"/>
          <w:cs/>
        </w:rPr>
        <w:t>์</w:t>
      </w:r>
      <w:r w:rsidR="009A4F87" w:rsidRPr="00BF3C9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F3C9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9A4F87" w:rsidRPr="00BF3C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F3C9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ประสงค์</w:t>
      </w:r>
      <w:r w:rsidR="009A4F87" w:rsidRPr="00BF3C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A4F87" w:rsidRPr="00BF3C9A">
        <w:rPr>
          <w:rFonts w:ascii="TH SarabunPSK" w:hAnsi="TH SarabunPSK" w:cs="TH SarabunPSK"/>
          <w:sz w:val="32"/>
          <w:szCs w:val="32"/>
          <w:cs/>
        </w:rPr>
        <w:t>สีหานาม</w:t>
      </w:r>
      <w:r w:rsidRPr="00BF3C9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, </w:t>
      </w:r>
      <w:r w:rsidRPr="00BF3C9A">
        <w:rPr>
          <w:rFonts w:ascii="TH SarabunPSK" w:hAnsi="TH SarabunPSK" w:cs="TH SarabunPSK"/>
          <w:color w:val="000000" w:themeColor="text1"/>
          <w:sz w:val="32"/>
          <w:szCs w:val="32"/>
        </w:rPr>
        <w:t>2554</w:t>
      </w:r>
      <w:r w:rsidRPr="00BF3C9A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0F3EC0" w:rsidRPr="00B07AE3" w:rsidRDefault="000F3EC0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7AE3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="00733645">
        <w:rPr>
          <w:rFonts w:ascii="TH SarabunPSK" w:hAnsi="TH SarabunPSK" w:cs="TH SarabunPSK"/>
          <w:b/>
          <w:bCs/>
          <w:sz w:val="32"/>
          <w:szCs w:val="32"/>
        </w:rPr>
        <w:t>9.2</w:t>
      </w:r>
      <w:r w:rsidRPr="00B07AE3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ความสำคัญของสารต้านอนุมูลอิสระ</w:t>
      </w: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 xml:space="preserve">           สารต้านอนุมูลอิสระ (</w:t>
      </w:r>
      <w:r w:rsidRPr="00B07AE3">
        <w:rPr>
          <w:rFonts w:ascii="TH SarabunPSK" w:hAnsi="TH SarabunPSK" w:cs="TH SarabunPSK"/>
          <w:sz w:val="32"/>
          <w:szCs w:val="32"/>
        </w:rPr>
        <w:t xml:space="preserve">antioxidant) </w:t>
      </w:r>
      <w:r w:rsidRPr="00B07AE3">
        <w:rPr>
          <w:rFonts w:ascii="TH SarabunPSK" w:hAnsi="TH SarabunPSK" w:cs="TH SarabunPSK"/>
          <w:sz w:val="32"/>
          <w:szCs w:val="32"/>
          <w:cs/>
        </w:rPr>
        <w:t>นับว่ามีบทบาทสำคัญในการยับยั้งการเกิดออกซิเดชันทั้งในระบบของอาหาร (</w:t>
      </w:r>
      <w:r w:rsidRPr="00B07AE3">
        <w:rPr>
          <w:rFonts w:ascii="TH SarabunPSK" w:hAnsi="TH SarabunPSK" w:cs="TH SarabunPSK"/>
          <w:sz w:val="32"/>
          <w:szCs w:val="32"/>
        </w:rPr>
        <w:t xml:space="preserve">food system) </w:t>
      </w:r>
      <w:r w:rsidRPr="00B07AE3">
        <w:rPr>
          <w:rFonts w:ascii="TH SarabunPSK" w:hAnsi="TH SarabunPSK" w:cs="TH SarabunPSK"/>
          <w:sz w:val="32"/>
          <w:szCs w:val="32"/>
          <w:cs/>
        </w:rPr>
        <w:t>และร่างกายมนุษย์ (</w:t>
      </w:r>
      <w:r w:rsidRPr="00B07AE3">
        <w:rPr>
          <w:rFonts w:ascii="TH SarabunPSK" w:hAnsi="TH SarabunPSK" w:cs="TH SarabunPSK"/>
          <w:sz w:val="32"/>
          <w:szCs w:val="32"/>
        </w:rPr>
        <w:t xml:space="preserve">human body) </w:t>
      </w:r>
      <w:r w:rsidRPr="00B07AE3">
        <w:rPr>
          <w:rFonts w:ascii="TH SarabunPSK" w:hAnsi="TH SarabunPSK" w:cs="TH SarabunPSK"/>
          <w:sz w:val="32"/>
          <w:szCs w:val="32"/>
          <w:cs/>
        </w:rPr>
        <w:t>ในระบบของอาหารนั้นสารต้านอนุมูลอิสระ (</w:t>
      </w:r>
      <w:r w:rsidRPr="00B07AE3">
        <w:rPr>
          <w:rFonts w:ascii="TH SarabunPSK" w:hAnsi="TH SarabunPSK" w:cs="TH SarabunPSK"/>
          <w:sz w:val="32"/>
          <w:szCs w:val="32"/>
        </w:rPr>
        <w:t xml:space="preserve">free radical) </w:t>
      </w:r>
      <w:r w:rsidRPr="00B07AE3">
        <w:rPr>
          <w:rFonts w:ascii="TH SarabunPSK" w:hAnsi="TH SarabunPSK" w:cs="TH SarabunPSK"/>
          <w:sz w:val="32"/>
          <w:szCs w:val="32"/>
          <w:cs/>
        </w:rPr>
        <w:t>จะช่วยชะลอการเกิดออกซิเดชันของไขมันในอาหารและลดหรือกำจัดอนุมูลอิสระจากปฏิกิริยาออกซิเดชันในขั้นทุติยภูมิ ซึ่งจะช่วยรักษาคุณภาพของอาหารด้านต่างๆ เช่น กลิ่นรส เนื้อสัมผัส คุณค่าทางโภชนาการและสีของอาหารในระหว่างการแปรรูปและเก็บรักษา นอกจากนี้สารต้านอนุมูลอิสระยังช่วยลดการเกิดออกซิเดชันของโปรตีนและอันตรกิริยา (</w:t>
      </w:r>
      <w:r w:rsidRPr="00B07AE3">
        <w:rPr>
          <w:rFonts w:ascii="TH SarabunPSK" w:hAnsi="TH SarabunPSK" w:cs="TH SarabunPSK"/>
          <w:sz w:val="32"/>
          <w:szCs w:val="32"/>
        </w:rPr>
        <w:t xml:space="preserve">interaction) </w:t>
      </w:r>
      <w:r w:rsidRPr="00B07AE3">
        <w:rPr>
          <w:rFonts w:ascii="TH SarabunPSK" w:hAnsi="TH SarabunPSK" w:cs="TH SarabunPSK"/>
          <w:sz w:val="32"/>
          <w:szCs w:val="32"/>
          <w:cs/>
        </w:rPr>
        <w:t>ระหว่างหมู่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คาร์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บอนิลของอนุพันธ์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ลิพิด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กับ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โปรตีน (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Elias 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B07AE3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, 2008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B07AE3">
        <w:rPr>
          <w:rFonts w:ascii="TH SarabunPSK" w:hAnsi="TH SarabunPSK" w:cs="TH SarabunPSK"/>
          <w:sz w:val="32"/>
          <w:szCs w:val="32"/>
          <w:cs/>
        </w:rPr>
        <w:t>สำหรับในร่างกายมนุษย์นั้นสารต้านอนุมูลอิสระในร่างกายจะทำหน้าที่ป้องกันความเสียหายของเซลล์ต่างๆ จากการเกิดออกซิ</w:t>
      </w:r>
      <w:r w:rsidR="00D664B4">
        <w:rPr>
          <w:rFonts w:ascii="TH SarabunPSK" w:hAnsi="TH SarabunPSK" w:cs="TH SarabunPSK" w:hint="cs"/>
          <w:sz w:val="32"/>
          <w:szCs w:val="32"/>
          <w:cs/>
        </w:rPr>
        <w:t>เด</w:t>
      </w:r>
      <w:r w:rsidRPr="00B07AE3">
        <w:rPr>
          <w:rFonts w:ascii="TH SarabunPSK" w:hAnsi="TH SarabunPSK" w:cs="TH SarabunPSK"/>
          <w:sz w:val="32"/>
          <w:szCs w:val="32"/>
          <w:cs/>
        </w:rPr>
        <w:t>ชันโดยอนุมูลอิสระที่เกิดขึ้นในร่างกายซึ่งเป็นสาเหตุทำให้เกิดโรคต่างๆ และความแก่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ชรา (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Fang 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., 2002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ab/>
        <w:t>อนุมูลอิสระเป็นสารที่มีอิเล็กตรอนซึ่งไม่มีคู่อยู่ในวงรอบของอะตอมหรือโมเลกุล ทำให้ไม่เสถียรและสามารถไปจับกับอะตอมหรือโมเลกุลอื่นเกิดเป็นปฏิกิริยาลูกโซ่ เช่น อนุมูล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ไฮ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ดรอกซี 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hydroxy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radical) </w:t>
      </w:r>
      <w:r w:rsidRPr="00B07AE3">
        <w:rPr>
          <w:rFonts w:ascii="TH SarabunPSK" w:hAnsi="TH SarabunPSK" w:cs="TH SarabunPSK"/>
          <w:sz w:val="32"/>
          <w:szCs w:val="32"/>
          <w:cs/>
        </w:rPr>
        <w:t>อนุมูลซุปเปอร์ออกไซด์ (</w:t>
      </w:r>
      <w:r w:rsidRPr="00B07AE3">
        <w:rPr>
          <w:rFonts w:ascii="TH SarabunPSK" w:hAnsi="TH SarabunPSK" w:cs="TH SarabunPSK"/>
          <w:sz w:val="32"/>
          <w:szCs w:val="32"/>
        </w:rPr>
        <w:t xml:space="preserve">superoxide) </w:t>
      </w:r>
      <w:r w:rsidRPr="00B07AE3">
        <w:rPr>
          <w:rFonts w:ascii="TH SarabunPSK" w:hAnsi="TH SarabunPSK" w:cs="TH SarabunPSK"/>
          <w:sz w:val="32"/>
          <w:szCs w:val="32"/>
          <w:cs/>
        </w:rPr>
        <w:t>อนุมูล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เพอร์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ออกซี 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peroxy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radical) </w:t>
      </w:r>
      <w:r w:rsidRPr="00B07AE3">
        <w:rPr>
          <w:rFonts w:ascii="TH SarabunPSK" w:hAnsi="TH SarabunPSK" w:cs="TH SarabunPSK"/>
          <w:sz w:val="32"/>
          <w:szCs w:val="32"/>
          <w:cs/>
        </w:rPr>
        <w:t>อนุมูล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แอลค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อกซี 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alkoxy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radical) </w:t>
      </w:r>
      <w:r w:rsidRPr="00B07AE3">
        <w:rPr>
          <w:rFonts w:ascii="TH SarabunPSK" w:hAnsi="TH SarabunPSK" w:cs="TH SarabunPSK"/>
          <w:sz w:val="32"/>
          <w:szCs w:val="32"/>
          <w:cs/>
        </w:rPr>
        <w:t>และอนุมูลไฮโดรเจนเพอร์ออกไซด์ (</w:t>
      </w:r>
      <w:r w:rsidRPr="00B07AE3">
        <w:rPr>
          <w:rFonts w:ascii="TH SarabunPSK" w:hAnsi="TH SarabunPSK" w:cs="TH SarabunPSK"/>
          <w:sz w:val="32"/>
          <w:szCs w:val="32"/>
        </w:rPr>
        <w:t xml:space="preserve">hydrogen peroxide radical) </w:t>
      </w:r>
      <w:r w:rsidRPr="00B07AE3">
        <w:rPr>
          <w:rFonts w:ascii="TH SarabunPSK" w:hAnsi="TH SarabunPSK" w:cs="TH SarabunPSK"/>
          <w:sz w:val="32"/>
          <w:szCs w:val="32"/>
          <w:cs/>
        </w:rPr>
        <w:t>เป็นต้น ซึ่งอนุมูลอิสระเหล่านี้เกิดได้จากปัจจัยทั้งภายในและภายนอกร่างกาย ปัจจัยภายใน</w:t>
      </w:r>
      <w:r w:rsidRPr="00B07AE3">
        <w:rPr>
          <w:rFonts w:ascii="TH SarabunPSK" w:hAnsi="TH SarabunPSK" w:cs="TH SarabunPSK"/>
          <w:sz w:val="32"/>
          <w:szCs w:val="32"/>
          <w:cs/>
        </w:rPr>
        <w:lastRenderedPageBreak/>
        <w:t xml:space="preserve">ร่างกาย เช่น การเผาผลาญอาหาร การหายใจ การออกกำลังกาย การติดเชื้อ และความเครียด ส่วนปัจจัยภายนอกร่างกาย ได้แก่ อาหารที่เกิดการออกซิไดซ์ในระหว่างกระบวนการแปรรูปและการเก็บรักษา สารกันบูด ยาฆ่าแมลง แสงยูวี และมลพิษต่างๆ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เป็นต้น (</w:t>
      </w:r>
      <w:proofErr w:type="spellStart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Rajalakshmi</w:t>
      </w:r>
      <w:proofErr w:type="spellEnd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and </w:t>
      </w:r>
      <w:proofErr w:type="spellStart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Narasimhan</w:t>
      </w:r>
      <w:proofErr w:type="spellEnd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, 1996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0F3EC0" w:rsidRPr="00B07AE3" w:rsidRDefault="000F3EC0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โดยปกติหากเกิดอนุมูลอิสระในร่างกายหรือร่างกายได้รับสารอนุมูลอิสระเหล่านี้จากภายนอก ร่างกายจะมีกลไกในการกำจัดอนุมูลอิสระเหล่านี้ได้ 2 วิธี คือ ใช้เอนไซม์ในร่างกายที่มีคุณสมบัติเป็นสารต้านอนุมูลอิสระ เช่น เอนไซม์ซุปเปอร์ออกไซด์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ดิสมิวเทส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07AE3">
        <w:rPr>
          <w:rFonts w:ascii="TH SarabunPSK" w:hAnsi="TH SarabunPSK" w:cs="TH SarabunPSK"/>
          <w:sz w:val="32"/>
          <w:szCs w:val="32"/>
        </w:rPr>
        <w:t xml:space="preserve">superoxide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dismultase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r w:rsidRPr="00B07AE3">
        <w:rPr>
          <w:rFonts w:ascii="TH SarabunPSK" w:hAnsi="TH SarabunPSK" w:cs="TH SarabunPSK"/>
          <w:sz w:val="32"/>
          <w:szCs w:val="32"/>
          <w:cs/>
        </w:rPr>
        <w:t>เอนไซม์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กลูต้าไธ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โอน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เปอร์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ออกซิ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เดส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07AE3">
        <w:rPr>
          <w:rFonts w:ascii="TH SarabunPSK" w:hAnsi="TH SarabunPSK" w:cs="TH SarabunPSK"/>
          <w:sz w:val="32"/>
          <w:szCs w:val="32"/>
        </w:rPr>
        <w:t xml:space="preserve">glutathione peroxidase) </w:t>
      </w:r>
      <w:r w:rsidRPr="00B07AE3">
        <w:rPr>
          <w:rFonts w:ascii="TH SarabunPSK" w:hAnsi="TH SarabunPSK" w:cs="TH SarabunPSK"/>
          <w:sz w:val="32"/>
          <w:szCs w:val="32"/>
          <w:cs/>
        </w:rPr>
        <w:t>และเอนไซม์คะ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ตาเลส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07AE3">
        <w:rPr>
          <w:rFonts w:ascii="TH SarabunPSK" w:hAnsi="TH SarabunPSK" w:cs="TH SarabunPSK"/>
          <w:sz w:val="32"/>
          <w:szCs w:val="32"/>
        </w:rPr>
        <w:t xml:space="preserve">catalase) </w:t>
      </w:r>
      <w:r w:rsidRPr="00B07AE3">
        <w:rPr>
          <w:rFonts w:ascii="TH SarabunPSK" w:hAnsi="TH SarabunPSK" w:cs="TH SarabunPSK"/>
          <w:sz w:val="32"/>
          <w:szCs w:val="32"/>
          <w:cs/>
        </w:rPr>
        <w:t>เป็นต้น และสารต้านอนุมูลอิสระที่ไม่ใช่เอนไซม์ ได้แก่ วิตามินอี 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tocopherol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ตา</w:t>
      </w:r>
      <w:r w:rsidRPr="00B07AE3">
        <w:rPr>
          <w:rFonts w:ascii="TH SarabunPSK" w:hAnsi="TH SarabunPSK" w:cs="TH SarabunPSK"/>
          <w:sz w:val="32"/>
          <w:szCs w:val="32"/>
        </w:rPr>
        <w:t xml:space="preserve">-   </w:t>
      </w:r>
      <w:r w:rsidRPr="00B07AE3">
        <w:rPr>
          <w:rFonts w:ascii="TH SarabunPSK" w:hAnsi="TH SarabunPSK" w:cs="TH SarabunPSK"/>
          <w:sz w:val="32"/>
          <w:szCs w:val="32"/>
          <w:cs/>
        </w:rPr>
        <w:t>แคโร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ทีน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07AE3">
        <w:rPr>
          <w:rFonts w:ascii="TH SarabunPSK" w:hAnsi="TH SarabunPSK" w:cs="TH SarabunPSK"/>
          <w:sz w:val="32"/>
          <w:szCs w:val="32"/>
        </w:rPr>
        <w:t xml:space="preserve">beta-carotene) </w:t>
      </w:r>
      <w:r w:rsidRPr="00B07AE3">
        <w:rPr>
          <w:rFonts w:ascii="TH SarabunPSK" w:hAnsi="TH SarabunPSK" w:cs="TH SarabunPSK"/>
          <w:sz w:val="32"/>
          <w:szCs w:val="32"/>
          <w:cs/>
        </w:rPr>
        <w:t>และวิตามินซี เป็นต้น แต่เนื่องจากกลไกของร่างกายมีข้อจำกัดในการกำจัดอนุมูลอิสระเหล่านี้ให้หมดไปได้ จึงมีความจำเป็นต้องได้รับสารต้านอนุมูลอิสระจากแหล่งภายนอกโดยเฉพาะอย่างยิ่งจากอาหาร เพื่อให้เพียงพอต่อความจำเป็นของร่างกาย ปัจจัยที่สำคัญอีกประการหนึ่งของที่ควรพิจารณา คือ การหลีกเลี่ยงการรับอนุมูลอิสระจากภายนอกเข้าไป โดยเฉพาะอย่างยิ่งจากอาหารที่เราจำเป็นต้องบริโภคทุกวัน ดังนั้นการป้องกันการเกิดออกซิเดชันในอาหารจึงจำเป็นอย่างยิ่ง นอกจากนี้การแสวงหาแหล่งของสารต้านอนุมูลอิสระที่มีประสิทธิภาพและปลอดภัยต่อผู้บริโภคจึงมีความสำคัญต่ออุตสาหกรรมอาหารและวิทยาศาสตร์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สุขภาพ (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Fang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., 2002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ab/>
        <w:t>นอกจากนั้นอาหารที่มีไขมันและน้ำมันเป็นองค์ประกอบสามารถเสื่อมเสียได้ง่าย โดยกระบวนการเสื่อมเสียนั้นสามารถเกิดขึ้นได้หลายแบบ ไม่ว่าจะเป็นการเกิดปฏิกิริยาจากความร้อนหรือการเก็บรักษาไว้เป็นระยะเวลานาน สาเหตุหลักของกระบวนการเสื่อมเสียที่มักเกิดขึ้นในอาหารที่มีไขมันเป็นองค์ประกอบ คือ กระบวนการเกิดออกซิเดชัน ซึ่งส่งผลให้คุณค่าทางโภชนาการและคุณภาพของผลิตภัณฑ์ลดลง ดังนั้นการชะลอหรือยืดระยะเวลาการเกิดออกซิเดชันจึงเป็นสิ่งสำคัญที่ผู้มีส่วนเกี่ยวข้องในห่วงโซ่การผลิตอาหารไปจนถึงผู้บริโภคจะต้องให้ความสำคัญอย่าง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มาก (</w:t>
      </w:r>
      <w:proofErr w:type="spellStart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Pokorny</w:t>
      </w:r>
      <w:proofErr w:type="spellEnd"/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., 2008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0B1A06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ab/>
        <w:t>สารต้านอนุมูลอิสระมีการนำมาใช้ครั้งแรกตั้งแต่สมัยสงครามโลกครั้งที่ 2 เพื่อใช้เป็นวัตถุกันเสีย แต่ในปัจจุบันได้รับความนิยมและมีการนำมาใช้กันอย่างแพร่หลาย ด้วยเหตุผลที่สำคัญ 4 ประการ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คือ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proofErr w:type="spellStart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Chhajer</w:t>
      </w:r>
      <w:proofErr w:type="spellEnd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, 2006)</w:t>
      </w:r>
    </w:p>
    <w:p w:rsidR="000F3EC0" w:rsidRPr="00B07AE3" w:rsidRDefault="000F3EC0" w:rsidP="00D664B4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1</w:t>
      </w:r>
      <w:r w:rsidRPr="00B07AE3">
        <w:rPr>
          <w:rFonts w:ascii="TH SarabunPSK" w:hAnsi="TH SarabunPSK" w:cs="TH SarabunPSK"/>
          <w:sz w:val="32"/>
          <w:szCs w:val="32"/>
        </w:rPr>
        <w:t>)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เพื่อป้องกันการเสื่อมเสียจากปฏิกิริยาออกซิเดชันทั้งในระหว่างกระบวนการผลิตและการเก็บรักษา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ซึ่งมีการนำมาใช้ทั้งสารต้านอนุมูลอิสระสังเคราะห์ เช่น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บิวทิลเล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เท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ตไฮ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ดรอกซี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โทลูอีนหรือ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บี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ที </w:t>
      </w:r>
      <w:r w:rsidRPr="00B07AE3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butylated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hydroxytoluene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; BHT)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บิวทิลเล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เท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ตไฮ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ดรอก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ซีอะ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นิโซลหรือบี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เอ</w:t>
      </w:r>
      <w:r w:rsidRPr="00B07AE3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butylated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hydroxyanisole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; BHA) </w:t>
      </w:r>
      <w:r w:rsidRPr="00B07AE3">
        <w:rPr>
          <w:rFonts w:ascii="TH SarabunPSK" w:hAnsi="TH SarabunPSK" w:cs="TH SarabunPSK"/>
          <w:sz w:val="32"/>
          <w:szCs w:val="32"/>
          <w:cs/>
        </w:rPr>
        <w:t>โพ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รพิล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แกลเลต </w:t>
      </w:r>
      <w:r w:rsidRPr="00B07AE3">
        <w:rPr>
          <w:rFonts w:ascii="TH SarabunPSK" w:hAnsi="TH SarabunPSK" w:cs="TH SarabunPSK"/>
          <w:sz w:val="32"/>
          <w:szCs w:val="32"/>
        </w:rPr>
        <w:t xml:space="preserve">(propyl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gallate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; PG)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เทอร์เทีย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รี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บิวทิล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ไฮโดร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ควิ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โนน หรือทีบี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คิว(</w:t>
      </w:r>
      <w:r w:rsidRPr="00B07AE3">
        <w:rPr>
          <w:rFonts w:ascii="TH SarabunPSK" w:hAnsi="TH SarabunPSK" w:cs="TH SarabunPSK"/>
          <w:sz w:val="32"/>
          <w:szCs w:val="32"/>
        </w:rPr>
        <w:t xml:space="preserve">tertiary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butylhydroquinone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>; TBHQ)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และสารต้านอนุมูลอิสระจากธรรมชาติ เช่น สารพอ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ลิฟีนอล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</w:rPr>
        <w:t>(polyphenol)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วิตามินอี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ฟลา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โว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นอยด์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</w:rPr>
        <w:t xml:space="preserve">(flavonoid compounds) </w:t>
      </w:r>
      <w:r w:rsidRPr="00B07AE3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B07AE3">
        <w:rPr>
          <w:rFonts w:ascii="TH SarabunPSK" w:hAnsi="TH SarabunPSK" w:cs="TH SarabunPSK"/>
          <w:sz w:val="32"/>
          <w:szCs w:val="32"/>
        </w:rPr>
        <w:t>)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ร่างกายมนุษย์สามารถดูดซึมสารต้านอนุมูลอิสระมาใช้ประโยชน์ได้</w:t>
      </w: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สามารถใช้ประโยชน์จากอนุพันธ์ของสารต้านอนุมูลอิสระได้ </w:t>
      </w:r>
    </w:p>
    <w:p w:rsidR="005A72E4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lastRenderedPageBreak/>
        <w:tab/>
        <w:t>4</w:t>
      </w:r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r w:rsidRPr="00B07AE3">
        <w:rPr>
          <w:rFonts w:ascii="TH SarabunPSK" w:hAnsi="TH SarabunPSK" w:cs="TH SarabunPSK"/>
          <w:sz w:val="32"/>
          <w:szCs w:val="32"/>
          <w:cs/>
        </w:rPr>
        <w:t>ใช้ประโยชน์ในด้านการรักษาโรค เช่น ใช้เป็นสารต้านมะเร็ง (</w:t>
      </w:r>
      <w:r w:rsidRPr="00B07AE3">
        <w:rPr>
          <w:rFonts w:ascii="TH SarabunPSK" w:hAnsi="TH SarabunPSK" w:cs="TH SarabunPSK"/>
          <w:sz w:val="32"/>
          <w:szCs w:val="32"/>
        </w:rPr>
        <w:t xml:space="preserve">anti-cancer)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สารต้านการอักเสบ </w:t>
      </w:r>
      <w:r w:rsidRPr="00B07AE3">
        <w:rPr>
          <w:rFonts w:ascii="TH SarabunPSK" w:hAnsi="TH SarabunPSK" w:cs="TH SarabunPSK"/>
          <w:sz w:val="32"/>
          <w:szCs w:val="32"/>
        </w:rPr>
        <w:t xml:space="preserve">(anti-inflammatory) </w:t>
      </w:r>
      <w:r w:rsidRPr="00B07AE3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0F3EC0" w:rsidRPr="00B07AE3" w:rsidRDefault="00733645" w:rsidP="00D664B4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2.9.3</w:t>
      </w:r>
      <w:r w:rsidR="000F3EC0" w:rsidRPr="00B07AE3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ชนิดของสารต้านอนุมูลอิสระ</w:t>
      </w:r>
    </w:p>
    <w:p w:rsidR="000F3EC0" w:rsidRPr="00B07AE3" w:rsidRDefault="000F3EC0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การเกิดออกซิเดชันในอาหารเป็นปัญหาที่ต้องให้ความสำคัญอย่างมาก เนื่องจากมีความยุ่งยากในการควบคุมและการจัดการ ทำให้สูญเสียคุณค่าทางโภชนาการ มีผลกระทบต่ออายุการเก็บรักษาและลักษณะทางประสาทสัมผัส อีกทั้งทำให้การเกิดกลิ่นรสที่ไม่พึงประสงค์จากการสลายตัวของกรดไขมันไม่อิ่มตัวในระหว่างการเกิดออกซิเดชัน การยับยั้งการเกิดออกซิเดชันสามารถทำได้หลายวิธี เช่น การป้องกันการสัมผัสกับอากาศ การเก็บรักษาที่อุณหภูมิต่ำ การยับยั้งเอนไซม์ที่เร่งการเกิดปฏิกิริยาออกซิเดชันการกำจัดออกซิเจนออกจากระบบ การลดระดับความดันของออกซิเจนภายในระบบ การเลือกใช้บรรจุภัณฑ์ที่เหมาะสม และการกำจัดตัวเร่งปฏิกิริยาต่างๆ ออกจากระบบ เป็น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ต้น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(Wildman, 2001)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นอกจากนั้นยังมีวิธีการที่มีความจำเพาะต่อการยับยั้งการเกิดออกซิเดชันมากขึ้น โดยการใช้สารยับยั้งการเกิดออกซิเดชันหรือสารต้านอนุมูลอิสระ ซึ่งสารต้านอนุมูลอิสระสามารถจำแนกออกได้ตามโครงสร้างและกลไกการต้านการเกิดออกซิเดชันที่แตกต่างกัน (ตารางที่ </w:t>
      </w:r>
      <w:r w:rsidR="005A72E4">
        <w:rPr>
          <w:rFonts w:ascii="TH SarabunPSK" w:hAnsi="TH SarabunPSK" w:cs="TH SarabunPSK" w:hint="cs"/>
          <w:sz w:val="32"/>
          <w:szCs w:val="32"/>
          <w:cs/>
        </w:rPr>
        <w:t>2.3</w:t>
      </w:r>
      <w:r w:rsidRPr="00B07AE3">
        <w:rPr>
          <w:rFonts w:ascii="TH SarabunPSK" w:hAnsi="TH SarabunPSK" w:cs="TH SarabunPSK"/>
          <w:sz w:val="32"/>
          <w:szCs w:val="32"/>
          <w:cs/>
        </w:rPr>
        <w:t>)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0F3EC0" w:rsidRPr="00B07AE3" w:rsidRDefault="00733645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2.9.3.1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 สารต้านอนุมูลอิสระทั่วไป </w:t>
      </w:r>
      <w:r w:rsidR="000F3EC0" w:rsidRPr="00B07AE3">
        <w:rPr>
          <w:rFonts w:ascii="TH SarabunPSK" w:hAnsi="TH SarabunPSK" w:cs="TH SarabunPSK"/>
          <w:sz w:val="32"/>
          <w:szCs w:val="32"/>
        </w:rPr>
        <w:t>(general antioxidant)</w:t>
      </w:r>
    </w:p>
    <w:p w:rsidR="000F3EC0" w:rsidRPr="00B07AE3" w:rsidRDefault="000F3EC0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สารต้านอนุมูลอิสระจะมีบทบาทสำคัญในการทำปฏิกิริยากับอนุมูลอิสระแล้วกลายเป็นสารประกอบที่เฉื่อยต่อปฏิกิริยา โดยทั่วไปกลไกการทำงานของสารต้านอนุมูลอิสระจะทำปฏิกิริยากับอนุมูลอิสระ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เพอร์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ออกซีและ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แอลค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อกซี ที่เกิดจากการสลายตัวของสารประกอบ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เพอร์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ออกไซด์ </w:t>
      </w:r>
      <w:r w:rsidRPr="00B07AE3">
        <w:rPr>
          <w:rFonts w:ascii="TH SarabunPSK" w:hAnsi="TH SarabunPSK" w:cs="TH SarabunPSK"/>
          <w:sz w:val="32"/>
          <w:szCs w:val="32"/>
        </w:rPr>
        <w:t xml:space="preserve">(peroxide) </w:t>
      </w:r>
    </w:p>
    <w:p w:rsidR="000F3EC0" w:rsidRPr="00B07AE3" w:rsidRDefault="00733645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2.9.3.2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สารช่วยให้สารประกอบ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  <w:cs/>
        </w:rPr>
        <w:t>เพอร์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  <w:cs/>
        </w:rPr>
        <w:t>ออกไซด์มีความคงตัว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 (peroxide stabilizer)</w:t>
      </w:r>
    </w:p>
    <w:p w:rsidR="000F3EC0" w:rsidRPr="00B07AE3" w:rsidRDefault="000F3EC0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สารต้านอนุมูลอิสระในกลุ่มนี้จะมีบทบาทในการป้องกันหรือยับยั้งการสลายตัวของสารประกอบ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เพอร์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ออกไซด์ไปเป็นอนุมูลอิสระ</w:t>
      </w:r>
    </w:p>
    <w:p w:rsidR="000F3EC0" w:rsidRPr="00B07AE3" w:rsidRDefault="00733645" w:rsidP="00B07AE3">
      <w:pPr>
        <w:spacing w:after="0" w:line="240" w:lineRule="auto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2.9.3.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3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สารเสริมฤทธิ์ </w:t>
      </w:r>
      <w:r w:rsidR="000F3EC0" w:rsidRPr="00B07AE3">
        <w:rPr>
          <w:rFonts w:ascii="TH SarabunPSK" w:hAnsi="TH SarabunPSK" w:cs="TH SarabunPSK"/>
          <w:sz w:val="32"/>
          <w:szCs w:val="32"/>
        </w:rPr>
        <w:t>(synergists)</w:t>
      </w:r>
    </w:p>
    <w:p w:rsidR="000F3EC0" w:rsidRPr="00B07AE3" w:rsidRDefault="000F3EC0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สารเสริมฤทธิ์เป็นสารที่ไม่มีกิจกรรมในการต้านอนุมูลอิสระ</w:t>
      </w:r>
      <w:r w:rsidRPr="00B07AE3">
        <w:rPr>
          <w:rStyle w:val="ft"/>
          <w:rFonts w:ascii="TH SarabunPSK" w:hAnsi="TH SarabunPSK" w:cs="TH SarabunPSK"/>
          <w:sz w:val="32"/>
          <w:szCs w:val="32"/>
          <w:cs/>
        </w:rPr>
        <w:t xml:space="preserve"> แต่มีบทบาทสำคัญในการส่งเสริมให้สารต้านอนุมูลอิสระสามารถทำงานได้ดีขึ้น ในลักษณะการรวมพลังให้เกิดผลลัพธ์ที่ดีขึ้น</w:t>
      </w:r>
      <w:r w:rsidRPr="00B07AE3">
        <w:rPr>
          <w:rFonts w:ascii="TH SarabunPSK" w:hAnsi="TH SarabunPSK" w:cs="TH SarabunPSK"/>
          <w:sz w:val="32"/>
          <w:szCs w:val="32"/>
          <w:cs/>
        </w:rPr>
        <w:t>กว่าเดิม</w:t>
      </w:r>
    </w:p>
    <w:p w:rsidR="000F3EC0" w:rsidRPr="00B07AE3" w:rsidRDefault="00733645" w:rsidP="005A72E4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2.9.3.4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  <w:cs/>
        </w:rPr>
        <w:t>สารคี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เลต </w:t>
      </w:r>
      <w:r w:rsidR="000F3EC0" w:rsidRPr="00B07AE3">
        <w:rPr>
          <w:rFonts w:ascii="TH SarabunPSK" w:hAnsi="TH SarabunPSK" w:cs="TH SarabunPSK"/>
          <w:sz w:val="32"/>
          <w:szCs w:val="32"/>
        </w:rPr>
        <w:t>(chelating agent)</w:t>
      </w: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สารคี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เลตหรือสารจับโลหะจะเป็นสารที่ทำหน้าที่ในการจับกับโลหะที่เป็นตัวกระตุ้นให้สารประกอบ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เพอร์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ออกไซด์สลายตัวไปเป็นอนุมูลอิสระ เมื่อ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สารคี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เลตจับกับโลหะเกิดเป็นสารประกอบที่เฉื่อยต่อปฏิกิริยาและทำให้โลหะไม่สามารถเร่งปฏิกิริยาต่อได้</w:t>
      </w:r>
    </w:p>
    <w:p w:rsidR="000F3EC0" w:rsidRPr="00B07AE3" w:rsidRDefault="0010785D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2.9.3.5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สารจับออกซิเจน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  <w:cs/>
        </w:rPr>
        <w:t>ซิงเกลต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3EC0" w:rsidRPr="00B07AE3">
        <w:rPr>
          <w:rFonts w:ascii="TH SarabunPSK" w:hAnsi="TH SarabunPSK" w:cs="TH SarabunPSK"/>
          <w:sz w:val="32"/>
          <w:szCs w:val="32"/>
        </w:rPr>
        <w:t>(singlet oxygen quencher)</w:t>
      </w:r>
    </w:p>
    <w:p w:rsidR="005A72E4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ab/>
      </w:r>
      <w:r w:rsidRPr="00B07AE3">
        <w:rPr>
          <w:rFonts w:ascii="TH SarabunPSK" w:hAnsi="TH SarabunPSK" w:cs="TH SarabunPSK"/>
          <w:sz w:val="32"/>
          <w:szCs w:val="32"/>
          <w:cs/>
        </w:rPr>
        <w:t>สารจับออกซิเจน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ซิงเกลต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หรือสารจับออกซิเจนเดี่ยว มีบทบาทในการเปลี่ยน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ซิงเกลต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ออกซิเจนหรือออกซิเจนที่มีอิเล็กตรอนเดี่ยว </w:t>
      </w:r>
      <w:r w:rsidRPr="00B07AE3">
        <w:rPr>
          <w:rFonts w:ascii="TH SarabunPSK" w:hAnsi="TH SarabunPSK" w:cs="TH SarabunPSK"/>
          <w:sz w:val="32"/>
          <w:szCs w:val="32"/>
        </w:rPr>
        <w:t xml:space="preserve">(singlet oxygen)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ที่อยู่ในสถานะถูกกระตุ้น </w:t>
      </w:r>
      <w:r w:rsidRPr="00B07AE3">
        <w:rPr>
          <w:rFonts w:ascii="TH SarabunPSK" w:hAnsi="TH SarabunPSK" w:cs="TH SarabunPSK"/>
          <w:sz w:val="32"/>
          <w:szCs w:val="32"/>
        </w:rPr>
        <w:t xml:space="preserve">(excited state) </w:t>
      </w:r>
      <w:r w:rsidRPr="00B07AE3">
        <w:rPr>
          <w:rFonts w:ascii="TH SarabunPSK" w:hAnsi="TH SarabunPSK" w:cs="TH SarabunPSK"/>
          <w:sz w:val="32"/>
          <w:szCs w:val="32"/>
          <w:cs/>
        </w:rPr>
        <w:t>ไป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เป็นทริป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เลตออกซิเจนหรือออกซิเจนที่มีอิเล็กตรอนเดี่ยว 2 ตัว </w:t>
      </w:r>
      <w:r w:rsidRPr="00B07AE3">
        <w:rPr>
          <w:rFonts w:ascii="TH SarabunPSK" w:hAnsi="TH SarabunPSK" w:cs="TH SarabunPSK"/>
          <w:sz w:val="32"/>
          <w:szCs w:val="32"/>
        </w:rPr>
        <w:t xml:space="preserve">(triplet oxygen)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ที่อยู่ในสถานะพื้น </w:t>
      </w:r>
      <w:r w:rsidRPr="00B07AE3">
        <w:rPr>
          <w:rFonts w:ascii="TH SarabunPSK" w:hAnsi="TH SarabunPSK" w:cs="TH SarabunPSK"/>
          <w:sz w:val="32"/>
          <w:szCs w:val="32"/>
        </w:rPr>
        <w:t>(ground state)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ซึ่งมีความเสถียรมากกว่า</w:t>
      </w:r>
    </w:p>
    <w:p w:rsidR="005A72E4" w:rsidRPr="00B07AE3" w:rsidRDefault="005A72E4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="005A72E4">
        <w:rPr>
          <w:rFonts w:ascii="TH SarabunPSK" w:hAnsi="TH SarabunPSK" w:cs="TH SarabunPSK" w:hint="cs"/>
          <w:sz w:val="32"/>
          <w:szCs w:val="32"/>
          <w:cs/>
        </w:rPr>
        <w:t>2.3</w:t>
      </w:r>
      <w:r w:rsidRPr="00B07AE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กลไกของกิจกรรมต้านอนุมูลอิสระ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49"/>
        <w:gridCol w:w="2841"/>
        <w:gridCol w:w="3132"/>
      </w:tblGrid>
      <w:tr w:rsidR="000F3EC0" w:rsidRPr="00B07AE3" w:rsidTr="000F3EC0">
        <w:trPr>
          <w:jc w:val="center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ชนิดของสารต้าน</w:t>
            </w:r>
          </w:p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อนุมูลอิสระ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กลไกของกิจกรรม</w:t>
            </w:r>
          </w:p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ต้านอนุมูลอิสระ</w:t>
            </w:r>
          </w:p>
        </w:tc>
        <w:tc>
          <w:tcPr>
            <w:tcW w:w="3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ตัวอย่างสารต้าน</w:t>
            </w:r>
          </w:p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อนุมูลอิสระ</w:t>
            </w:r>
          </w:p>
        </w:tc>
      </w:tr>
      <w:tr w:rsidR="000F3EC0" w:rsidRPr="00B07AE3" w:rsidTr="000F3EC0">
        <w:trPr>
          <w:trHeight w:val="280"/>
          <w:jc w:val="center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สารต้านอนุมูลอิสระทั่วไป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ยับยั้งอนุมูลอิสระ</w:t>
            </w:r>
          </w:p>
        </w:tc>
        <w:tc>
          <w:tcPr>
            <w:tcW w:w="3294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สารพอ</w:t>
            </w:r>
            <w:proofErr w:type="spellStart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ลิฟีนอล</w:t>
            </w:r>
            <w:proofErr w:type="spellEnd"/>
          </w:p>
        </w:tc>
      </w:tr>
      <w:tr w:rsidR="000F3EC0" w:rsidRPr="00B07AE3" w:rsidTr="000F3EC0">
        <w:trPr>
          <w:jc w:val="center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สารช่วยให้สารประกอบ</w:t>
            </w:r>
            <w:proofErr w:type="spellStart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เพอร์</w:t>
            </w:r>
            <w:proofErr w:type="spellEnd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ออกไซด์มีความคงตัว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ป้องกันการสลายตัวของสารประกอบ</w:t>
            </w:r>
            <w:proofErr w:type="spellStart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เพอร์</w:t>
            </w:r>
            <w:proofErr w:type="spellEnd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ออกไซด์</w:t>
            </w:r>
          </w:p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ไปเป็นอนุมูลอิสระ</w:t>
            </w:r>
          </w:p>
        </w:tc>
        <w:tc>
          <w:tcPr>
            <w:tcW w:w="3294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สารพอ</w:t>
            </w:r>
            <w:proofErr w:type="spellStart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ลิฟีนอล</w:t>
            </w:r>
            <w:proofErr w:type="spellEnd"/>
          </w:p>
        </w:tc>
      </w:tr>
      <w:tr w:rsidR="000F3EC0" w:rsidRPr="00B07AE3" w:rsidTr="000F3EC0">
        <w:trPr>
          <w:jc w:val="center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สารเสริมฤทธิ์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เสริมกิจกรรมของสารต้านอนุมูลอิสระ</w:t>
            </w:r>
          </w:p>
        </w:tc>
        <w:tc>
          <w:tcPr>
            <w:tcW w:w="3294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กรดซิ</w:t>
            </w:r>
            <w:proofErr w:type="spellStart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ตริก</w:t>
            </w:r>
            <w:proofErr w:type="spellEnd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กรด</w:t>
            </w:r>
            <w:proofErr w:type="spellStart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แอสคอร์บิก</w:t>
            </w:r>
            <w:proofErr w:type="spellEnd"/>
          </w:p>
        </w:tc>
      </w:tr>
      <w:tr w:rsidR="000F3EC0" w:rsidRPr="00B07AE3" w:rsidTr="000F3EC0">
        <w:trPr>
          <w:jc w:val="center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สารคี</w:t>
            </w:r>
            <w:proofErr w:type="spellEnd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เลต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จับกับโลหะกลายเป็นสารประกอบที่เฉื่อยต่อปฏิกิริยา</w:t>
            </w:r>
          </w:p>
        </w:tc>
        <w:tc>
          <w:tcPr>
            <w:tcW w:w="3294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กรด</w:t>
            </w:r>
            <w:proofErr w:type="spellStart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ฟอสฟอริก</w:t>
            </w:r>
            <w:proofErr w:type="spellEnd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กรดซิ</w:t>
            </w:r>
            <w:proofErr w:type="spellStart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ตริก</w:t>
            </w:r>
            <w:proofErr w:type="spellEnd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สารประกอบที่เกิดจากปฏิกิริยา</w:t>
            </w:r>
            <w:proofErr w:type="spellStart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เมลลาร์ด</w:t>
            </w:r>
            <w:proofErr w:type="spellEnd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</w:rPr>
              <w:t>(</w:t>
            </w:r>
            <w:proofErr w:type="spellStart"/>
            <w:r w:rsidRPr="00B07AE3">
              <w:rPr>
                <w:rFonts w:ascii="TH SarabunPSK" w:hAnsi="TH SarabunPSK" w:cs="TH SarabunPSK"/>
                <w:sz w:val="32"/>
                <w:szCs w:val="32"/>
              </w:rPr>
              <w:t>maillard</w:t>
            </w:r>
            <w:proofErr w:type="spellEnd"/>
            <w:r w:rsidRPr="00B07AE3">
              <w:rPr>
                <w:rFonts w:ascii="TH SarabunPSK" w:hAnsi="TH SarabunPSK" w:cs="TH SarabunPSK"/>
                <w:sz w:val="32"/>
                <w:szCs w:val="32"/>
              </w:rPr>
              <w:t xml:space="preserve"> reaction)</w:t>
            </w:r>
          </w:p>
        </w:tc>
      </w:tr>
      <w:tr w:rsidR="000F3EC0" w:rsidRPr="00B07AE3" w:rsidTr="000F3EC0">
        <w:trPr>
          <w:jc w:val="center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สารจับออกซิเจน</w:t>
            </w:r>
            <w:proofErr w:type="spellStart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ซิงเกลต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เปลี่ยนจาก</w:t>
            </w:r>
            <w:proofErr w:type="spellStart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ซิงเกลตอ</w:t>
            </w:r>
            <w:proofErr w:type="spellEnd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อกซิเจน</w:t>
            </w:r>
          </w:p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ไป</w:t>
            </w:r>
            <w:proofErr w:type="spellStart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เป็นทริป</w:t>
            </w:r>
            <w:proofErr w:type="spellEnd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เลตออกซิเจน</w:t>
            </w:r>
          </w:p>
        </w:tc>
        <w:tc>
          <w:tcPr>
            <w:tcW w:w="3294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แคโรทีนอยด์</w:t>
            </w:r>
          </w:p>
        </w:tc>
      </w:tr>
      <w:tr w:rsidR="000F3EC0" w:rsidRPr="00B07AE3" w:rsidTr="000F3EC0">
        <w:trPr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สารช่วยลดปริมาณสารประกอบไฮโดร-</w:t>
            </w:r>
          </w:p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เพอร์</w:t>
            </w:r>
            <w:proofErr w:type="spellEnd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ออกไซด์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ลดปริมาณสารประกอบ</w:t>
            </w:r>
          </w:p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ไฮโดร</w:t>
            </w:r>
            <w:proofErr w:type="spellStart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เพอร์</w:t>
            </w:r>
            <w:proofErr w:type="spellEnd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ออกไซด์ใน </w:t>
            </w:r>
          </w:p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</w:rPr>
              <w:t>non-radical way</w:t>
            </w:r>
          </w:p>
        </w:tc>
        <w:tc>
          <w:tcPr>
            <w:tcW w:w="3294" w:type="dxa"/>
            <w:tcBorders>
              <w:top w:val="single" w:sz="4" w:space="0" w:color="auto"/>
            </w:tcBorders>
          </w:tcPr>
          <w:p w:rsidR="000F3EC0" w:rsidRPr="00B07AE3" w:rsidRDefault="000F3EC0" w:rsidP="00B07AE3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โปรตีน </w:t>
            </w:r>
            <w:proofErr w:type="spellStart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กรดอะ</w:t>
            </w:r>
            <w:proofErr w:type="spellEnd"/>
            <w:r w:rsidRPr="00B07AE3">
              <w:rPr>
                <w:rFonts w:ascii="TH SarabunPSK" w:hAnsi="TH SarabunPSK" w:cs="TH SarabunPSK"/>
                <w:sz w:val="32"/>
                <w:szCs w:val="32"/>
                <w:cs/>
              </w:rPr>
              <w:t>มิโน</w:t>
            </w:r>
          </w:p>
        </w:tc>
      </w:tr>
    </w:tbl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ที่มา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proofErr w:type="spellStart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Pokorny</w:t>
      </w:r>
      <w:proofErr w:type="spellEnd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., </w:t>
      </w:r>
      <w:r w:rsidR="00D664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2008</w:t>
      </w:r>
      <w:r w:rsidR="00D664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0F3EC0" w:rsidRPr="00B07AE3" w:rsidRDefault="000F3EC0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นอกจากนั้นยังสามารถจำแนกตามกลไกการเข้าทำปฏิกิริยาในการยับยั้งการเกิดออกซิเดชันได้ดังนี้</w:t>
      </w: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ab/>
        <w:t xml:space="preserve">1) สารต้านอนุมูลอิสระขั้นปฐมภูมิ </w:t>
      </w:r>
      <w:r w:rsidRPr="00B07AE3">
        <w:rPr>
          <w:rFonts w:ascii="TH SarabunPSK" w:hAnsi="TH SarabunPSK" w:cs="TH SarabunPSK"/>
          <w:sz w:val="32"/>
          <w:szCs w:val="32"/>
        </w:rPr>
        <w:t>(primary antioxidant)</w:t>
      </w: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ab/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สารต้านอนุมูลอิสระขั้นปฐมภูมิเป็นสารต้านอนุมูลอิสระที่ทำหน้าที่จับกับอนุมูลอิสระโดยการชะลอหรือยับยั้งการเกิดออกซิเดชันในขั้นเริ่มต้น </w:t>
      </w:r>
      <w:r w:rsidRPr="00B07AE3">
        <w:rPr>
          <w:rFonts w:ascii="TH SarabunPSK" w:hAnsi="TH SarabunPSK" w:cs="TH SarabunPSK"/>
          <w:sz w:val="32"/>
          <w:szCs w:val="32"/>
        </w:rPr>
        <w:t xml:space="preserve">(initiation) </w:t>
      </w:r>
      <w:r w:rsidRPr="00B07AE3">
        <w:rPr>
          <w:rFonts w:ascii="TH SarabunPSK" w:hAnsi="TH SarabunPSK" w:cs="TH SarabunPSK"/>
          <w:sz w:val="32"/>
          <w:szCs w:val="32"/>
          <w:cs/>
        </w:rPr>
        <w:t>หรือขัดขวางการเกิด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ออท๊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อกซิเดชันในขั้นต่อเนื่อง</w:t>
      </w:r>
      <w:r w:rsidRPr="00B07AE3">
        <w:rPr>
          <w:rFonts w:ascii="TH SarabunPSK" w:hAnsi="TH SarabunPSK" w:cs="TH SarabunPSK"/>
          <w:sz w:val="32"/>
          <w:szCs w:val="32"/>
        </w:rPr>
        <w:t xml:space="preserve"> (propagation)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โดยในขั้นเริ่มต้นของการเกิด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ออท๊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อกซิเดชัน ไฮโดรเจนอะตอมจะหลุดออกจากกรดไขมันไม่อิ่มตัวกลายเป็นอนุมูลอิสระดังสมการที่ 1</w:t>
      </w:r>
    </w:p>
    <w:p w:rsidR="000F3EC0" w:rsidRPr="00B07AE3" w:rsidRDefault="000F3EC0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2E3A0B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5" o:spid="_x0000_s1027" type="#_x0000_t32" style="position:absolute;left:0;text-align:left;margin-left:96pt;margin-top:6.9pt;width:36pt;height:0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">
            <v:stroke endarrow="block"/>
          </v:shape>
        </w:pict>
      </w:r>
      <w:r w:rsidR="000F3EC0" w:rsidRPr="00B07AE3">
        <w:rPr>
          <w:rFonts w:ascii="TH SarabunPSK" w:hAnsi="TH SarabunPSK" w:cs="TH SarabunPSK"/>
          <w:b/>
          <w:bCs/>
          <w:sz w:val="32"/>
          <w:szCs w:val="32"/>
        </w:rPr>
        <w:t xml:space="preserve">                    </w:t>
      </w:r>
      <w:r w:rsidR="000F3EC0" w:rsidRPr="00B07AE3">
        <w:rPr>
          <w:rFonts w:ascii="TH SarabunPSK" w:hAnsi="TH SarabunPSK" w:cs="TH SarabunPSK"/>
          <w:sz w:val="32"/>
          <w:szCs w:val="32"/>
        </w:rPr>
        <w:t>RH</w:t>
      </w:r>
      <w:r w:rsidR="000F3EC0" w:rsidRPr="00B07AE3">
        <w:rPr>
          <w:rFonts w:ascii="TH SarabunPSK" w:hAnsi="TH SarabunPSK" w:cs="TH SarabunPSK"/>
          <w:sz w:val="32"/>
          <w:szCs w:val="32"/>
        </w:rPr>
        <w:tab/>
        <w:t xml:space="preserve">         </w:t>
      </w:r>
      <w:r w:rsidR="000F3EC0" w:rsidRPr="00BF3C9A">
        <w:rPr>
          <w:rFonts w:ascii="TH SarabunPSK" w:hAnsi="TH SarabunPSK" w:cs="TH SarabunPSK"/>
          <w:sz w:val="32"/>
          <w:szCs w:val="32"/>
        </w:rPr>
        <w:t>R</w:t>
      </w:r>
      <w:r w:rsidR="000F3EC0"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="000F3EC0" w:rsidRPr="00BF3C9A">
        <w:rPr>
          <w:rFonts w:ascii="TH SarabunPSK" w:hAnsi="TH SarabunPSK" w:cs="TH SarabunPSK"/>
          <w:sz w:val="32"/>
          <w:szCs w:val="32"/>
        </w:rPr>
        <w:t>+H</w:t>
      </w:r>
      <w:r w:rsidR="000F3EC0"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                         …………………………..    [1]</w:t>
      </w:r>
    </w:p>
    <w:p w:rsidR="000F3EC0" w:rsidRPr="00B07AE3" w:rsidRDefault="000F3EC0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อนุมูลอิสระที่เกิดขึ้นสามารถทำปฏิกิริยากับออกซิเจนเกิดเป็นอนุมูล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เพอร์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ออกซี (</w:t>
      </w:r>
      <w:r w:rsidRPr="00B07AE3">
        <w:rPr>
          <w:rFonts w:ascii="TH SarabunPSK" w:hAnsi="TH SarabunPSK" w:cs="TH SarabunPSK"/>
          <w:sz w:val="32"/>
          <w:szCs w:val="32"/>
        </w:rPr>
        <w:t>ROO</w:t>
      </w:r>
      <w:r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r w:rsidRPr="00B07AE3">
        <w:rPr>
          <w:rFonts w:ascii="TH SarabunPSK" w:hAnsi="TH SarabunPSK" w:cs="TH SarabunPSK"/>
          <w:sz w:val="32"/>
          <w:szCs w:val="32"/>
          <w:cs/>
        </w:rPr>
        <w:t>ในขั้นต่อเนื่อง ดังสมการที่ 2</w:t>
      </w:r>
    </w:p>
    <w:p w:rsidR="000F3EC0" w:rsidRPr="00B07AE3" w:rsidRDefault="002E3A0B" w:rsidP="00B07AE3">
      <w:pPr>
        <w:spacing w:after="0" w:line="240" w:lineRule="auto"/>
        <w:ind w:left="709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9" o:spid="_x0000_s1028" type="#_x0000_t32" style="position:absolute;left:0;text-align:left;margin-left:107.2pt;margin-top:10.55pt;width:36pt;height:0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">
            <v:stroke endarrow="block"/>
          </v:shape>
        </w:pict>
      </w:r>
      <w:r w:rsidR="000F3EC0" w:rsidRPr="00B07AE3">
        <w:rPr>
          <w:rFonts w:ascii="TH SarabunPSK" w:hAnsi="TH SarabunPSK" w:cs="TH SarabunPSK"/>
          <w:sz w:val="32"/>
          <w:szCs w:val="32"/>
        </w:rPr>
        <w:t>R</w:t>
      </w:r>
      <w:r w:rsidR="000F3EC0"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="000F3EC0" w:rsidRPr="00B07AE3">
        <w:rPr>
          <w:rFonts w:ascii="TH SarabunPSK" w:hAnsi="TH SarabunPSK" w:cs="TH SarabunPSK"/>
          <w:sz w:val="32"/>
          <w:szCs w:val="32"/>
        </w:rPr>
        <w:t>+O</w:t>
      </w:r>
      <w:r w:rsidR="000F3EC0" w:rsidRPr="00B07AE3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0F3EC0" w:rsidRPr="00B07AE3">
        <w:rPr>
          <w:rFonts w:ascii="TH SarabunPSK" w:hAnsi="TH SarabunPSK" w:cs="TH SarabunPSK"/>
          <w:sz w:val="32"/>
          <w:szCs w:val="32"/>
        </w:rPr>
        <w:tab/>
      </w:r>
      <w:r w:rsidR="000F3EC0" w:rsidRPr="00B07AE3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0F3EC0" w:rsidRPr="00BF3C9A">
        <w:rPr>
          <w:rFonts w:ascii="TH SarabunPSK" w:hAnsi="TH SarabunPSK" w:cs="TH SarabunPSK"/>
          <w:sz w:val="32"/>
          <w:szCs w:val="32"/>
        </w:rPr>
        <w:t>ROO</w:t>
      </w:r>
      <w:r w:rsidR="000F3EC0"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="000F3EC0" w:rsidRPr="00B07AE3">
        <w:rPr>
          <w:rFonts w:ascii="TH SarabunPSK" w:hAnsi="TH SarabunPSK" w:cs="TH SarabunPSK"/>
          <w:sz w:val="32"/>
          <w:szCs w:val="32"/>
        </w:rPr>
        <w:tab/>
      </w:r>
      <w:r w:rsidR="000F3EC0" w:rsidRPr="00B07AE3">
        <w:rPr>
          <w:rFonts w:ascii="TH SarabunPSK" w:hAnsi="TH SarabunPSK" w:cs="TH SarabunPSK"/>
          <w:sz w:val="32"/>
          <w:szCs w:val="32"/>
        </w:rPr>
        <w:tab/>
      </w:r>
      <w:r w:rsidR="000F3EC0" w:rsidRPr="00B07AE3">
        <w:rPr>
          <w:rFonts w:ascii="TH SarabunPSK" w:hAnsi="TH SarabunPSK" w:cs="TH SarabunPSK"/>
          <w:sz w:val="32"/>
          <w:szCs w:val="32"/>
        </w:rPr>
        <w:tab/>
        <w:t>…………………………..    [2]</w:t>
      </w: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ในขั้นต่อเนื่องอนุมูลของ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เพอร์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ออกซีจะทำปฏิกิริยากับกรดไขมันตัวอื่นเกิดเป็นสารประกอบไฮโดร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เพอร์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ออกไซด์และอนุมูลอิสระเกิดขึ้น อนุมูลอิสระของกรดไขมันที่เกิดขึ้นสามารถทำปฏิกิริยา</w:t>
      </w:r>
      <w:r w:rsidRPr="00B07AE3">
        <w:rPr>
          <w:rFonts w:ascii="TH SarabunPSK" w:hAnsi="TH SarabunPSK" w:cs="TH SarabunPSK"/>
          <w:sz w:val="32"/>
          <w:szCs w:val="32"/>
          <w:cs/>
        </w:rPr>
        <w:lastRenderedPageBreak/>
        <w:t xml:space="preserve">กับออกซิเจนเกิดเป็นอนุมูลอิสระและสามารถกระตุ้นกลไกการเกิดออกซิเดชันต่อเนื่องได้อีก ดังสมการที่ </w:t>
      </w:r>
      <w:r w:rsidRPr="00B07AE3">
        <w:rPr>
          <w:rFonts w:ascii="TH SarabunPSK" w:hAnsi="TH SarabunPSK" w:cs="TH SarabunPSK"/>
          <w:sz w:val="32"/>
          <w:szCs w:val="32"/>
        </w:rPr>
        <w:t>3</w:t>
      </w:r>
    </w:p>
    <w:p w:rsidR="000F3EC0" w:rsidRPr="00B07AE3" w:rsidRDefault="000F3EC0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2E3A0B" w:rsidP="00B07AE3">
      <w:pPr>
        <w:spacing w:after="0" w:line="240" w:lineRule="auto"/>
        <w:ind w:left="720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10" o:spid="_x0000_s1029" type="#_x0000_t32" style="position:absolute;left:0;text-align:left;margin-left:122.65pt;margin-top:11.4pt;width:36pt;height:0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">
            <v:stroke endarrow="block"/>
          </v:shape>
        </w:pict>
      </w:r>
      <w:r w:rsidR="000F3EC0" w:rsidRPr="00B07AE3">
        <w:rPr>
          <w:rFonts w:ascii="TH SarabunPSK" w:hAnsi="TH SarabunPSK" w:cs="TH SarabunPSK"/>
          <w:sz w:val="32"/>
          <w:szCs w:val="32"/>
        </w:rPr>
        <w:t>ROO</w:t>
      </w:r>
      <w:r w:rsidR="000F3EC0"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="000F3EC0" w:rsidRPr="00B07AE3">
        <w:rPr>
          <w:rFonts w:ascii="TH SarabunPSK" w:hAnsi="TH SarabunPSK" w:cs="TH SarabunPSK"/>
          <w:sz w:val="32"/>
          <w:szCs w:val="32"/>
        </w:rPr>
        <w:t>+RH</w:t>
      </w:r>
      <w:r w:rsidR="000F3EC0" w:rsidRPr="00B07AE3">
        <w:rPr>
          <w:rFonts w:ascii="TH SarabunPSK" w:hAnsi="TH SarabunPSK" w:cs="TH SarabunPSK"/>
          <w:sz w:val="32"/>
          <w:szCs w:val="32"/>
        </w:rPr>
        <w:tab/>
      </w:r>
      <w:r w:rsidR="000F3EC0" w:rsidRPr="00B07AE3">
        <w:rPr>
          <w:rFonts w:ascii="TH SarabunPSK" w:hAnsi="TH SarabunPSK" w:cs="TH SarabunPSK"/>
          <w:sz w:val="32"/>
          <w:szCs w:val="32"/>
        </w:rPr>
        <w:tab/>
        <w:t>ROOH+ R</w:t>
      </w:r>
      <w:r w:rsidR="000F3EC0"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="000F3EC0" w:rsidRPr="00B07AE3">
        <w:rPr>
          <w:rFonts w:ascii="TH SarabunPSK" w:hAnsi="TH SarabunPSK" w:cs="TH SarabunPSK"/>
          <w:sz w:val="32"/>
          <w:szCs w:val="32"/>
        </w:rPr>
        <w:tab/>
        <w:t>…………………………..    [3]</w:t>
      </w: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สารประกอบไฮโดร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เพอร์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อกไซด์ที่เกิดขึ้นจะไม่คงตัวและสามารถสลายไปเป็นอนุมูลอิสระที่สามารถเหนี่ยวนำในขั้นต่อเนื่องได้อีก ดังสมการที่ 4 และ 5</w:t>
      </w: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2E3A0B" w:rsidP="00B07AE3">
      <w:pPr>
        <w:spacing w:after="0" w:line="240" w:lineRule="auto"/>
        <w:ind w:left="720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11" o:spid="_x0000_s1030" type="#_x0000_t32" style="position:absolute;left:0;text-align:left;margin-left:122.65pt;margin-top:11.4pt;width:36pt;height:0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">
            <v:stroke endarrow="block"/>
          </v:shape>
        </w:pict>
      </w:r>
      <w:r w:rsidR="000F3EC0" w:rsidRPr="00B07AE3">
        <w:rPr>
          <w:rFonts w:ascii="TH SarabunPSK" w:hAnsi="TH SarabunPSK" w:cs="TH SarabunPSK"/>
          <w:sz w:val="32"/>
          <w:szCs w:val="32"/>
        </w:rPr>
        <w:t>ROOH</w:t>
      </w:r>
      <w:r w:rsidR="000F3EC0" w:rsidRPr="00B07AE3">
        <w:rPr>
          <w:rFonts w:ascii="TH SarabunPSK" w:hAnsi="TH SarabunPSK" w:cs="TH SarabunPSK"/>
          <w:sz w:val="32"/>
          <w:szCs w:val="32"/>
        </w:rPr>
        <w:tab/>
      </w:r>
      <w:r w:rsidR="000F3EC0" w:rsidRPr="00B07AE3">
        <w:rPr>
          <w:rFonts w:ascii="TH SarabunPSK" w:hAnsi="TH SarabunPSK" w:cs="TH SarabunPSK"/>
          <w:sz w:val="32"/>
          <w:szCs w:val="32"/>
        </w:rPr>
        <w:tab/>
      </w:r>
      <w:r w:rsidR="000F3EC0" w:rsidRPr="00B07AE3">
        <w:rPr>
          <w:rFonts w:ascii="TH SarabunPSK" w:hAnsi="TH SarabunPSK" w:cs="TH SarabunPSK"/>
          <w:sz w:val="32"/>
          <w:szCs w:val="32"/>
        </w:rPr>
        <w:tab/>
        <w:t>RO</w:t>
      </w:r>
      <w:r w:rsidR="000F3EC0"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="000F3EC0" w:rsidRPr="00B07AE3">
        <w:rPr>
          <w:rFonts w:ascii="TH SarabunPSK" w:hAnsi="TH SarabunPSK" w:cs="TH SarabunPSK"/>
          <w:sz w:val="32"/>
          <w:szCs w:val="32"/>
        </w:rPr>
        <w:t>+OH</w:t>
      </w:r>
      <w:r w:rsidR="000F3EC0"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="000F3EC0" w:rsidRPr="00B07AE3">
        <w:rPr>
          <w:rFonts w:ascii="TH SarabunPSK" w:hAnsi="TH SarabunPSK" w:cs="TH SarabunPSK"/>
          <w:sz w:val="32"/>
          <w:szCs w:val="32"/>
        </w:rPr>
        <w:tab/>
        <w:t>…………………………..    [4]</w:t>
      </w:r>
    </w:p>
    <w:p w:rsidR="000F3EC0" w:rsidRPr="00B07AE3" w:rsidRDefault="002E3A0B" w:rsidP="00B07AE3">
      <w:pPr>
        <w:spacing w:after="0" w:line="240" w:lineRule="auto"/>
        <w:ind w:left="720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12" o:spid="_x0000_s1031" type="#_x0000_t32" style="position:absolute;left:0;text-align:left;margin-left:122.65pt;margin-top:11.4pt;width:36pt;height:0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">
            <v:stroke endarrow="block"/>
          </v:shape>
        </w:pict>
      </w:r>
      <w:r w:rsidR="000F3EC0" w:rsidRPr="00B07AE3">
        <w:rPr>
          <w:rFonts w:ascii="TH SarabunPSK" w:hAnsi="TH SarabunPSK" w:cs="TH SarabunPSK"/>
          <w:sz w:val="32"/>
          <w:szCs w:val="32"/>
        </w:rPr>
        <w:t>RO</w:t>
      </w:r>
      <w:r w:rsidR="000F3EC0"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="000F3EC0" w:rsidRPr="00B07AE3">
        <w:rPr>
          <w:rFonts w:ascii="TH SarabunPSK" w:hAnsi="TH SarabunPSK" w:cs="TH SarabunPSK"/>
          <w:sz w:val="32"/>
          <w:szCs w:val="32"/>
        </w:rPr>
        <w:t>+RH</w:t>
      </w:r>
      <w:r w:rsidR="000F3EC0" w:rsidRPr="00B07AE3">
        <w:rPr>
          <w:rFonts w:ascii="TH SarabunPSK" w:hAnsi="TH SarabunPSK" w:cs="TH SarabunPSK"/>
          <w:sz w:val="32"/>
          <w:szCs w:val="32"/>
        </w:rPr>
        <w:tab/>
      </w:r>
      <w:r w:rsidR="000F3EC0" w:rsidRPr="00B07AE3">
        <w:rPr>
          <w:rFonts w:ascii="TH SarabunPSK" w:hAnsi="TH SarabunPSK" w:cs="TH SarabunPSK"/>
          <w:sz w:val="32"/>
          <w:szCs w:val="32"/>
        </w:rPr>
        <w:tab/>
      </w:r>
      <w:r w:rsidR="00BF3C9A">
        <w:rPr>
          <w:rFonts w:ascii="TH SarabunPSK" w:hAnsi="TH SarabunPSK" w:cs="TH SarabunPSK"/>
          <w:sz w:val="32"/>
          <w:szCs w:val="32"/>
        </w:rPr>
        <w:t xml:space="preserve">          </w:t>
      </w:r>
      <w:r w:rsidR="000F3EC0" w:rsidRPr="00B07AE3">
        <w:rPr>
          <w:rFonts w:ascii="TH SarabunPSK" w:hAnsi="TH SarabunPSK" w:cs="TH SarabunPSK"/>
          <w:sz w:val="32"/>
          <w:szCs w:val="32"/>
        </w:rPr>
        <w:t>ROH+R</w:t>
      </w:r>
      <w:r w:rsidR="000F3EC0"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="000F3EC0" w:rsidRPr="00B07AE3">
        <w:rPr>
          <w:rFonts w:ascii="TH SarabunPSK" w:hAnsi="TH SarabunPSK" w:cs="TH SarabunPSK"/>
          <w:sz w:val="32"/>
          <w:szCs w:val="32"/>
        </w:rPr>
        <w:tab/>
      </w:r>
      <w:r w:rsidR="00BF3C9A">
        <w:rPr>
          <w:rFonts w:ascii="TH SarabunPSK" w:hAnsi="TH SarabunPSK" w:cs="TH SarabunPSK"/>
          <w:sz w:val="32"/>
          <w:szCs w:val="32"/>
        </w:rPr>
        <w:t xml:space="preserve">          </w:t>
      </w:r>
      <w:r w:rsidR="000F3EC0" w:rsidRPr="00B07AE3">
        <w:rPr>
          <w:rFonts w:ascii="TH SarabunPSK" w:hAnsi="TH SarabunPSK" w:cs="TH SarabunPSK"/>
          <w:sz w:val="32"/>
          <w:szCs w:val="32"/>
        </w:rPr>
        <w:t>…………………………..    [5]</w:t>
      </w:r>
    </w:p>
    <w:p w:rsidR="000F3EC0" w:rsidRPr="00B07AE3" w:rsidRDefault="000F3EC0" w:rsidP="00B07AE3">
      <w:pPr>
        <w:spacing w:after="0" w:line="240" w:lineRule="auto"/>
        <w:ind w:left="720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หน้าที่ของสารต้านอนุมูลอิสระขั้นปฐมภูมิคือจะทำปฏิกิริยากับอนุมูลอิสระและเปลี่ยนไปเป็นสารที่ไม่มีอนุมูลและมีความคงตัวมากกว่า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โดยการให้ไฮโดรเจนอะตอมกับอนุมูลอิสระ ส่วนสารต้านอนุมูลอิสระจะกลายเป็นอนุมูลอิสระเอง</w:t>
      </w:r>
      <w:r w:rsidRPr="00B07AE3">
        <w:rPr>
          <w:rFonts w:ascii="TH SarabunPSK" w:hAnsi="TH SarabunPSK" w:cs="TH SarabunPSK"/>
          <w:sz w:val="32"/>
          <w:szCs w:val="32"/>
        </w:rPr>
        <w:t xml:space="preserve"> (A</w:t>
      </w:r>
      <w:r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r w:rsidRPr="00B07AE3">
        <w:rPr>
          <w:rFonts w:ascii="TH SarabunPSK" w:hAnsi="TH SarabunPSK" w:cs="TH SarabunPSK"/>
          <w:sz w:val="32"/>
          <w:szCs w:val="32"/>
          <w:cs/>
        </w:rPr>
        <w:t>ที่มีความคงตัวมากกว่าและไม่สามารถเหนี่ยวนำให้เกิดการออกซิเดชันต่อไปได้อีก ดังสมการที่ 6 – 8</w:t>
      </w: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2E3A0B" w:rsidP="00B07AE3">
      <w:pPr>
        <w:spacing w:after="0" w:line="240" w:lineRule="auto"/>
        <w:ind w:left="720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15" o:spid="_x0000_s1032" type="#_x0000_t32" style="position:absolute;left:0;text-align:left;margin-left:127.55pt;margin-top:11.4pt;width:36pt;height:0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">
            <v:stroke endarrow="block"/>
          </v:shape>
        </w:pict>
      </w:r>
      <w:r w:rsidR="000F3EC0" w:rsidRPr="00B07AE3">
        <w:rPr>
          <w:rFonts w:ascii="TH SarabunPSK" w:hAnsi="TH SarabunPSK" w:cs="TH SarabunPSK"/>
          <w:sz w:val="32"/>
          <w:szCs w:val="32"/>
        </w:rPr>
        <w:t>ROO</w:t>
      </w:r>
      <w:r w:rsidR="000F3EC0"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+</w:t>
      </w:r>
      <w:r w:rsidR="000F3EC0" w:rsidRPr="00B07AE3">
        <w:rPr>
          <w:rFonts w:ascii="TH SarabunPSK" w:hAnsi="TH SarabunPSK" w:cs="TH SarabunPSK"/>
          <w:sz w:val="32"/>
          <w:szCs w:val="32"/>
        </w:rPr>
        <w:t>AH</w:t>
      </w:r>
      <w:r w:rsidR="000F3EC0" w:rsidRPr="00B07AE3">
        <w:rPr>
          <w:rFonts w:ascii="TH SarabunPSK" w:hAnsi="TH SarabunPSK" w:cs="TH SarabunPSK"/>
          <w:sz w:val="32"/>
          <w:szCs w:val="32"/>
        </w:rPr>
        <w:tab/>
      </w:r>
      <w:r w:rsidR="000F3EC0" w:rsidRPr="00B07AE3">
        <w:rPr>
          <w:rFonts w:ascii="TH SarabunPSK" w:hAnsi="TH SarabunPSK" w:cs="TH SarabunPSK"/>
          <w:sz w:val="32"/>
          <w:szCs w:val="32"/>
        </w:rPr>
        <w:tab/>
        <w:t>ROOH+A</w:t>
      </w:r>
      <w:r w:rsidR="000F3EC0"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="000F3EC0" w:rsidRPr="00B07AE3">
        <w:rPr>
          <w:rFonts w:ascii="TH SarabunPSK" w:hAnsi="TH SarabunPSK" w:cs="TH SarabunPSK"/>
          <w:sz w:val="32"/>
          <w:szCs w:val="32"/>
        </w:rPr>
        <w:tab/>
        <w:t>…………………………..    [6]</w:t>
      </w:r>
    </w:p>
    <w:p w:rsidR="000F3EC0" w:rsidRPr="00B07AE3" w:rsidRDefault="002E3A0B" w:rsidP="00B07AE3">
      <w:pPr>
        <w:spacing w:after="0" w:line="240" w:lineRule="auto"/>
        <w:ind w:left="720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14" o:spid="_x0000_s1033" type="#_x0000_t32" style="position:absolute;left:0;text-align:left;margin-left:127.55pt;margin-top:11.4pt;width:36pt;height:0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">
            <v:stroke endarrow="block"/>
          </v:shape>
        </w:pict>
      </w:r>
      <w:r w:rsidR="000F3EC0" w:rsidRPr="00B07AE3">
        <w:rPr>
          <w:rFonts w:ascii="TH SarabunPSK" w:hAnsi="TH SarabunPSK" w:cs="TH SarabunPSK"/>
          <w:sz w:val="32"/>
          <w:szCs w:val="32"/>
        </w:rPr>
        <w:t>RO</w:t>
      </w:r>
      <w:r w:rsidR="000F3EC0"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+</w:t>
      </w:r>
      <w:r w:rsidR="000F3EC0" w:rsidRPr="00B07AE3">
        <w:rPr>
          <w:rFonts w:ascii="TH SarabunPSK" w:hAnsi="TH SarabunPSK" w:cs="TH SarabunPSK"/>
          <w:sz w:val="32"/>
          <w:szCs w:val="32"/>
        </w:rPr>
        <w:t>AH</w:t>
      </w:r>
      <w:r w:rsidR="000F3EC0" w:rsidRPr="00B07AE3">
        <w:rPr>
          <w:rFonts w:ascii="TH SarabunPSK" w:hAnsi="TH SarabunPSK" w:cs="TH SarabunPSK"/>
          <w:sz w:val="32"/>
          <w:szCs w:val="32"/>
        </w:rPr>
        <w:tab/>
      </w:r>
      <w:r w:rsidR="000F3EC0" w:rsidRPr="00B07AE3">
        <w:rPr>
          <w:rFonts w:ascii="TH SarabunPSK" w:hAnsi="TH SarabunPSK" w:cs="TH SarabunPSK"/>
          <w:sz w:val="32"/>
          <w:szCs w:val="32"/>
        </w:rPr>
        <w:tab/>
        <w:t>ROH+A</w:t>
      </w:r>
      <w:r w:rsidR="000F3EC0"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="000F3EC0" w:rsidRPr="00B07AE3">
        <w:rPr>
          <w:rFonts w:ascii="TH SarabunPSK" w:hAnsi="TH SarabunPSK" w:cs="TH SarabunPSK"/>
          <w:sz w:val="32"/>
          <w:szCs w:val="32"/>
        </w:rPr>
        <w:tab/>
        <w:t>…………………………..    [7]</w:t>
      </w:r>
    </w:p>
    <w:p w:rsidR="000F3EC0" w:rsidRPr="00B07AE3" w:rsidRDefault="002E3A0B" w:rsidP="00B07AE3">
      <w:pPr>
        <w:spacing w:after="0" w:line="240" w:lineRule="auto"/>
        <w:ind w:left="720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13" o:spid="_x0000_s1034" type="#_x0000_t32" style="position:absolute;left:0;text-align:left;margin-left:127.55pt;margin-top:11.4pt;width:36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">
            <v:stroke endarrow="block"/>
          </v:shape>
        </w:pict>
      </w:r>
      <w:r w:rsidR="000F3EC0" w:rsidRPr="00B07AE3">
        <w:rPr>
          <w:rFonts w:ascii="TH SarabunPSK" w:hAnsi="TH SarabunPSK" w:cs="TH SarabunPSK"/>
          <w:sz w:val="32"/>
          <w:szCs w:val="32"/>
        </w:rPr>
        <w:t>R</w:t>
      </w:r>
      <w:r w:rsidR="000F3EC0"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+</w:t>
      </w:r>
      <w:r w:rsidR="000F3EC0" w:rsidRPr="00B07AE3">
        <w:rPr>
          <w:rFonts w:ascii="TH SarabunPSK" w:hAnsi="TH SarabunPSK" w:cs="TH SarabunPSK"/>
          <w:sz w:val="32"/>
          <w:szCs w:val="32"/>
        </w:rPr>
        <w:t>AH</w:t>
      </w:r>
      <w:r w:rsidR="000F3EC0" w:rsidRPr="00B07AE3">
        <w:rPr>
          <w:rFonts w:ascii="TH SarabunPSK" w:hAnsi="TH SarabunPSK" w:cs="TH SarabunPSK"/>
          <w:sz w:val="32"/>
          <w:szCs w:val="32"/>
        </w:rPr>
        <w:tab/>
      </w:r>
      <w:r w:rsidR="000F3EC0" w:rsidRPr="00B07AE3">
        <w:rPr>
          <w:rFonts w:ascii="TH SarabunPSK" w:hAnsi="TH SarabunPSK" w:cs="TH SarabunPSK"/>
          <w:sz w:val="32"/>
          <w:szCs w:val="32"/>
        </w:rPr>
        <w:tab/>
      </w:r>
      <w:r w:rsidR="000F3EC0" w:rsidRPr="00B07AE3">
        <w:rPr>
          <w:rFonts w:ascii="TH SarabunPSK" w:hAnsi="TH SarabunPSK" w:cs="TH SarabunPSK"/>
          <w:sz w:val="32"/>
          <w:szCs w:val="32"/>
        </w:rPr>
        <w:tab/>
        <w:t>RH+A</w:t>
      </w:r>
      <w:r w:rsidR="000F3EC0"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="000F3EC0" w:rsidRPr="00B07AE3">
        <w:rPr>
          <w:rFonts w:ascii="TH SarabunPSK" w:hAnsi="TH SarabunPSK" w:cs="TH SarabunPSK"/>
          <w:sz w:val="32"/>
          <w:szCs w:val="32"/>
        </w:rPr>
        <w:tab/>
      </w:r>
      <w:r w:rsidR="000F3EC0" w:rsidRPr="00B07AE3">
        <w:rPr>
          <w:rFonts w:ascii="TH SarabunPSK" w:hAnsi="TH SarabunPSK" w:cs="TH SarabunPSK"/>
          <w:sz w:val="32"/>
          <w:szCs w:val="32"/>
        </w:rPr>
        <w:tab/>
        <w:t>…………………………..    [8]</w:t>
      </w:r>
    </w:p>
    <w:p w:rsidR="000F3EC0" w:rsidRPr="00B07AE3" w:rsidRDefault="000F3EC0" w:rsidP="00B07AE3">
      <w:pPr>
        <w:spacing w:after="0" w:line="240" w:lineRule="auto"/>
        <w:ind w:firstLine="72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อนุมูลของสารต้านอนุมูลอิสระที่เกิดขึ้นจะมีความเฉื่อยต่อปฏิกิริยา เนื่องจากอิเล็กตรอนที่ไม่เสถียรของสารต้านอนุมูลอิสระจะเกิดการ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เรโซแนนซ์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ภายในวงแห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วนฟีนอล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ทำให้เกิดโครงสร้างที่มีความคงตัว ส่งผลให้ปฏิกิริยาในขั้นต่อเนื่องถูกยับยั้งหรือเกิดขึ้นได้ช้าลง นอกจากนั้นอนุมูลของสารต้านอนุมูลอิสระยังสามารถทำปฏิกิริยากับสารประกอบ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เพอร์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ออกซี (สมการที่ 9) ออกซี (สมการที่ 10) และอนุมูลของสารต้านอนุมูลอิสระตัวอื่น (สมการที่ 11) เกิดโครงสร้างได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เมอร์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และทำให้ปฏิกิริยาสิ้นสุดลง</w:t>
      </w:r>
    </w:p>
    <w:p w:rsidR="000F3EC0" w:rsidRPr="00B07AE3" w:rsidRDefault="000F3EC0" w:rsidP="00B07AE3">
      <w:pPr>
        <w:spacing w:after="0" w:line="240" w:lineRule="auto"/>
        <w:ind w:firstLine="72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2E3A0B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20" o:spid="_x0000_s1035" type="#_x0000_t32" style="position:absolute;left:0;text-align:left;margin-left:132.35pt;margin-top:11.65pt;width:36pt;height:0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">
            <v:stroke endarrow="block"/>
          </v:shape>
        </w:pic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ab/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ab/>
      </w:r>
      <w:r w:rsidR="000F3EC0" w:rsidRPr="00B07AE3">
        <w:rPr>
          <w:rFonts w:ascii="TH SarabunPSK" w:hAnsi="TH SarabunPSK" w:cs="TH SarabunPSK"/>
          <w:sz w:val="32"/>
          <w:szCs w:val="32"/>
        </w:rPr>
        <w:t>ROO</w:t>
      </w:r>
      <w:r w:rsidR="000F3EC0"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+</w:t>
      </w:r>
      <w:r w:rsidR="000F3EC0" w:rsidRPr="00B07AE3">
        <w:rPr>
          <w:rFonts w:ascii="TH SarabunPSK" w:hAnsi="TH SarabunPSK" w:cs="TH SarabunPSK"/>
          <w:sz w:val="32"/>
          <w:szCs w:val="32"/>
        </w:rPr>
        <w:t>A</w:t>
      </w:r>
      <w:r w:rsidR="000F3EC0"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="000F3EC0" w:rsidRPr="00B07AE3">
        <w:rPr>
          <w:rFonts w:ascii="TH SarabunPSK" w:hAnsi="TH SarabunPSK" w:cs="TH SarabunPSK"/>
          <w:sz w:val="32"/>
          <w:szCs w:val="32"/>
        </w:rPr>
        <w:tab/>
      </w:r>
      <w:r w:rsidR="000F3EC0" w:rsidRPr="00B07AE3">
        <w:rPr>
          <w:rFonts w:ascii="TH SarabunPSK" w:hAnsi="TH SarabunPSK" w:cs="TH SarabunPSK"/>
          <w:sz w:val="32"/>
          <w:szCs w:val="32"/>
        </w:rPr>
        <w:tab/>
        <w:t>ROOA</w:t>
      </w:r>
      <w:r w:rsidR="000F3EC0" w:rsidRPr="00B07AE3">
        <w:rPr>
          <w:rFonts w:ascii="TH SarabunPSK" w:hAnsi="TH SarabunPSK" w:cs="TH SarabunPSK"/>
          <w:sz w:val="32"/>
          <w:szCs w:val="32"/>
        </w:rPr>
        <w:tab/>
      </w:r>
      <w:r w:rsidR="000F3EC0" w:rsidRPr="00B07AE3">
        <w:rPr>
          <w:rFonts w:ascii="TH SarabunPSK" w:hAnsi="TH SarabunPSK" w:cs="TH SarabunPSK"/>
          <w:sz w:val="32"/>
          <w:szCs w:val="32"/>
        </w:rPr>
        <w:tab/>
        <w:t>…………………………..   [9]</w:t>
      </w:r>
    </w:p>
    <w:p w:rsidR="000F3EC0" w:rsidRPr="00B07AE3" w:rsidRDefault="002E3A0B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19" o:spid="_x0000_s1036" type="#_x0000_t32" style="position:absolute;left:0;text-align:left;margin-left:133.85pt;margin-top:11.85pt;width:36pt;height:0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">
            <v:stroke endarrow="block"/>
          </v:shape>
        </w:pic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ab/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ab/>
      </w:r>
      <w:r w:rsidR="000F3EC0" w:rsidRPr="00B07AE3">
        <w:rPr>
          <w:rFonts w:ascii="TH SarabunPSK" w:hAnsi="TH SarabunPSK" w:cs="TH SarabunPSK"/>
          <w:sz w:val="32"/>
          <w:szCs w:val="32"/>
        </w:rPr>
        <w:t>RO</w:t>
      </w:r>
      <w:r w:rsidR="000F3EC0"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+</w:t>
      </w:r>
      <w:r w:rsidR="000F3EC0" w:rsidRPr="00B07AE3">
        <w:rPr>
          <w:rFonts w:ascii="TH SarabunPSK" w:hAnsi="TH SarabunPSK" w:cs="TH SarabunPSK"/>
          <w:sz w:val="32"/>
          <w:szCs w:val="32"/>
        </w:rPr>
        <w:t>A</w:t>
      </w:r>
      <w:r w:rsidR="000F3EC0"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="000F3EC0" w:rsidRPr="00B07AE3">
        <w:rPr>
          <w:rFonts w:ascii="TH SarabunPSK" w:hAnsi="TH SarabunPSK" w:cs="TH SarabunPSK"/>
          <w:sz w:val="32"/>
          <w:szCs w:val="32"/>
        </w:rPr>
        <w:tab/>
      </w:r>
      <w:r w:rsidR="000F3EC0" w:rsidRPr="00B07AE3">
        <w:rPr>
          <w:rFonts w:ascii="TH SarabunPSK" w:hAnsi="TH SarabunPSK" w:cs="TH SarabunPSK"/>
          <w:sz w:val="32"/>
          <w:szCs w:val="32"/>
        </w:rPr>
        <w:tab/>
      </w:r>
      <w:r w:rsidR="000F3EC0" w:rsidRPr="00B07AE3">
        <w:rPr>
          <w:rFonts w:ascii="TH SarabunPSK" w:hAnsi="TH SarabunPSK" w:cs="TH SarabunPSK"/>
          <w:sz w:val="32"/>
          <w:szCs w:val="32"/>
        </w:rPr>
        <w:tab/>
        <w:t>ROA</w:t>
      </w:r>
      <w:r w:rsidR="000F3EC0" w:rsidRPr="00B07AE3">
        <w:rPr>
          <w:rFonts w:ascii="TH SarabunPSK" w:hAnsi="TH SarabunPSK" w:cs="TH SarabunPSK"/>
          <w:sz w:val="32"/>
          <w:szCs w:val="32"/>
        </w:rPr>
        <w:tab/>
      </w:r>
      <w:r w:rsidR="000F3EC0" w:rsidRPr="00B07AE3">
        <w:rPr>
          <w:rFonts w:ascii="TH SarabunPSK" w:hAnsi="TH SarabunPSK" w:cs="TH SarabunPSK"/>
          <w:sz w:val="32"/>
          <w:szCs w:val="32"/>
        </w:rPr>
        <w:tab/>
        <w:t>…………………………..  [10]</w:t>
      </w:r>
    </w:p>
    <w:p w:rsidR="000F3EC0" w:rsidRPr="00B07AE3" w:rsidRDefault="002E3A0B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18" o:spid="_x0000_s1037" type="#_x0000_t32" style="position:absolute;left:0;text-align:left;margin-left:133.15pt;margin-top:10.3pt;width:36pt;height:0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">
            <v:stroke endarrow="block"/>
          </v:shape>
        </w:pic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ab/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ab/>
      </w:r>
      <w:r w:rsidR="000F3EC0" w:rsidRPr="00B07AE3">
        <w:rPr>
          <w:rFonts w:ascii="TH SarabunPSK" w:hAnsi="TH SarabunPSK" w:cs="TH SarabunPSK"/>
          <w:sz w:val="32"/>
          <w:szCs w:val="32"/>
        </w:rPr>
        <w:t>A</w:t>
      </w:r>
      <w:r w:rsidR="000F3EC0"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+</w:t>
      </w:r>
      <w:r w:rsidR="000F3EC0" w:rsidRPr="00B07AE3">
        <w:rPr>
          <w:rFonts w:ascii="TH SarabunPSK" w:hAnsi="TH SarabunPSK" w:cs="TH SarabunPSK"/>
          <w:sz w:val="32"/>
          <w:szCs w:val="32"/>
        </w:rPr>
        <w:t>A</w:t>
      </w:r>
      <w:r w:rsidR="000F3EC0"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="000F3EC0" w:rsidRPr="00B07AE3">
        <w:rPr>
          <w:rFonts w:ascii="TH SarabunPSK" w:hAnsi="TH SarabunPSK" w:cs="TH SarabunPSK"/>
          <w:sz w:val="32"/>
          <w:szCs w:val="32"/>
        </w:rPr>
        <w:tab/>
      </w:r>
      <w:r w:rsidR="000F3EC0" w:rsidRPr="00B07AE3">
        <w:rPr>
          <w:rFonts w:ascii="TH SarabunPSK" w:hAnsi="TH SarabunPSK" w:cs="TH SarabunPSK"/>
          <w:sz w:val="32"/>
          <w:szCs w:val="32"/>
        </w:rPr>
        <w:tab/>
      </w:r>
      <w:r w:rsidR="000F3EC0" w:rsidRPr="00B07AE3">
        <w:rPr>
          <w:rFonts w:ascii="TH SarabunPSK" w:hAnsi="TH SarabunPSK" w:cs="TH SarabunPSK"/>
          <w:sz w:val="32"/>
          <w:szCs w:val="32"/>
        </w:rPr>
        <w:tab/>
        <w:t>AA</w:t>
      </w:r>
      <w:r w:rsidR="000F3EC0" w:rsidRPr="00B07AE3">
        <w:rPr>
          <w:rFonts w:ascii="TH SarabunPSK" w:hAnsi="TH SarabunPSK" w:cs="TH SarabunPSK"/>
          <w:sz w:val="32"/>
          <w:szCs w:val="32"/>
        </w:rPr>
        <w:tab/>
      </w:r>
      <w:r w:rsidR="000F3EC0" w:rsidRPr="00B07AE3">
        <w:rPr>
          <w:rFonts w:ascii="TH SarabunPSK" w:hAnsi="TH SarabunPSK" w:cs="TH SarabunPSK"/>
          <w:sz w:val="32"/>
          <w:szCs w:val="32"/>
        </w:rPr>
        <w:tab/>
        <w:t>…………………………... [11]</w:t>
      </w:r>
    </w:p>
    <w:p w:rsidR="000F3EC0" w:rsidRPr="00B07AE3" w:rsidRDefault="000F3EC0" w:rsidP="00B07AE3">
      <w:pPr>
        <w:spacing w:after="0" w:line="240" w:lineRule="auto"/>
        <w:ind w:firstLine="72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 xml:space="preserve"> สารต้านอนุมูลอิสระขั้นปฐมภูมิแบบสังเคราะห์ที่มีการนิยมใช้ได้แก่ บี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เอ บี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ที โพ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รพิล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แกลเลต และทีบี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คิว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อย่างไรก็ตามในปัจจุบันมีการนำสารต้านอนุมูลอิสระขั้นปฐมภูมิจากธรรมชาติมาใช้ในอาหารมากขึ้น เช่น วิตามินอี โท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โคฟีรอล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และแคโรทีนอยด์  เป็นต้น</w:t>
      </w: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ab/>
        <w:t xml:space="preserve">2) สารต้านอนุมูลอิสระขั้นทุติยภูมิ </w:t>
      </w:r>
      <w:r w:rsidRPr="00B07AE3">
        <w:rPr>
          <w:rFonts w:ascii="TH SarabunPSK" w:hAnsi="TH SarabunPSK" w:cs="TH SarabunPSK"/>
          <w:sz w:val="32"/>
          <w:szCs w:val="32"/>
        </w:rPr>
        <w:t>(secondary antioxidant)</w:t>
      </w: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lastRenderedPageBreak/>
        <w:tab/>
      </w:r>
      <w:r w:rsidRPr="00B07AE3">
        <w:rPr>
          <w:rFonts w:ascii="TH SarabunPSK" w:hAnsi="TH SarabunPSK" w:cs="TH SarabunPSK"/>
          <w:sz w:val="32"/>
          <w:szCs w:val="32"/>
          <w:cs/>
        </w:rPr>
        <w:t>สารต้านอนุมูลอิสระขั้นทุติยภูมิเป็นสารต้านอนุมูลอิสระที่มีอัตราการยับยั้งการเกิดออกซิเดชันค่อนข้างช้าและกลไกในการยับยั้งหลายขั้นตอน แต่ไม่สามารถเปลี่ยนอนุมูลอิสระให้กลับไปเป็นผลิตภัณฑ์ที่มีความเสถียรสูงกว่าได้ บทบาทของสารต้านอนุมูลอิสระขั้นทุติยภูมิมีหลายอย่างด้วยกัน เช่น สามารถจับกับโลหะ ให้อิเล็กตรอนกับสารต้านอนุมูลอิสระขั้นปฐมภูมิ ทำหน้าที่เป็นสารเสริมฤทธิ์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การสลายสารประกอบไฮโดร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เพอร์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ออกไซด์ไปเป็นผลิตภัณฑ์ที่มีความเสถียรและยับยั้ง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ซิงเกลตอ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อกซิเจน เป็นต้น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สารต้านอนุมูลอิสระที่สำคัญในกลุ่มนี้ ได้แก่ กรดซิ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ตริก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</w:rPr>
        <w:t>(citric acid)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กรด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แอสคอร์บิก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แอสคอร์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บิล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ปาล์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มิ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เตต</w:t>
      </w:r>
      <w:proofErr w:type="spellEnd"/>
      <w:r w:rsidR="009F4C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ascorbyl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palmitate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ซิทิน </w:t>
      </w:r>
      <w:r w:rsidRPr="00B07AE3">
        <w:rPr>
          <w:rFonts w:ascii="TH SarabunPSK" w:hAnsi="TH SarabunPSK" w:cs="TH SarabunPSK"/>
          <w:sz w:val="32"/>
          <w:szCs w:val="32"/>
        </w:rPr>
        <w:t xml:space="preserve">(lecithin) </w:t>
      </w:r>
      <w:r w:rsidRPr="00B07AE3">
        <w:rPr>
          <w:rFonts w:ascii="TH SarabunPSK" w:hAnsi="TH SarabunPSK" w:cs="TH SarabunPSK"/>
          <w:sz w:val="32"/>
          <w:szCs w:val="32"/>
          <w:cs/>
        </w:rPr>
        <w:t>กรด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ทาร์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ทาริก</w:t>
      </w:r>
      <w:r w:rsidRPr="00B07AE3">
        <w:rPr>
          <w:rFonts w:ascii="TH SarabunPSK" w:hAnsi="TH SarabunPSK" w:cs="TH SarabunPSK"/>
          <w:sz w:val="32"/>
          <w:szCs w:val="32"/>
        </w:rPr>
        <w:t xml:space="preserve">(tartaric acid) </w:t>
      </w:r>
      <w:r w:rsidRPr="00B07AE3">
        <w:rPr>
          <w:rFonts w:ascii="TH SarabunPSK" w:hAnsi="TH SarabunPSK" w:cs="TH SarabunPSK"/>
          <w:sz w:val="32"/>
          <w:szCs w:val="32"/>
          <w:cs/>
        </w:rPr>
        <w:t>และแคโรที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นอยด์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เป็นต้น กลไกการยับยั้งการเกิดออกซิเดชันของสารต้านอนุมูลอิสระขั้นทุติย</w:t>
      </w:r>
      <w:r w:rsidR="004E4F77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ภูมิ</w:t>
      </w:r>
      <w:r w:rsidR="004E4F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ดังภาพที่ </w:t>
      </w:r>
      <w:r w:rsidR="005A72E4">
        <w:rPr>
          <w:rFonts w:ascii="TH SarabunPSK" w:hAnsi="TH SarabunPSK" w:cs="TH SarabunPSK" w:hint="cs"/>
          <w:sz w:val="32"/>
          <w:szCs w:val="32"/>
          <w:cs/>
        </w:rPr>
        <w:t>2.5</w:t>
      </w: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object w:dxaOrig="7887" w:dyaOrig="91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9pt;height:344.65pt" o:ole="">
            <v:imagedata r:id="rId30" o:title=""/>
          </v:shape>
          <o:OLEObject Type="Embed" ProgID="ACD.ChemSketch.20" ShapeID="_x0000_i1025" DrawAspect="Content" ObjectID="_1600208391" r:id="rId31"/>
        </w:object>
      </w:r>
    </w:p>
    <w:p w:rsidR="000F3EC0" w:rsidRPr="00B07AE3" w:rsidRDefault="005A72E4" w:rsidP="00B07AE3">
      <w:pPr>
        <w:spacing w:after="0" w:line="240" w:lineRule="auto"/>
        <w:contextualSpacing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2.5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 กลไกการยับยั้ง</w:t>
      </w:r>
      <w:r w:rsidR="000F3EC0"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การเกิดออกซิเดชันของสารต้านอนุมูลอิสระขั้นทุติยภูมิ</w:t>
      </w:r>
    </w:p>
    <w:p w:rsidR="000F3EC0" w:rsidRPr="00B07AE3" w:rsidRDefault="000F3EC0" w:rsidP="00B07AE3">
      <w:pPr>
        <w:spacing w:after="0" w:line="240" w:lineRule="auto"/>
        <w:ind w:firstLine="851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ที่มา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B07AE3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Akoh and Min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(2008)</w:t>
      </w: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10785D" w:rsidP="005A72E4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2.9.4</w:t>
      </w:r>
      <w:r w:rsidR="000F3EC0" w:rsidRPr="00B07AE3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แหล่งที่มาของสารต้านอนุมูลอิสระ</w:t>
      </w:r>
    </w:p>
    <w:p w:rsidR="000F3EC0" w:rsidRPr="00B07AE3" w:rsidRDefault="000F3EC0" w:rsidP="00B07AE3">
      <w:pPr>
        <w:spacing w:after="0" w:line="240" w:lineRule="auto"/>
        <w:ind w:left="-142" w:firstLine="142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 xml:space="preserve">           ปัจจุบันสารต้านอนุมูลอิสระโดยเฉพาะอย่างยิ่งที่ได้มาจากพืชผัก เครื่องเทศ องุ่น และสมุนไพรได้รับความสนใจและศึกษากันอย่างกว้างขวาง เนื่องจากกระแสเรื่องความปลอดภัยของสารสกัดจากธรรมชาติ สารต้านอนุมูลอิสระแบ่งตามแหล่งที่มาได้ </w:t>
      </w:r>
      <w:r w:rsidRPr="00B07AE3">
        <w:rPr>
          <w:rFonts w:ascii="TH SarabunPSK" w:hAnsi="TH SarabunPSK" w:cs="TH SarabunPSK"/>
          <w:sz w:val="32"/>
          <w:szCs w:val="32"/>
        </w:rPr>
        <w:t xml:space="preserve">2 </w:t>
      </w:r>
      <w:r w:rsidRPr="00B07AE3">
        <w:rPr>
          <w:rFonts w:ascii="TH SarabunPSK" w:hAnsi="TH SarabunPSK" w:cs="TH SarabunPSK"/>
          <w:sz w:val="32"/>
          <w:szCs w:val="32"/>
          <w:cs/>
        </w:rPr>
        <w:t>ชนิดได้แก่</w:t>
      </w:r>
    </w:p>
    <w:p w:rsidR="000F3EC0" w:rsidRPr="00B07AE3" w:rsidRDefault="000F3EC0" w:rsidP="009F4C8F">
      <w:pPr>
        <w:spacing w:after="0" w:line="240" w:lineRule="auto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lastRenderedPageBreak/>
        <w:t xml:space="preserve">1) สารต้านอนุมูลอิสระสังเคราะห์ </w:t>
      </w:r>
      <w:r w:rsidRPr="00B07AE3">
        <w:rPr>
          <w:rFonts w:ascii="TH SarabunPSK" w:hAnsi="TH SarabunPSK" w:cs="TH SarabunPSK"/>
          <w:sz w:val="32"/>
          <w:szCs w:val="32"/>
        </w:rPr>
        <w:t xml:space="preserve">(Synthetic antioxidants) </w:t>
      </w:r>
      <w:r w:rsidRPr="00B07AE3">
        <w:rPr>
          <w:rFonts w:ascii="TH SarabunPSK" w:hAnsi="TH SarabunPSK" w:cs="TH SarabunPSK"/>
          <w:sz w:val="32"/>
          <w:szCs w:val="32"/>
          <w:cs/>
        </w:rPr>
        <w:t>สารประกอบ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ฟี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นอ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ลิก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สังเคราะห์ </w:t>
      </w:r>
      <w:r w:rsidRPr="00B07AE3">
        <w:rPr>
          <w:rFonts w:ascii="TH SarabunPSK" w:hAnsi="TH SarabunPSK" w:cs="TH SarabunPSK"/>
          <w:sz w:val="32"/>
          <w:szCs w:val="32"/>
        </w:rPr>
        <w:t>5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ชนิดได้แก่ </w:t>
      </w:r>
      <w:r w:rsidRPr="00B07AE3">
        <w:rPr>
          <w:rFonts w:ascii="TH SarabunPSK" w:hAnsi="TH SarabunPSK" w:cs="TH SarabunPSK"/>
          <w:sz w:val="32"/>
          <w:szCs w:val="32"/>
        </w:rPr>
        <w:t xml:space="preserve">propyl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gallate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, BHA (2-butylated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hydroxyanisole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), BHA (3-butylate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hydroxyanisole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>), BHT 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butylated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hydroxytoluene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>)</w:t>
      </w:r>
      <w:r w:rsidRPr="00B07AE3">
        <w:rPr>
          <w:rFonts w:ascii="TH SarabunPSK" w:hAnsi="TH SarabunPSK" w:cs="TH SarabunPSK"/>
          <w:sz w:val="32"/>
          <w:szCs w:val="32"/>
          <w:cs/>
        </w:rPr>
        <w:t>และ</w:t>
      </w:r>
      <w:r w:rsidRPr="00B07AE3">
        <w:rPr>
          <w:rFonts w:ascii="TH SarabunPSK" w:hAnsi="TH SarabunPSK" w:cs="TH SarabunPSK"/>
          <w:sz w:val="32"/>
          <w:szCs w:val="32"/>
        </w:rPr>
        <w:t>TBHQ 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tertiarybutyl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hydro-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quinone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r w:rsidRPr="00B07AE3">
        <w:rPr>
          <w:rFonts w:ascii="TH SarabunPSK" w:hAnsi="TH SarabunPSK" w:cs="TH SarabunPSK"/>
          <w:sz w:val="32"/>
          <w:szCs w:val="32"/>
          <w:cs/>
        </w:rPr>
        <w:t>เป็นสารต้านอนุมูลอิสระที่นิยมใช้ในอุตสาหกรรมอาหารเพื่อยับยั้งการเกิดปฏิกิริยาออกซิ</w:t>
      </w:r>
      <w:r w:rsidRPr="00B07AE3">
        <w:rPr>
          <w:rFonts w:ascii="TH SarabunPSK" w:hAnsi="TH SarabunPSK" w:cs="TH SarabunPSK"/>
          <w:sz w:val="32"/>
          <w:szCs w:val="32"/>
        </w:rPr>
        <w:t>-</w:t>
      </w:r>
      <w:r w:rsidRPr="00B07AE3">
        <w:rPr>
          <w:rFonts w:ascii="TH SarabunPSK" w:hAnsi="TH SarabunPSK" w:cs="TH SarabunPSK"/>
          <w:sz w:val="32"/>
          <w:szCs w:val="32"/>
          <w:cs/>
        </w:rPr>
        <w:t>เดชันของไขมันอันเป็นสาเหตุให้อาหารมีกลิ่น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สี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และ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รสชาติที่เปลี่ยนไป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สารสังเคราะห์เหล่านี้มี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ประสิทธิภาพและความคงตัวสูงกว่าสารสกัดจาก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ธรรมชาติ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แต่มีข้อจากัดของการใช้เนื่องจากปัญหา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ด้านความปลอดภัยในการบริโภค</w:t>
      </w:r>
    </w:p>
    <w:p w:rsidR="000F3EC0" w:rsidRPr="00B07AE3" w:rsidRDefault="000F3EC0" w:rsidP="00B07AE3">
      <w:pPr>
        <w:spacing w:after="0" w:line="240" w:lineRule="auto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2) สารต้านอนุมูลอิสระจากธรรมชาติ</w:t>
      </w:r>
      <w:r w:rsidRPr="00B07AE3">
        <w:rPr>
          <w:rFonts w:ascii="TH SarabunPSK" w:hAnsi="TH SarabunPSK" w:cs="TH SarabunPSK"/>
          <w:sz w:val="32"/>
          <w:szCs w:val="32"/>
        </w:rPr>
        <w:t xml:space="preserve"> (Natural antioxidants)</w:t>
      </w:r>
      <w:r w:rsidRPr="00B07A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สารกลุ่มนี้ได้รับความสนใจและมีการค้นคว้าอย่างมากในปัจจุบันเนื่องจาก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ความเชื่อมั่นว่ามีความปลอดภัยในการบริโภค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มากกว่าสารต้านอนุมูลอิสระสังเคราะห์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สารต้านอนุมูลอิสระเหล่านี้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พบได้ทั้งในจุลชีพ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สัตว์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และพืช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ซึ่งมีทั้งที่เป็นวิตามิน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เช่น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วิตามินซี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วิตามินอี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ตา</w:t>
      </w:r>
      <w:r w:rsidRPr="00B07AE3">
        <w:rPr>
          <w:rFonts w:ascii="TH SarabunPSK" w:hAnsi="TH SarabunPSK" w:cs="TH SarabunPSK"/>
          <w:sz w:val="32"/>
          <w:szCs w:val="32"/>
        </w:rPr>
        <w:t>-</w:t>
      </w:r>
      <w:r w:rsidRPr="00B07AE3">
        <w:rPr>
          <w:rFonts w:ascii="TH SarabunPSK" w:hAnsi="TH SarabunPSK" w:cs="TH SarabunPSK"/>
          <w:sz w:val="32"/>
          <w:szCs w:val="32"/>
          <w:cs/>
        </w:rPr>
        <w:t>แคโร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ทีน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และสารที่ไม่ให้คุณค่าทางโภชนาการ</w:t>
      </w:r>
      <w:r w:rsidRPr="00B07AE3">
        <w:rPr>
          <w:rFonts w:ascii="TH SarabunPSK" w:hAnsi="TH SarabunPSK" w:cs="TH SarabunPSK"/>
          <w:sz w:val="32"/>
          <w:szCs w:val="32"/>
        </w:rPr>
        <w:t xml:space="preserve">      (non-nutrient) </w:t>
      </w:r>
      <w:r w:rsidRPr="00B07AE3">
        <w:rPr>
          <w:rFonts w:ascii="TH SarabunPSK" w:hAnsi="TH SarabunPSK" w:cs="TH SarabunPSK"/>
          <w:sz w:val="32"/>
          <w:szCs w:val="32"/>
          <w:cs/>
        </w:rPr>
        <w:t>ซึ่งมีโครงสร้างเป็นสารประกอบ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ฟี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นอ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ลิก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โดยเฉพาะกลุ่มโพ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ลีฟีนอล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(polyphenols) </w:t>
      </w:r>
      <w:r w:rsidRPr="00B07AE3">
        <w:rPr>
          <w:rFonts w:ascii="TH SarabunPSK" w:hAnsi="TH SarabunPSK" w:cs="TH SarabunPSK"/>
          <w:sz w:val="32"/>
          <w:szCs w:val="32"/>
          <w:cs/>
        </w:rPr>
        <w:t>เช่น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แซนโธน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xanthone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และฟ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ลาโว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นอยด์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(flavonoids) </w:t>
      </w:r>
      <w:r w:rsidRPr="00B07AE3">
        <w:rPr>
          <w:rFonts w:ascii="TH SarabunPSK" w:hAnsi="TH SarabunPSK" w:cs="TH SarabunPSK"/>
          <w:sz w:val="32"/>
          <w:szCs w:val="32"/>
          <w:cs/>
        </w:rPr>
        <w:t>ซึ่งประกอบด้วยหมู่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ไฮ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ดรอก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ซิล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ที่เกาะบนวงเบน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ซีน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(aromatic hydroxyl) </w:t>
      </w:r>
      <w:r w:rsidRPr="00B07AE3">
        <w:rPr>
          <w:rFonts w:ascii="TH SarabunPSK" w:hAnsi="TH SarabunPSK" w:cs="TH SarabunPSK"/>
          <w:sz w:val="32"/>
          <w:szCs w:val="32"/>
          <w:cs/>
        </w:rPr>
        <w:t>ตั้งแต่</w:t>
      </w:r>
      <w:r w:rsidRPr="00B07AE3">
        <w:rPr>
          <w:rFonts w:ascii="TH SarabunPSK" w:hAnsi="TH SarabunPSK" w:cs="TH SarabunPSK"/>
          <w:sz w:val="32"/>
          <w:szCs w:val="32"/>
        </w:rPr>
        <w:t xml:space="preserve"> 2 </w:t>
      </w:r>
      <w:r w:rsidRPr="00B07AE3">
        <w:rPr>
          <w:rFonts w:ascii="TH SarabunPSK" w:hAnsi="TH SarabunPSK" w:cs="TH SarabunPSK"/>
          <w:sz w:val="32"/>
          <w:szCs w:val="32"/>
          <w:cs/>
        </w:rPr>
        <w:t>หมู่ขึ้นไป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หมู่ฟังก์ชั่น</w:t>
      </w:r>
      <w:r w:rsidRPr="00B07AE3">
        <w:rPr>
          <w:rFonts w:ascii="TH SarabunPSK" w:hAnsi="TH SarabunPSK" w:cs="TH SarabunPSK"/>
          <w:sz w:val="32"/>
          <w:szCs w:val="32"/>
        </w:rPr>
        <w:t xml:space="preserve"> (functional group) </w:t>
      </w:r>
      <w:r w:rsidRPr="00B07AE3">
        <w:rPr>
          <w:rFonts w:ascii="TH SarabunPSK" w:hAnsi="TH SarabunPSK" w:cs="TH SarabunPSK"/>
          <w:sz w:val="32"/>
          <w:szCs w:val="32"/>
          <w:cs/>
        </w:rPr>
        <w:t>เหล่านี้มีบทบาทสำคัญในการดักจับอนุมูลอิสระไม่ให้ไปกระตุ้นหรือก่อให้เกิดปฏิกิริยาออกซิเดชันได้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โดยการให้อนุมูล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F3C9A">
        <w:rPr>
          <w:rFonts w:ascii="TH SarabunPSK" w:hAnsi="TH SarabunPSK" w:cs="TH SarabunPSK"/>
          <w:sz w:val="32"/>
          <w:szCs w:val="32"/>
        </w:rPr>
        <w:t>H</w:t>
      </w:r>
      <w:r w:rsidRPr="00BF3C9A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แก่อนุมูลอิสระเหล่านั้น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นอกจากนี้สารประกอบโพ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ลีฟีนอล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ที่มีโครงสร้างของ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07AE3">
        <w:rPr>
          <w:rFonts w:ascii="TH SarabunPSK" w:hAnsi="TH SarabunPSK" w:cs="TH SarabunPSK"/>
          <w:i/>
          <w:iCs/>
          <w:sz w:val="32"/>
          <w:szCs w:val="32"/>
        </w:rPr>
        <w:t>ortho</w:t>
      </w:r>
      <w:r w:rsidRPr="00B07AE3">
        <w:rPr>
          <w:rFonts w:ascii="TH SarabunPSK" w:hAnsi="TH SarabunPSK" w:cs="TH SarabunPSK"/>
          <w:sz w:val="32"/>
          <w:szCs w:val="32"/>
        </w:rPr>
        <w:t>-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dihydroxyl</w:t>
      </w:r>
      <w:proofErr w:type="spellEnd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phenol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อยู่ในโมเลกุลยังสามารถยับยั้งการเกิดอนุมูล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F3C9A">
        <w:rPr>
          <w:rFonts w:ascii="TH SarabunPSK" w:hAnsi="TH SarabunPSK" w:cs="TH SarabunPSK"/>
          <w:color w:val="000000" w:themeColor="text1"/>
          <w:sz w:val="32"/>
          <w:szCs w:val="32"/>
        </w:rPr>
        <w:t>OH</w:t>
      </w:r>
      <w:r w:rsidRPr="00BF3C9A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•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ในปฏิกิริยาที่มีอนุมูลโลหะ</w:t>
      </w:r>
      <w:proofErr w:type="spellStart"/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ทราน</w:t>
      </w:r>
      <w:proofErr w:type="spellEnd"/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ซิชัน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คือ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Fe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 xml:space="preserve">2+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Cu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2+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F3C9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เป็นตัวเหนี่ยวน</w:t>
      </w:r>
      <w:r w:rsidR="00BF3C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ได้โดยการเข้าจับกับโลหะดังกล่าวเกิดเป็นสารประกอบเชิงซ้อน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(complex) </w:t>
      </w:r>
      <w:r w:rsidRPr="00BF3C9A">
        <w:rPr>
          <w:rFonts w:ascii="TH SarabunPSK" w:hAnsi="TH SarabunPSK" w:cs="TH SarabunPSK"/>
          <w:color w:val="000000" w:themeColor="text1"/>
          <w:sz w:val="32"/>
          <w:szCs w:val="32"/>
          <w:cs/>
        </w:rPr>
        <w:t>(เจนจิรา</w:t>
      </w:r>
      <w:r w:rsidR="009F4C8F" w:rsidRPr="00BF3C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F4C8F" w:rsidRPr="00BF3C9A">
        <w:rPr>
          <w:rFonts w:ascii="TH SarabunPSK" w:hAnsi="TH SarabunPSK" w:cs="TH SarabunPSK"/>
          <w:sz w:val="32"/>
          <w:szCs w:val="32"/>
          <w:cs/>
        </w:rPr>
        <w:t>จิรัมย</w:t>
      </w:r>
      <w:r w:rsidR="009F4C8F" w:rsidRPr="00BF3C9A">
        <w:rPr>
          <w:rFonts w:ascii="TH SarabunPSK" w:hAnsi="TH SarabunPSK" w:cs="TH SarabunPSK"/>
          <w:color w:val="000000"/>
          <w:sz w:val="32"/>
          <w:szCs w:val="32"/>
          <w:cs/>
        </w:rPr>
        <w:t>์</w:t>
      </w:r>
      <w:r w:rsidR="009F4C8F" w:rsidRPr="00BF3C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F3C9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9F4C8F" w:rsidRPr="00BF3C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F3C9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ประสงค์</w:t>
      </w:r>
      <w:r w:rsidR="009F4C8F" w:rsidRPr="00BF3C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F4C8F" w:rsidRPr="00BF3C9A">
        <w:rPr>
          <w:rFonts w:ascii="TH SarabunPSK" w:hAnsi="TH SarabunPSK" w:cs="TH SarabunPSK"/>
          <w:sz w:val="32"/>
          <w:szCs w:val="32"/>
          <w:cs/>
        </w:rPr>
        <w:t>สีหานาม</w:t>
      </w:r>
      <w:r w:rsidRPr="00BF3C9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, </w:t>
      </w:r>
      <w:r w:rsidRPr="00BF3C9A">
        <w:rPr>
          <w:rFonts w:ascii="TH SarabunPSK" w:hAnsi="TH SarabunPSK" w:cs="TH SarabunPSK"/>
          <w:color w:val="000000" w:themeColor="text1"/>
          <w:sz w:val="32"/>
          <w:szCs w:val="32"/>
        </w:rPr>
        <w:t>2554</w:t>
      </w:r>
      <w:r w:rsidRPr="00BF3C9A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10785D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2.9.5</w:t>
      </w:r>
      <w:r w:rsidR="000F3EC0" w:rsidRPr="00B07A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F3EC0" w:rsidRPr="00B07AE3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การวิเคราะห์สารต้านอนุมูลอิสระในอาหาร</w:t>
      </w:r>
      <w:r w:rsidR="000F3EC0" w:rsidRPr="00B07A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 xml:space="preserve">          สารต้านอนุมูลอิสระมีการนำมาใช้ประโยชน์ในอาหารหลายชนิด ซึ่งความสามารถหรือกิจกรรมในการต้านอนุมูลอิสระขึ้นอยู่กับอุณหภูมิ องค์ประกอบของอาหาร และปริมาณออกซิเจนภายในอาหาร โดยทั่วไปแล้วการวิเคราะห์สารต้านอนุมูลอิสระในตัวอย่างอาหารประเภทต่างๆ สามารถทำได้หลายวิธี เช่น การวิเคราะห์หาปริมาณสารชนิดใดชนิดหนึ่งหรือกลุ่มใดกลุ่มหนึ่งที่พบว่ามีคุณสมบัติในการต้านอนุมูลอิสระ เช่น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ฟลา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โว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นอยด์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วิตามินเอ วิตามินซี หรือสารประกอบ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ฟีนอล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proofErr w:type="spellStart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Zulueta</w:t>
      </w:r>
      <w:proofErr w:type="spellEnd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., 2007) </w:t>
      </w:r>
      <w:r w:rsidRPr="00B07AE3">
        <w:rPr>
          <w:rFonts w:ascii="TH SarabunPSK" w:hAnsi="TH SarabunPSK" w:cs="TH SarabunPSK"/>
          <w:sz w:val="32"/>
          <w:szCs w:val="32"/>
          <w:cs/>
        </w:rPr>
        <w:t>แต่ในความเป็นจริงสารต้านอนุมูลอิสระในอาหารหนึ่งๆ มักจะประกอบไปด้วยสารต้านอนุมูลอิสระหลายๆ ชนิดรวมกันอยู่ การวัดและแยกวิเคราะห์สารแต่ละชนิดจึงเป็นการยาก โดยเฉพาะอย่างยิ่งเมื่อมีสารผสมกันหลายชนิดในอาหารหรือเครื่องดื่ม ดังนั้นการวิเคราะห์ชนิดและปริมาณของสารต้านอนุมูลอิสระ รวมทั้งการประเมินความสามารถในการต้านอนุมูลอิสระ จึงอาจทำได้หลายวิธีขึ้นอยู่กับ</w:t>
      </w:r>
      <w:r w:rsidR="009F4C8F">
        <w:rPr>
          <w:rFonts w:ascii="TH SarabunPSK" w:hAnsi="TH SarabunPSK" w:cs="TH SarabunPSK"/>
          <w:sz w:val="32"/>
          <w:szCs w:val="32"/>
          <w:cs/>
        </w:rPr>
        <w:t>วัตถุประสงค์และค่าใช้จ่าย เช่น</w:t>
      </w:r>
      <w:r w:rsidR="009F4C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กรณีที่ต้องการทราบปริมาณหรือความสามารถในการต้านอนุมูลอิสระโดยรวมอาจทำได้ไม่ยากโดยใช้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เทคนิคส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เปกโทร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โตมิเตอร์ แต่หากต้องการทราบชนิดของสารต้านอนุมูลอิสระที่จำเพาะเจาะจง จำเป็นต้องใช้เทคนิค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ขั้ง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สูง เช่น เทคนิค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โคร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มาโทรก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ราฟี</w:t>
      </w:r>
      <w:proofErr w:type="spellEnd"/>
      <w:r w:rsidR="009F4C8F">
        <w:rPr>
          <w:rFonts w:ascii="TH SarabunPSK" w:hAnsi="TH SarabunPSK" w:cs="TH SarabunPSK"/>
          <w:sz w:val="32"/>
          <w:szCs w:val="32"/>
          <w:cs/>
        </w:rPr>
        <w:t>หรือ</w:t>
      </w:r>
      <w:proofErr w:type="spellStart"/>
      <w:r w:rsidR="009F4C8F">
        <w:rPr>
          <w:rFonts w:ascii="TH SarabunPSK" w:hAnsi="TH SarabunPSK" w:cs="TH SarabunPSK"/>
          <w:sz w:val="32"/>
          <w:szCs w:val="32"/>
          <w:cs/>
        </w:rPr>
        <w:t>อิเลค</w:t>
      </w:r>
      <w:proofErr w:type="spellEnd"/>
      <w:r w:rsidR="009F4C8F">
        <w:rPr>
          <w:rFonts w:ascii="TH SarabunPSK" w:hAnsi="TH SarabunPSK" w:cs="TH SarabunPSK"/>
          <w:sz w:val="32"/>
          <w:szCs w:val="32"/>
          <w:cs/>
        </w:rPr>
        <w:t>โทร</w:t>
      </w:r>
      <w:proofErr w:type="spellStart"/>
      <w:r w:rsidR="009F4C8F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="009F4C8F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="009F4C8F">
        <w:rPr>
          <w:rFonts w:ascii="TH SarabunPSK" w:hAnsi="TH SarabunPSK" w:cs="TH SarabunPSK"/>
          <w:sz w:val="32"/>
          <w:szCs w:val="32"/>
          <w:cs/>
        </w:rPr>
        <w:t>ซีส</w:t>
      </w:r>
      <w:proofErr w:type="spellEnd"/>
      <w:r w:rsidR="009F4C8F">
        <w:rPr>
          <w:rFonts w:ascii="TH SarabunPSK" w:hAnsi="TH SarabunPSK" w:cs="TH SarabunPSK"/>
          <w:sz w:val="32"/>
          <w:szCs w:val="32"/>
          <w:cs/>
        </w:rPr>
        <w:t xml:space="preserve"> เป็นต้น ใน</w:t>
      </w:r>
      <w:r w:rsidR="009F4C8F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B07AE3">
        <w:rPr>
          <w:rFonts w:ascii="TH SarabunPSK" w:hAnsi="TH SarabunPSK" w:cs="TH SarabunPSK"/>
          <w:sz w:val="32"/>
          <w:szCs w:val="32"/>
          <w:cs/>
        </w:rPr>
        <w:t>นี้จะกล่าวถึงการเตรียมตัวอย่างสำหรับการวิเคราะห์ การวิเคราะห์กิจกรรมหรือฤทธิ์การต้านอนุมูลอิสระ และเทคนิคการวิเคราะห์ปริมาณ หรือชนิดของสารต้านอนุมูลอิสระ ดังนี้</w:t>
      </w:r>
    </w:p>
    <w:p w:rsidR="000F3EC0" w:rsidRPr="00B07AE3" w:rsidRDefault="0010785D" w:rsidP="00CF011B">
      <w:pPr>
        <w:autoSpaceDE w:val="0"/>
        <w:autoSpaceDN w:val="0"/>
        <w:adjustRightInd w:val="0"/>
        <w:spacing w:after="0" w:line="240" w:lineRule="auto"/>
        <w:ind w:firstLine="720"/>
        <w:contextualSpacing/>
        <w:rPr>
          <w:rFonts w:ascii="TH SarabunPSK" w:eastAsia="BrowalliaNew" w:hAnsi="TH SarabunPSK" w:cs="TH SarabunPSK"/>
          <w:b/>
          <w:bCs/>
          <w:sz w:val="32"/>
          <w:szCs w:val="32"/>
        </w:rPr>
      </w:pPr>
      <w:r>
        <w:rPr>
          <w:rFonts w:ascii="TH SarabunPSK" w:eastAsia="BrowalliaNew" w:hAnsi="TH SarabunPSK" w:cs="TH SarabunPSK"/>
          <w:b/>
          <w:bCs/>
          <w:sz w:val="32"/>
          <w:szCs w:val="32"/>
        </w:rPr>
        <w:lastRenderedPageBreak/>
        <w:t>2.9.</w:t>
      </w:r>
      <w:r w:rsidR="000F3EC0" w:rsidRPr="00B07AE3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5.1 </w:t>
      </w:r>
      <w:r w:rsidR="000F3EC0" w:rsidRPr="00B07AE3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การเตรียมตัวอย่างสำหรับการวิเคราะห์</w:t>
      </w:r>
    </w:p>
    <w:p w:rsidR="000F3EC0" w:rsidRPr="00B07AE3" w:rsidRDefault="000F3EC0" w:rsidP="00B07AE3">
      <w:pPr>
        <w:autoSpaceDE w:val="0"/>
        <w:autoSpaceDN w:val="0"/>
        <w:adjustRightInd w:val="0"/>
        <w:spacing w:after="0" w:line="240" w:lineRule="auto"/>
        <w:ind w:firstLine="1134"/>
        <w:contextualSpacing/>
        <w:jc w:val="thaiDistribute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B07AE3">
        <w:rPr>
          <w:rFonts w:ascii="TH SarabunPSK" w:eastAsia="BrowalliaNew" w:hAnsi="TH SarabunPSK" w:cs="TH SarabunPSK"/>
          <w:sz w:val="32"/>
          <w:szCs w:val="32"/>
          <w:cs/>
        </w:rPr>
        <w:t>เนื่องจากตัวอย่างอาหารแต่ละชนิดมีลักษณะเฉพาะตัว ดังนั้นก่อนการวิเคราะห์จำเป็นต้องทำการสกัดตัวอย่างเพื่อให้มีความเหมาะสมในการวิเคราะห์</w:t>
      </w:r>
      <w:r w:rsidRPr="00B07AE3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07AE3">
        <w:rPr>
          <w:rFonts w:ascii="TH SarabunPSK" w:eastAsia="BrowalliaNew" w:hAnsi="TH SarabunPSK" w:cs="TH SarabunPSK"/>
          <w:sz w:val="32"/>
          <w:szCs w:val="32"/>
          <w:cs/>
        </w:rPr>
        <w:t>ซึ่งต้องคำนึงถึงสิ่งต่างๆ ดังนี้</w:t>
      </w:r>
    </w:p>
    <w:p w:rsidR="000F3EC0" w:rsidRPr="00B07AE3" w:rsidRDefault="0010785D" w:rsidP="00B07AE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1418"/>
        <w:contextualSpacing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2.9.</w:t>
      </w:r>
      <w:r w:rsidR="000F3EC0" w:rsidRPr="00B07AE3">
        <w:rPr>
          <w:rFonts w:ascii="TH SarabunPSK" w:eastAsia="BrowalliaNew" w:hAnsi="TH SarabunPSK" w:cs="TH SarabunPSK"/>
          <w:sz w:val="32"/>
          <w:szCs w:val="32"/>
        </w:rPr>
        <w:t>5.1.1</w:t>
      </w:r>
      <w:r w:rsidR="000F3EC0" w:rsidRPr="00B07AE3">
        <w:rPr>
          <w:rFonts w:ascii="TH SarabunPSK" w:eastAsia="BrowalliaNew" w:hAnsi="TH SarabunPSK" w:cs="TH SarabunPSK"/>
          <w:sz w:val="32"/>
          <w:szCs w:val="32"/>
          <w:cs/>
        </w:rPr>
        <w:t xml:space="preserve"> ชนิดของตัวอย่างหรืออาหารที่จะทำการวิเคราะห์</w:t>
      </w:r>
    </w:p>
    <w:p w:rsidR="000F3EC0" w:rsidRPr="00B07AE3" w:rsidRDefault="0010785D" w:rsidP="00B07AE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1418"/>
        <w:contextualSpacing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2.9.</w:t>
      </w:r>
      <w:r w:rsidR="000F3EC0" w:rsidRPr="00B07AE3">
        <w:rPr>
          <w:rFonts w:ascii="TH SarabunPSK" w:eastAsia="BrowalliaNew" w:hAnsi="TH SarabunPSK" w:cs="TH SarabunPSK"/>
          <w:sz w:val="32"/>
          <w:szCs w:val="32"/>
        </w:rPr>
        <w:t>5.1.2</w:t>
      </w:r>
      <w:r w:rsidR="000F3EC0" w:rsidRPr="00B07AE3">
        <w:rPr>
          <w:rFonts w:ascii="TH SarabunPSK" w:eastAsia="BrowalliaNew" w:hAnsi="TH SarabunPSK" w:cs="TH SarabunPSK"/>
          <w:sz w:val="32"/>
          <w:szCs w:val="32"/>
          <w:cs/>
        </w:rPr>
        <w:t xml:space="preserve"> ตัวทำละลายที่ใช้ในการสกัด</w:t>
      </w:r>
    </w:p>
    <w:p w:rsidR="000F3EC0" w:rsidRPr="00B07AE3" w:rsidRDefault="0010785D" w:rsidP="00B07AE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1418"/>
        <w:contextualSpacing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2.9.</w:t>
      </w:r>
      <w:r w:rsidR="000F3EC0" w:rsidRPr="00B07AE3">
        <w:rPr>
          <w:rFonts w:ascii="TH SarabunPSK" w:eastAsia="BrowalliaNew" w:hAnsi="TH SarabunPSK" w:cs="TH SarabunPSK"/>
          <w:sz w:val="32"/>
          <w:szCs w:val="32"/>
        </w:rPr>
        <w:t>5.1.3</w:t>
      </w:r>
      <w:r w:rsidR="000F3EC0" w:rsidRPr="00B07AE3">
        <w:rPr>
          <w:rFonts w:ascii="TH SarabunPSK" w:eastAsia="BrowalliaNew" w:hAnsi="TH SarabunPSK" w:cs="TH SarabunPSK"/>
          <w:sz w:val="32"/>
          <w:szCs w:val="32"/>
          <w:cs/>
        </w:rPr>
        <w:t xml:space="preserve"> องค์ประกอบของอาหาร</w:t>
      </w:r>
    </w:p>
    <w:p w:rsidR="000F3EC0" w:rsidRPr="00B07AE3" w:rsidRDefault="000F3EC0" w:rsidP="00B07AE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1418"/>
        <w:contextualSpacing/>
        <w:jc w:val="thaiDistribute"/>
        <w:rPr>
          <w:rFonts w:ascii="TH SarabunPSK" w:eastAsia="BrowalliaNew" w:hAnsi="TH SarabunPSK" w:cs="TH SarabunPSK"/>
          <w:color w:val="000000" w:themeColor="text1"/>
          <w:sz w:val="32"/>
          <w:szCs w:val="32"/>
        </w:rPr>
      </w:pPr>
      <w:r w:rsidRPr="00B07AE3">
        <w:rPr>
          <w:rFonts w:ascii="TH SarabunPSK" w:eastAsia="BrowalliaNew" w:hAnsi="TH SarabunPSK" w:cs="TH SarabunPSK"/>
          <w:sz w:val="32"/>
          <w:szCs w:val="32"/>
          <w:cs/>
        </w:rPr>
        <w:t>สำหรับการวิเคราะห์สารต้านอนุมูลอิสระในพืช นิยมบดให้ละเอียดและทำการสกัดด้วยสารละลายเอทา</w:t>
      </w:r>
      <w:proofErr w:type="spellStart"/>
      <w:r w:rsidRPr="00B07AE3">
        <w:rPr>
          <w:rFonts w:ascii="TH SarabunPSK" w:eastAsia="BrowalliaNew" w:hAnsi="TH SarabunPSK" w:cs="TH SarabunPSK"/>
          <w:sz w:val="32"/>
          <w:szCs w:val="32"/>
          <w:cs/>
        </w:rPr>
        <w:t>นอล</w:t>
      </w:r>
      <w:proofErr w:type="spellEnd"/>
      <w:r w:rsidRPr="00B07AE3">
        <w:rPr>
          <w:rFonts w:ascii="TH SarabunPSK" w:eastAsia="BrowalliaNew" w:hAnsi="TH SarabunPSK" w:cs="TH SarabunPSK"/>
          <w:sz w:val="32"/>
          <w:szCs w:val="32"/>
          <w:cs/>
        </w:rPr>
        <w:t>หรือเมทา</w:t>
      </w:r>
      <w:proofErr w:type="spellStart"/>
      <w:r w:rsidRPr="00B07AE3">
        <w:rPr>
          <w:rFonts w:ascii="TH SarabunPSK" w:eastAsia="BrowalliaNew" w:hAnsi="TH SarabunPSK" w:cs="TH SarabunPSK"/>
          <w:sz w:val="32"/>
          <w:szCs w:val="32"/>
          <w:cs/>
        </w:rPr>
        <w:t>นอล</w:t>
      </w:r>
      <w:proofErr w:type="spellEnd"/>
      <w:r w:rsidRPr="00B07AE3">
        <w:rPr>
          <w:rFonts w:ascii="TH SarabunPSK" w:eastAsia="BrowalliaNew" w:hAnsi="TH SarabunPSK" w:cs="TH SarabunPSK"/>
          <w:sz w:val="32"/>
          <w:szCs w:val="32"/>
          <w:cs/>
        </w:rPr>
        <w:t xml:space="preserve"> เนื่องจากแอลกอฮอล์จะเป็นตัวทำละลายที่เหมาะสมสำหรับการสกัดสารประกอบพวกพอ</w:t>
      </w:r>
      <w:proofErr w:type="spellStart"/>
      <w:r w:rsidRPr="00B07AE3">
        <w:rPr>
          <w:rFonts w:ascii="TH SarabunPSK" w:eastAsia="BrowalliaNew" w:hAnsi="TH SarabunPSK" w:cs="TH SarabunPSK"/>
          <w:sz w:val="32"/>
          <w:szCs w:val="32"/>
          <w:cs/>
        </w:rPr>
        <w:t>ลิฟีนอล</w:t>
      </w:r>
      <w:proofErr w:type="spellEnd"/>
      <w:r w:rsidRPr="00B07AE3">
        <w:rPr>
          <w:rFonts w:ascii="TH SarabunPSK" w:eastAsia="BrowalliaNew" w:hAnsi="TH SarabunPSK" w:cs="TH SarabunPSK"/>
          <w:sz w:val="32"/>
          <w:szCs w:val="32"/>
          <w:cs/>
        </w:rPr>
        <w:t xml:space="preserve"> สามารถป้องกันการหดตัวของเซลล์ที่สกัดและสามารถกำจัดตัวทำละลายออกได้ง่าย สำหรับในพืชที่ผ่านกระบวนการทำแห้งมาก่อนแล้วจะต้องมีการทำให้ตัวอย่างดูดน้ำกลับก่อนการนำไปสกัด อย่างไรก็ตามตัวอย่างที่สามารถละลายได้ในแอลกอฮอล์ เช่น ผลิตภัณฑ์ที่มี</w:t>
      </w:r>
      <w:proofErr w:type="spellStart"/>
      <w:r w:rsidRPr="00B07AE3">
        <w:rPr>
          <w:rFonts w:ascii="TH SarabunPSK" w:eastAsia="BrowalliaNew" w:hAnsi="TH SarabunPSK" w:cs="TH SarabunPSK"/>
          <w:sz w:val="32"/>
          <w:szCs w:val="32"/>
          <w:cs/>
        </w:rPr>
        <w:t>มอล</w:t>
      </w:r>
      <w:proofErr w:type="spellEnd"/>
      <w:r w:rsidRPr="00B07AE3">
        <w:rPr>
          <w:rFonts w:ascii="TH SarabunPSK" w:eastAsia="BrowalliaNew" w:hAnsi="TH SarabunPSK" w:cs="TH SarabunPSK"/>
          <w:sz w:val="32"/>
          <w:szCs w:val="32"/>
          <w:cs/>
        </w:rPr>
        <w:t>โต</w:t>
      </w:r>
      <w:proofErr w:type="spellStart"/>
      <w:r w:rsidRPr="00B07AE3">
        <w:rPr>
          <w:rFonts w:ascii="TH SarabunPSK" w:eastAsia="BrowalliaNew" w:hAnsi="TH SarabunPSK" w:cs="TH SarabunPSK"/>
          <w:sz w:val="32"/>
          <w:szCs w:val="32"/>
          <w:cs/>
        </w:rPr>
        <w:t>เดกท</w:t>
      </w:r>
      <w:proofErr w:type="spellEnd"/>
      <w:r w:rsidRPr="00B07AE3">
        <w:rPr>
          <w:rFonts w:ascii="TH SarabunPSK" w:eastAsia="BrowalliaNew" w:hAnsi="TH SarabunPSK" w:cs="TH SarabunPSK"/>
          <w:sz w:val="32"/>
          <w:szCs w:val="32"/>
          <w:cs/>
        </w:rPr>
        <w:t>รินเป็นองค์ประกอบและผ่านการทำแห้งด้วยวิธีพ่นฝอยผ่านลมร้อนจะทำให้สกัดได้ยาก ดังนั้นจึงต้องมีการปั่นผสมอาหารผงนั้นให้เปียกทั้งหมดก่อนการสกัดด้วย</w:t>
      </w:r>
      <w:r w:rsidRPr="00B07AE3">
        <w:rPr>
          <w:rFonts w:ascii="TH SarabunPSK" w:eastAsia="BrowalliaNew" w:hAnsi="TH SarabunPSK" w:cs="TH SarabunPSK"/>
          <w:color w:val="000000" w:themeColor="text1"/>
          <w:sz w:val="32"/>
          <w:szCs w:val="32"/>
          <w:cs/>
        </w:rPr>
        <w:t xml:space="preserve">แอลกอฮอล์ </w:t>
      </w:r>
      <w:r w:rsidRPr="00B07AE3">
        <w:rPr>
          <w:rFonts w:ascii="TH SarabunPSK" w:eastAsia="BrowalliaNew" w:hAnsi="TH SarabunPSK" w:cs="TH SarabunPSK"/>
          <w:color w:val="000000" w:themeColor="text1"/>
          <w:sz w:val="32"/>
          <w:szCs w:val="32"/>
        </w:rPr>
        <w:t>(</w:t>
      </w:r>
      <w:proofErr w:type="spellStart"/>
      <w:r w:rsidRPr="00B07AE3">
        <w:rPr>
          <w:rFonts w:ascii="TH SarabunPSK" w:eastAsia="BrowalliaNew" w:hAnsi="TH SarabunPSK" w:cs="TH SarabunPSK"/>
          <w:color w:val="000000" w:themeColor="text1"/>
          <w:sz w:val="32"/>
          <w:szCs w:val="32"/>
        </w:rPr>
        <w:t>Pokorny</w:t>
      </w:r>
      <w:proofErr w:type="spellEnd"/>
      <w:r w:rsidRPr="00B07AE3">
        <w:rPr>
          <w:rFonts w:ascii="TH SarabunPSK" w:eastAsia="Browallia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07AE3">
        <w:rPr>
          <w:rFonts w:ascii="TH SarabunPSK" w:eastAsia="BrowalliaNew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eastAsia="BrowalliaNew" w:hAnsi="TH SarabunPSK" w:cs="TH SarabunPSK"/>
          <w:color w:val="000000" w:themeColor="text1"/>
          <w:sz w:val="32"/>
          <w:szCs w:val="32"/>
        </w:rPr>
        <w:t>., 2008)</w:t>
      </w:r>
    </w:p>
    <w:p w:rsidR="000F3EC0" w:rsidRPr="00B07AE3" w:rsidRDefault="000F3EC0" w:rsidP="00B07AE3">
      <w:p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eastAsia="BrowalliaNew" w:hAnsi="TH SarabunPSK" w:cs="TH SarabunPSK"/>
          <w:sz w:val="32"/>
          <w:szCs w:val="32"/>
        </w:rPr>
      </w:pPr>
    </w:p>
    <w:p w:rsidR="000F3EC0" w:rsidRPr="00B07AE3" w:rsidRDefault="0010785D" w:rsidP="0010785D">
      <w:pPr>
        <w:autoSpaceDE w:val="0"/>
        <w:autoSpaceDN w:val="0"/>
        <w:adjustRightInd w:val="0"/>
        <w:spacing w:after="0" w:line="240" w:lineRule="auto"/>
        <w:ind w:firstLine="709"/>
        <w:contextualSpacing/>
        <w:jc w:val="thaiDistribute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2.9</w:t>
      </w:r>
      <w:r>
        <w:rPr>
          <w:rFonts w:ascii="TH SarabunPSK" w:eastAsia="BrowalliaNew" w:hAnsi="TH SarabunPSK" w:cs="TH SarabunPSK"/>
          <w:b/>
          <w:bCs/>
          <w:sz w:val="32"/>
          <w:szCs w:val="32"/>
        </w:rPr>
        <w:t>.</w:t>
      </w:r>
      <w:r w:rsidR="000F3EC0" w:rsidRPr="00B07AE3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5.2 </w:t>
      </w:r>
      <w:r w:rsidR="000F3EC0" w:rsidRPr="00B07AE3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การวิเคราะห์กิจกรรมหรือฤทธิ์การต้านอนุมูลอิสระ</w:t>
      </w:r>
    </w:p>
    <w:p w:rsidR="000F3EC0" w:rsidRPr="00B07AE3" w:rsidRDefault="000F3EC0" w:rsidP="00B07AE3">
      <w:pPr>
        <w:autoSpaceDE w:val="0"/>
        <w:autoSpaceDN w:val="0"/>
        <w:adjustRightInd w:val="0"/>
        <w:spacing w:after="0" w:line="240" w:lineRule="auto"/>
        <w:ind w:firstLine="1134"/>
        <w:contextualSpacing/>
        <w:jc w:val="thaiDistribute"/>
        <w:rPr>
          <w:rFonts w:ascii="TH SarabunPSK" w:eastAsia="BrowalliaNew" w:hAnsi="TH SarabunPSK" w:cs="TH SarabunPSK"/>
          <w:color w:val="000000" w:themeColor="text1"/>
          <w:sz w:val="32"/>
          <w:szCs w:val="32"/>
        </w:rPr>
      </w:pPr>
      <w:r w:rsidRPr="00B07AE3">
        <w:rPr>
          <w:rFonts w:ascii="TH SarabunPSK" w:eastAsia="AngsanaUPC-Bold" w:hAnsi="TH SarabunPSK" w:cs="TH SarabunPSK"/>
          <w:sz w:val="32"/>
          <w:szCs w:val="32"/>
          <w:cs/>
        </w:rPr>
        <w:t>การประเมินกิจกรรมหรือฤทธิ์ของสารต้านอนุมูลอิสระ เป็นการวัดค่าการยับยั้งการเกิดปฏิกิริยาออกซิเดชัน</w:t>
      </w:r>
      <w:r w:rsidRPr="00B07AE3">
        <w:rPr>
          <w:rFonts w:ascii="TH SarabunPSK" w:eastAsia="AngsanaUPC-Bold" w:hAnsi="TH SarabunPSK" w:cs="TH SarabunPSK"/>
          <w:sz w:val="32"/>
          <w:szCs w:val="32"/>
        </w:rPr>
        <w:t xml:space="preserve"> </w:t>
      </w:r>
      <w:r w:rsidRPr="00B07AE3">
        <w:rPr>
          <w:rFonts w:ascii="TH SarabunPSK" w:eastAsia="AngsanaUPC-Bold" w:hAnsi="TH SarabunPSK" w:cs="TH SarabunPSK"/>
          <w:sz w:val="32"/>
          <w:szCs w:val="32"/>
          <w:cs/>
        </w:rPr>
        <w:t>สามารถจำแนกได้เป็น</w:t>
      </w:r>
      <w:r w:rsidRPr="00B07AE3">
        <w:rPr>
          <w:rFonts w:ascii="TH SarabunPSK" w:eastAsia="AngsanaUPC-Bold" w:hAnsi="TH SarabunPSK" w:cs="TH SarabunPSK"/>
          <w:sz w:val="32"/>
          <w:szCs w:val="32"/>
        </w:rPr>
        <w:t xml:space="preserve"> </w:t>
      </w:r>
      <w:r w:rsidRPr="00B07AE3">
        <w:rPr>
          <w:rFonts w:ascii="TH SarabunPSK" w:eastAsia="TimesNewRomanPSMT" w:hAnsi="TH SarabunPSK" w:cs="TH SarabunPSK"/>
          <w:sz w:val="32"/>
          <w:szCs w:val="32"/>
        </w:rPr>
        <w:t xml:space="preserve">2 </w:t>
      </w:r>
      <w:r w:rsidRPr="00B07AE3">
        <w:rPr>
          <w:rFonts w:ascii="TH SarabunPSK" w:eastAsia="AngsanaUPC-Bold" w:hAnsi="TH SarabunPSK" w:cs="TH SarabunPSK"/>
          <w:sz w:val="32"/>
          <w:szCs w:val="32"/>
          <w:cs/>
        </w:rPr>
        <w:t>ประเภท</w:t>
      </w:r>
      <w:r w:rsidRPr="00B07AE3">
        <w:rPr>
          <w:rFonts w:ascii="TH SarabunPSK" w:eastAsia="AngsanaUPC-Bold" w:hAnsi="TH SarabunPSK" w:cs="TH SarabunPSK"/>
          <w:sz w:val="32"/>
          <w:szCs w:val="32"/>
        </w:rPr>
        <w:t xml:space="preserve"> </w:t>
      </w:r>
      <w:r w:rsidRPr="00B07AE3">
        <w:rPr>
          <w:rFonts w:ascii="TH SarabunPSK" w:eastAsia="AngsanaUPC-Bold" w:hAnsi="TH SarabunPSK" w:cs="TH SarabunPSK"/>
          <w:sz w:val="32"/>
          <w:szCs w:val="32"/>
          <w:cs/>
        </w:rPr>
        <w:t>คือ</w:t>
      </w:r>
      <w:r w:rsidRPr="00B07AE3">
        <w:rPr>
          <w:rFonts w:ascii="TH SarabunPSK" w:eastAsia="AngsanaUPC-Bold" w:hAnsi="TH SarabunPSK" w:cs="TH SarabunPSK"/>
          <w:sz w:val="32"/>
          <w:szCs w:val="32"/>
        </w:rPr>
        <w:t xml:space="preserve"> </w:t>
      </w:r>
      <w:r w:rsidRPr="00B07AE3">
        <w:rPr>
          <w:rFonts w:ascii="TH SarabunPSK" w:eastAsia="TimesNewRomanPSMT" w:hAnsi="TH SarabunPSK" w:cs="TH SarabunPSK"/>
          <w:sz w:val="32"/>
          <w:szCs w:val="32"/>
          <w:cs/>
        </w:rPr>
        <w:t>การวิเคราะห์ปฏิกิริยาการถ่ายโอนไฮโดรเจนอะตอม (</w:t>
      </w:r>
      <w:r w:rsidRPr="00B07AE3">
        <w:rPr>
          <w:rFonts w:ascii="TH SarabunPSK" w:eastAsia="TimesNewRomanPSMT" w:hAnsi="TH SarabunPSK" w:cs="TH SarabunPSK"/>
          <w:sz w:val="32"/>
          <w:szCs w:val="32"/>
        </w:rPr>
        <w:t xml:space="preserve">hydrogen atom transfer; HAT) </w:t>
      </w:r>
      <w:r w:rsidRPr="00B07AE3">
        <w:rPr>
          <w:rFonts w:ascii="TH SarabunPSK" w:eastAsia="TimesNewRomanPSMT" w:hAnsi="TH SarabunPSK" w:cs="TH SarabunPSK"/>
          <w:sz w:val="32"/>
          <w:szCs w:val="32"/>
          <w:cs/>
        </w:rPr>
        <w:t>และการวิเคราะห์ปฏิกิริยา</w:t>
      </w:r>
      <w:r w:rsidRPr="00B07AE3">
        <w:rPr>
          <w:rFonts w:ascii="TH SarabunPSK" w:eastAsia="AngsanaUPC-Bold" w:hAnsi="TH SarabunPSK" w:cs="TH SarabunPSK"/>
          <w:sz w:val="32"/>
          <w:szCs w:val="32"/>
          <w:cs/>
        </w:rPr>
        <w:t>การถ่ายโอนอิเล็กตรอน (</w:t>
      </w:r>
      <w:r w:rsidRPr="00B07AE3">
        <w:rPr>
          <w:rFonts w:ascii="TH SarabunPSK" w:eastAsia="TimesNewRomanPSMT" w:hAnsi="TH SarabunPSK" w:cs="TH SarabunPSK"/>
          <w:sz w:val="32"/>
          <w:szCs w:val="32"/>
        </w:rPr>
        <w:t xml:space="preserve">electron transfer; ET </w:t>
      </w:r>
      <w:r w:rsidRPr="00B07AE3">
        <w:rPr>
          <w:rFonts w:ascii="TH SarabunPSK" w:eastAsia="TimesNewRomanPSMT" w:hAnsi="TH SarabunPSK" w:cs="TH SarabunPSK"/>
          <w:color w:val="000000" w:themeColor="text1"/>
          <w:sz w:val="32"/>
          <w:szCs w:val="32"/>
        </w:rPr>
        <w:t>reaction)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Huang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.,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2005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;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โอภา วัชระคุปต์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, 2549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0F3EC0" w:rsidRPr="00B07AE3" w:rsidRDefault="000F3EC0" w:rsidP="00B07AE3">
      <w:pPr>
        <w:autoSpaceDE w:val="0"/>
        <w:autoSpaceDN w:val="0"/>
        <w:adjustRightInd w:val="0"/>
        <w:spacing w:after="0" w:line="240" w:lineRule="auto"/>
        <w:ind w:firstLine="1701"/>
        <w:contextualSpacing/>
        <w:jc w:val="thaiDistribute"/>
        <w:rPr>
          <w:rFonts w:ascii="TH SarabunPSK" w:eastAsia="AngsanaUPC-Bold" w:hAnsi="TH SarabunPSK" w:cs="TH SarabunPSK"/>
          <w:sz w:val="32"/>
          <w:szCs w:val="32"/>
        </w:rPr>
      </w:pPr>
      <w:r w:rsidRPr="00B07AE3">
        <w:rPr>
          <w:rFonts w:ascii="TH SarabunPSK" w:eastAsia="AngsanaUPC-Bold" w:hAnsi="TH SarabunPSK" w:cs="TH SarabunPSK"/>
          <w:sz w:val="32"/>
          <w:szCs w:val="32"/>
        </w:rPr>
        <w:t>5.</w:t>
      </w:r>
      <w:r w:rsidRPr="00B07AE3">
        <w:rPr>
          <w:rFonts w:ascii="TH SarabunPSK" w:eastAsia="AngsanaUPC-Bold" w:hAnsi="TH SarabunPSK" w:cs="TH SarabunPSK"/>
          <w:sz w:val="32"/>
          <w:szCs w:val="32"/>
          <w:cs/>
        </w:rPr>
        <w:t xml:space="preserve">2.1 </w:t>
      </w:r>
      <w:r w:rsidRPr="00B07AE3">
        <w:rPr>
          <w:rFonts w:ascii="TH SarabunPSK" w:eastAsia="TimesNewRomanPSMT" w:hAnsi="TH SarabunPSK" w:cs="TH SarabunPSK"/>
          <w:sz w:val="32"/>
          <w:szCs w:val="32"/>
          <w:cs/>
        </w:rPr>
        <w:t>การวิเคราะห์ปฏิกิริยาการถ่ายโอนไฮโดรเจนอะตอม</w:t>
      </w:r>
    </w:p>
    <w:p w:rsidR="000F3EC0" w:rsidRPr="00B07AE3" w:rsidRDefault="000F3EC0" w:rsidP="00B07AE3">
      <w:pPr>
        <w:autoSpaceDE w:val="0"/>
        <w:autoSpaceDN w:val="0"/>
        <w:adjustRightInd w:val="0"/>
        <w:spacing w:after="0" w:line="240" w:lineRule="auto"/>
        <w:ind w:firstLine="1701"/>
        <w:contextualSpacing/>
        <w:jc w:val="thaiDistribute"/>
        <w:rPr>
          <w:rFonts w:ascii="TH SarabunPSK" w:eastAsia="AngsanaUPC-Bold" w:hAnsi="TH SarabunPSK" w:cs="TH SarabunPSK"/>
          <w:sz w:val="32"/>
          <w:szCs w:val="32"/>
        </w:rPr>
      </w:pPr>
      <w:r w:rsidRPr="00B07AE3">
        <w:rPr>
          <w:rFonts w:ascii="TH SarabunPSK" w:eastAsia="TimesNewRomanPSMT" w:hAnsi="TH SarabunPSK" w:cs="TH SarabunPSK"/>
          <w:sz w:val="32"/>
          <w:szCs w:val="32"/>
          <w:cs/>
        </w:rPr>
        <w:t>การวิเคราะห์ด้วยวิธีนี้จะ</w:t>
      </w:r>
      <w:r w:rsidRPr="00B07AE3">
        <w:rPr>
          <w:rFonts w:ascii="TH SarabunPSK" w:eastAsia="AngsanaUPC-Bold" w:hAnsi="TH SarabunPSK" w:cs="TH SarabunPSK"/>
          <w:sz w:val="32"/>
          <w:szCs w:val="32"/>
          <w:cs/>
        </w:rPr>
        <w:t>อาศัยหลักการถ่าย</w:t>
      </w:r>
      <w:r w:rsidRPr="00B07AE3">
        <w:rPr>
          <w:rFonts w:ascii="TH SarabunPSK" w:eastAsia="TimesNewRomanPSMT" w:hAnsi="TH SarabunPSK" w:cs="TH SarabunPSK"/>
          <w:sz w:val="32"/>
          <w:szCs w:val="32"/>
          <w:cs/>
        </w:rPr>
        <w:t>โอน</w:t>
      </w:r>
      <w:r w:rsidRPr="00B07AE3">
        <w:rPr>
          <w:rFonts w:ascii="TH SarabunPSK" w:eastAsia="AngsanaUPC-Bold" w:hAnsi="TH SarabunPSK" w:cs="TH SarabunPSK"/>
          <w:sz w:val="32"/>
          <w:szCs w:val="32"/>
          <w:cs/>
        </w:rPr>
        <w:t>ไฮโดรเจนอะตอม</w:t>
      </w:r>
      <w:r w:rsidRPr="00B07AE3">
        <w:rPr>
          <w:rFonts w:ascii="TH SarabunPSK" w:eastAsia="AngsanaUPC-Bold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ได้แก่ วิธี</w:t>
      </w:r>
      <w:r w:rsidRPr="00B07AE3">
        <w:rPr>
          <w:rFonts w:ascii="TH SarabunPSK" w:hAnsi="TH SarabunPSK" w:cs="TH SarabunPSK"/>
          <w:sz w:val="32"/>
          <w:szCs w:val="32"/>
        </w:rPr>
        <w:t xml:space="preserve"> ORAC (Oxygen radical absorbance capacity) </w:t>
      </w:r>
      <w:r w:rsidRPr="00B07AE3">
        <w:rPr>
          <w:rFonts w:ascii="TH SarabunPSK" w:hAnsi="TH SarabunPSK" w:cs="TH SarabunPSK"/>
          <w:sz w:val="32"/>
          <w:szCs w:val="32"/>
          <w:cs/>
        </w:rPr>
        <w:t>และวิธี</w:t>
      </w:r>
      <w:r w:rsidR="009F4C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</w:rPr>
        <w:t xml:space="preserve">TRAP (Total radical-trapping antioxidant parameter) </w:t>
      </w:r>
      <w:r w:rsidRPr="00B07AE3">
        <w:rPr>
          <w:rFonts w:ascii="TH SarabunPSK" w:eastAsia="TimesNewRomanPSMT" w:hAnsi="TH SarabunPSK" w:cs="TH SarabunPSK"/>
          <w:sz w:val="32"/>
          <w:szCs w:val="32"/>
          <w:cs/>
        </w:rPr>
        <w:t>การวิเคราะห์</w:t>
      </w:r>
      <w:r w:rsidRPr="00B07AE3">
        <w:rPr>
          <w:rFonts w:ascii="TH SarabunPSK" w:hAnsi="TH SarabunPSK" w:cs="TH SarabunPSK"/>
          <w:sz w:val="32"/>
          <w:szCs w:val="32"/>
          <w:cs/>
        </w:rPr>
        <w:t>วิธีนี้จะเป็นการกำจัดอนุมูลอิสระ โดยสารต้านอนุมูลอิสระจะให้ไฮโดรเจนอะตอมกับอนุมูลอิสระ ดังสมการที่</w:t>
      </w:r>
      <w:r w:rsidRPr="00B07AE3">
        <w:rPr>
          <w:rFonts w:ascii="TH SarabunPSK" w:hAnsi="TH SarabunPSK" w:cs="TH SarabunPSK"/>
          <w:sz w:val="32"/>
          <w:szCs w:val="32"/>
        </w:rPr>
        <w:t xml:space="preserve"> 12</w:t>
      </w:r>
    </w:p>
    <w:p w:rsidR="000F3EC0" w:rsidRPr="00B07AE3" w:rsidRDefault="002E3A0B" w:rsidP="00B07AE3">
      <w:pPr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55" type="#_x0000_t32" style="position:absolute;left:0;text-align:left;margin-left:134.25pt;margin-top:10pt;width:10.5pt;height:0;z-index:251681280" o:connectortype="straight">
            <v:stroke endarrow="block"/>
          </v:shape>
        </w:pict>
      </w:r>
      <w:r w:rsidR="00577A03" w:rsidRPr="00577A03">
        <w:rPr>
          <w:rFonts w:ascii="TH SarabunPSK" w:hAnsi="TH SarabunPSK" w:cs="TH SarabunPSK"/>
          <w:sz w:val="32"/>
          <w:szCs w:val="32"/>
        </w:rPr>
        <w:t>X</w:t>
      </w:r>
      <w:r w:rsidR="00577A03" w:rsidRPr="00577A03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 xml:space="preserve">• </w:t>
      </w:r>
      <w:r w:rsidR="00577A03" w:rsidRPr="00577A03">
        <w:rPr>
          <w:rFonts w:ascii="TH SarabunPSK" w:hAnsi="TH SarabunPSK" w:cs="TH SarabunPSK"/>
          <w:color w:val="000000" w:themeColor="text1"/>
          <w:sz w:val="32"/>
          <w:szCs w:val="32"/>
        </w:rPr>
        <w:t xml:space="preserve">+ AH </w:t>
      </w:r>
      <w:r w:rsidR="00577A03" w:rsidRPr="00577A03">
        <w:rPr>
          <w:rFonts w:ascii="TH SarabunPSK" w:hAnsi="TH SarabunPSK" w:cs="TH SarabunPSK"/>
          <w:sz w:val="32"/>
          <w:szCs w:val="32"/>
        </w:rPr>
        <w:t xml:space="preserve">          </w:t>
      </w:r>
      <w:proofErr w:type="spellStart"/>
      <w:r w:rsidR="00577A03" w:rsidRPr="00577A03">
        <w:rPr>
          <w:rFonts w:ascii="TH SarabunPSK" w:hAnsi="TH SarabunPSK" w:cs="TH SarabunPSK"/>
          <w:sz w:val="32"/>
          <w:szCs w:val="32"/>
        </w:rPr>
        <w:t>AH</w:t>
      </w:r>
      <w:proofErr w:type="spellEnd"/>
      <w:r w:rsidR="00577A03" w:rsidRPr="00577A03">
        <w:rPr>
          <w:rFonts w:ascii="TH SarabunPSK" w:hAnsi="TH SarabunPSK" w:cs="TH SarabunPSK"/>
          <w:sz w:val="32"/>
          <w:szCs w:val="32"/>
        </w:rPr>
        <w:t xml:space="preserve"> + A</w:t>
      </w:r>
      <w:r w:rsidR="00577A03" w:rsidRPr="00577A03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•</w:t>
      </w:r>
      <w:r w:rsidR="00577A03">
        <w:rPr>
          <w:rFonts w:ascii="TH SarabunPSK" w:hAnsi="TH SarabunPSK" w:cs="TH SarabunPSK"/>
          <w:sz w:val="32"/>
          <w:szCs w:val="32"/>
        </w:rPr>
        <w:t xml:space="preserve">           </w:t>
      </w:r>
      <w:r w:rsidR="000F3EC0" w:rsidRPr="00B07AE3">
        <w:rPr>
          <w:rFonts w:ascii="TH SarabunPSK" w:hAnsi="TH SarabunPSK" w:cs="TH SarabunPSK"/>
          <w:sz w:val="32"/>
          <w:szCs w:val="32"/>
        </w:rPr>
        <w:t>................................ [12]</w:t>
      </w:r>
    </w:p>
    <w:p w:rsidR="000F3EC0" w:rsidRPr="00BF3C9A" w:rsidRDefault="000F3EC0" w:rsidP="00B07AE3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 xml:space="preserve">                                  </w:t>
      </w:r>
      <w:r w:rsidRPr="00BF3C9A">
        <w:rPr>
          <w:rFonts w:ascii="TH SarabunPSK" w:hAnsi="TH SarabunPSK" w:cs="TH SarabunPSK"/>
          <w:sz w:val="32"/>
          <w:szCs w:val="32"/>
          <w:cs/>
        </w:rPr>
        <w:t>เมื่อ</w:t>
      </w:r>
      <w:r w:rsidRPr="00BF3C9A">
        <w:rPr>
          <w:rFonts w:ascii="TH SarabunPSK" w:hAnsi="TH SarabunPSK" w:cs="TH SarabunPSK"/>
          <w:sz w:val="32"/>
          <w:szCs w:val="32"/>
        </w:rPr>
        <w:t xml:space="preserve"> </w:t>
      </w:r>
      <w:r w:rsidR="00577A03" w:rsidRPr="00577A03">
        <w:rPr>
          <w:rFonts w:ascii="TH SarabunPSK" w:hAnsi="TH SarabunPSK" w:cs="TH SarabunPSK"/>
          <w:sz w:val="32"/>
          <w:szCs w:val="32"/>
        </w:rPr>
        <w:t>A</w:t>
      </w:r>
      <w:r w:rsidR="00577A03" w:rsidRPr="00577A03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•</w:t>
      </w:r>
      <w:r w:rsidRPr="00BF3C9A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BF3C9A">
        <w:rPr>
          <w:rFonts w:ascii="TH SarabunPSK" w:hAnsi="TH SarabunPSK" w:cs="TH SarabunPSK"/>
          <w:sz w:val="32"/>
          <w:szCs w:val="32"/>
        </w:rPr>
        <w:t xml:space="preserve">  =</w:t>
      </w:r>
      <w:r w:rsidRPr="00BF3C9A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BF3C9A">
        <w:rPr>
          <w:rFonts w:ascii="TH SarabunPSK" w:hAnsi="TH SarabunPSK" w:cs="TH SarabunPSK"/>
          <w:sz w:val="32"/>
          <w:szCs w:val="32"/>
          <w:cs/>
        </w:rPr>
        <w:t>อนุมูลอิสระ</w:t>
      </w:r>
    </w:p>
    <w:p w:rsidR="000F3EC0" w:rsidRPr="00B07AE3" w:rsidRDefault="000F3EC0" w:rsidP="00B07AE3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F3C9A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  <w:r w:rsidR="00577A03">
        <w:rPr>
          <w:rFonts w:ascii="TH SarabunPSK" w:hAnsi="TH SarabunPSK" w:cs="TH SarabunPSK"/>
          <w:sz w:val="32"/>
          <w:szCs w:val="32"/>
        </w:rPr>
        <w:t>AH</w:t>
      </w:r>
      <w:r w:rsidRPr="00BF3C9A">
        <w:rPr>
          <w:rFonts w:ascii="TH SarabunPSK" w:hAnsi="TH SarabunPSK" w:cs="TH SarabunPSK"/>
          <w:sz w:val="32"/>
          <w:szCs w:val="32"/>
        </w:rPr>
        <w:t xml:space="preserve">   =</w:t>
      </w:r>
      <w:r w:rsidRPr="00BF3C9A">
        <w:rPr>
          <w:rFonts w:ascii="TH SarabunPSK" w:hAnsi="TH SarabunPSK" w:cs="TH SarabunPSK"/>
          <w:sz w:val="32"/>
          <w:szCs w:val="32"/>
        </w:rPr>
        <w:tab/>
      </w:r>
      <w:r w:rsidRPr="00BF3C9A">
        <w:rPr>
          <w:rFonts w:ascii="TH SarabunPSK" w:hAnsi="TH SarabunPSK" w:cs="TH SarabunPSK"/>
          <w:sz w:val="32"/>
          <w:szCs w:val="32"/>
          <w:cs/>
        </w:rPr>
        <w:t xml:space="preserve">   สารต้านอนุมูลอิสระ</w:t>
      </w:r>
    </w:p>
    <w:p w:rsidR="000F3EC0" w:rsidRPr="00B07AE3" w:rsidRDefault="000F3EC0" w:rsidP="00B07AE3">
      <w:p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Pr="00B07AE3">
        <w:rPr>
          <w:rFonts w:ascii="TH SarabunPSK" w:eastAsia="BrowalliaNew" w:hAnsi="TH SarabunPSK" w:cs="TH SarabunPSK"/>
          <w:sz w:val="32"/>
          <w:szCs w:val="32"/>
          <w:cs/>
        </w:rPr>
        <w:t>การวิเคราะห์กิจกรรมหรือฤทธิ์การต้านอนุมูลอิสระ</w:t>
      </w:r>
      <w:r w:rsidRPr="00B07AE3">
        <w:rPr>
          <w:rFonts w:ascii="TH SarabunPSK" w:hAnsi="TH SarabunPSK" w:cs="TH SarabunPSK"/>
          <w:sz w:val="32"/>
          <w:szCs w:val="32"/>
          <w:cs/>
        </w:rPr>
        <w:t>โดยการวัดการถ่าย</w:t>
      </w:r>
      <w:r w:rsidRPr="00B07AE3">
        <w:rPr>
          <w:rFonts w:ascii="TH SarabunPSK" w:eastAsia="TimesNewRomanPSMT" w:hAnsi="TH SarabunPSK" w:cs="TH SarabunPSK"/>
          <w:sz w:val="32"/>
          <w:szCs w:val="32"/>
          <w:cs/>
        </w:rPr>
        <w:t>โอน</w:t>
      </w:r>
      <w:r w:rsidRPr="00B07AE3">
        <w:rPr>
          <w:rFonts w:ascii="TH SarabunPSK" w:hAnsi="TH SarabunPSK" w:cs="TH SarabunPSK"/>
          <w:sz w:val="32"/>
          <w:szCs w:val="32"/>
          <w:cs/>
        </w:rPr>
        <w:t>ไฮโดรเจนอะตอม สามารถทำได้โดยการวัดการเรืองแสงของสาร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ฟลูออเรสเซนซ์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ที่เกิดขึ้นเมื่อเกิดการออกซิเดชัน แต่เมื่อระบบมีสารต้านอนุมูลอิสระซึ่งจะให้ไฮโดรเจนอะตอมกับอนุมูลอิสระ ทำให้ความเข้มของสาร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ฟลูออเรสเซนซ์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ลดลงและความเร็วของปฏิกิ</w:t>
      </w:r>
      <w:r w:rsidR="009F4C8F">
        <w:rPr>
          <w:rFonts w:ascii="TH SarabunPSK" w:hAnsi="TH SarabunPSK" w:cs="TH SarabunPSK"/>
          <w:sz w:val="32"/>
          <w:szCs w:val="32"/>
          <w:cs/>
        </w:rPr>
        <w:t>ริยาในการเกิดสาร</w:t>
      </w:r>
      <w:proofErr w:type="spellStart"/>
      <w:r w:rsidR="009F4C8F">
        <w:rPr>
          <w:rFonts w:ascii="TH SarabunPSK" w:hAnsi="TH SarabunPSK" w:cs="TH SarabunPSK"/>
          <w:sz w:val="32"/>
          <w:szCs w:val="32"/>
          <w:cs/>
        </w:rPr>
        <w:t>ฟลูออเรสเซนซ์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ช้าลงตามไปด้วย โดยสารที่ใช้เป็นสารอนุมูลตั้งต้นในการวิเคราะห์</w:t>
      </w:r>
      <w:r w:rsidRPr="00B07AE3">
        <w:rPr>
          <w:rFonts w:ascii="TH SarabunPSK" w:eastAsia="BrowalliaNew" w:hAnsi="TH SarabunPSK" w:cs="TH SarabunPSK"/>
          <w:sz w:val="32"/>
          <w:szCs w:val="32"/>
          <w:cs/>
        </w:rPr>
        <w:t xml:space="preserve">กิจกรรมหรือฤทธิ์การต้านอนุมูลอิสระด้วยวิธีนี้ </w:t>
      </w:r>
      <w:r w:rsidRPr="00B07AE3">
        <w:rPr>
          <w:rFonts w:ascii="TH SarabunPSK" w:hAnsi="TH SarabunPSK" w:cs="TH SarabunPSK"/>
          <w:sz w:val="32"/>
          <w:szCs w:val="32"/>
          <w:cs/>
        </w:rPr>
        <w:t>คือ</w:t>
      </w:r>
      <w:r w:rsidR="009F4C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สารกลุ่มเอโซ 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azo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compound)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r w:rsidRPr="00B07AE3">
        <w:rPr>
          <w:rFonts w:ascii="TH SarabunPSK" w:hAnsi="TH SarabunPSK" w:cs="TH SarabunPSK"/>
          <w:sz w:val="32"/>
          <w:szCs w:val="32"/>
        </w:rPr>
        <w:t>2,2’-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โซ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บิส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07AE3">
        <w:rPr>
          <w:rFonts w:ascii="TH SarabunPSK" w:hAnsi="TH SarabunPSK" w:cs="TH SarabunPSK"/>
          <w:sz w:val="32"/>
          <w:szCs w:val="32"/>
        </w:rPr>
        <w:t>2-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อะมิดิ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โนโพ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รเพน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) ไดไฮโดรคลอ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ไรด์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หรือเอเอพี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07AE3">
        <w:rPr>
          <w:rFonts w:ascii="TH SarabunPSK" w:hAnsi="TH SarabunPSK" w:cs="TH SarabunPSK"/>
          <w:sz w:val="32"/>
          <w:szCs w:val="32"/>
        </w:rPr>
        <w:t xml:space="preserve">2,2’-azobis (2-amidinopropane)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dihydrochloride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; AAPH) </w:t>
      </w:r>
      <w:r w:rsidR="00363722">
        <w:rPr>
          <w:rFonts w:ascii="TH SarabunPSK" w:hAnsi="TH SarabunPSK" w:cs="TH SarabunPSK"/>
          <w:sz w:val="32"/>
          <w:szCs w:val="32"/>
          <w:cs/>
        </w:rPr>
        <w:t>ซึ่ง</w:t>
      </w:r>
      <w:r w:rsidRPr="00B07AE3">
        <w:rPr>
          <w:rFonts w:ascii="TH SarabunPSK" w:hAnsi="TH SarabunPSK" w:cs="TH SarabunPSK"/>
          <w:sz w:val="32"/>
          <w:szCs w:val="32"/>
          <w:cs/>
        </w:rPr>
        <w:t>เอเอพี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จะได้รับพลังงา</w:t>
      </w:r>
      <w:r w:rsidR="00CF011B">
        <w:rPr>
          <w:rFonts w:ascii="TH SarabunPSK" w:hAnsi="TH SarabunPSK" w:cs="TH SarabunPSK" w:hint="cs"/>
          <w:sz w:val="32"/>
          <w:szCs w:val="32"/>
          <w:cs/>
        </w:rPr>
        <w:t>น</w:t>
      </w:r>
      <w:r w:rsidRPr="00B07AE3">
        <w:rPr>
          <w:rFonts w:ascii="TH SarabunPSK" w:hAnsi="TH SarabunPSK" w:cs="TH SarabunPSK"/>
          <w:sz w:val="32"/>
          <w:szCs w:val="32"/>
          <w:cs/>
        </w:rPr>
        <w:lastRenderedPageBreak/>
        <w:t>ความร้อนสร้างอนุมูล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เพอร์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ออกซิ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ลขึ้นมา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เมื่อมีสารต้านอนุมูลอิสระจะเกิดการแข่งขันกันทำปฏิกิริยากับอนุมูล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เพอร์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ออกซิ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ลอย่าง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รวดเร็ว ทำให้การเรืองแสงของสาร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ฟลูออเรสเซนซ์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ค่อยๆ ลดลง กลไกการแข่งขันในการทำปฏิกิริยาของสารต้านอนุมูลอิสระ แสดงดังสมการที่ </w:t>
      </w:r>
      <w:r w:rsidRPr="00B07AE3">
        <w:rPr>
          <w:rFonts w:ascii="TH SarabunPSK" w:hAnsi="TH SarabunPSK" w:cs="TH SarabunPSK"/>
          <w:sz w:val="32"/>
          <w:szCs w:val="32"/>
        </w:rPr>
        <w:t>13</w:t>
      </w:r>
      <w:r w:rsidRPr="00B07AE3">
        <w:rPr>
          <w:rFonts w:ascii="TH SarabunPSK" w:hAnsi="TH SarabunPSK" w:cs="TH SarabunPSK"/>
          <w:sz w:val="32"/>
          <w:szCs w:val="32"/>
          <w:cs/>
        </w:rPr>
        <w:t>-</w:t>
      </w:r>
      <w:r w:rsidRPr="00B07AE3">
        <w:rPr>
          <w:rFonts w:ascii="TH SarabunPSK" w:hAnsi="TH SarabunPSK" w:cs="TH SarabunPSK"/>
          <w:sz w:val="32"/>
          <w:szCs w:val="32"/>
        </w:rPr>
        <w:t>15</w:t>
      </w:r>
    </w:p>
    <w:p w:rsidR="000F3EC0" w:rsidRPr="00363722" w:rsidRDefault="000F3EC0" w:rsidP="00B07AE3">
      <w:p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363722" w:rsidRDefault="002E3A0B" w:rsidP="00B07AE3">
      <w:pPr>
        <w:tabs>
          <w:tab w:val="left" w:pos="6521"/>
        </w:tabs>
        <w:autoSpaceDE w:val="0"/>
        <w:autoSpaceDN w:val="0"/>
        <w:adjustRightInd w:val="0"/>
        <w:spacing w:after="0" w:line="240" w:lineRule="auto"/>
        <w:ind w:left="3828" w:hanging="269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56" type="#_x0000_t32" style="position:absolute;left:0;text-align:left;margin-left:114pt;margin-top:9.45pt;width:20.25pt;height:0;z-index:251682304" o:connectortype="straight">
            <v:stroke endarrow="block"/>
          </v:shape>
        </w:pict>
      </w:r>
      <w:r w:rsidR="00363722">
        <w:rPr>
          <w:rFonts w:ascii="TH SarabunPSK" w:hAnsi="TH SarabunPSK" w:cs="TH SarabunPSK"/>
          <w:sz w:val="32"/>
          <w:szCs w:val="32"/>
        </w:rPr>
        <w:t>ROO</w:t>
      </w:r>
      <w:r w:rsidR="00363722" w:rsidRPr="00BF3C9A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•</w:t>
      </w:r>
      <w:r w:rsidR="00363722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 xml:space="preserve"> </w:t>
      </w:r>
      <w:r w:rsidR="00363722">
        <w:rPr>
          <w:rFonts w:ascii="TH SarabunPSK" w:hAnsi="TH SarabunPSK" w:cs="TH SarabunPSK"/>
          <w:color w:val="000000" w:themeColor="text1"/>
          <w:sz w:val="32"/>
          <w:szCs w:val="32"/>
        </w:rPr>
        <w:t>+ AH</w:t>
      </w:r>
      <w:r w:rsidR="003E4BA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</w:t>
      </w:r>
      <w:r w:rsidR="00363722">
        <w:rPr>
          <w:rFonts w:ascii="TH SarabunPSK" w:hAnsi="TH SarabunPSK" w:cs="TH SarabunPSK"/>
          <w:color w:val="000000" w:themeColor="text1"/>
          <w:sz w:val="32"/>
          <w:szCs w:val="32"/>
        </w:rPr>
        <w:t>ROOH + A</w:t>
      </w:r>
      <w:r w:rsidR="00363722" w:rsidRPr="00BF3C9A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•</w:t>
      </w:r>
      <w:r w:rsidR="000F3EC0" w:rsidRPr="0036372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3E4BA8">
        <w:rPr>
          <w:rFonts w:ascii="TH SarabunPSK" w:hAnsi="TH SarabunPSK" w:cs="TH SarabunPSK"/>
          <w:b/>
          <w:bCs/>
          <w:sz w:val="32"/>
          <w:szCs w:val="32"/>
        </w:rPr>
        <w:t xml:space="preserve">            </w:t>
      </w:r>
      <w:r w:rsidR="000D7D8C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3E4BA8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0F3EC0" w:rsidRPr="0036372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F3EC0" w:rsidRPr="00363722">
        <w:rPr>
          <w:rFonts w:ascii="TH SarabunPSK" w:eastAsia="AngsanaUPC-Bold" w:hAnsi="TH SarabunPSK" w:cs="TH SarabunPSK"/>
          <w:sz w:val="32"/>
          <w:szCs w:val="32"/>
          <w:cs/>
        </w:rPr>
        <w:t xml:space="preserve">................................ </w:t>
      </w:r>
      <w:r w:rsidR="000F3EC0" w:rsidRPr="00363722">
        <w:rPr>
          <w:rFonts w:ascii="TH SarabunPSK" w:eastAsia="AngsanaUPC-Bold" w:hAnsi="TH SarabunPSK" w:cs="TH SarabunPSK"/>
          <w:sz w:val="32"/>
          <w:szCs w:val="32"/>
        </w:rPr>
        <w:t>[13]</w:t>
      </w:r>
    </w:p>
    <w:p w:rsidR="000F3EC0" w:rsidRPr="00363722" w:rsidRDefault="002E3A0B" w:rsidP="00B07AE3">
      <w:pPr>
        <w:tabs>
          <w:tab w:val="left" w:pos="6521"/>
        </w:tabs>
        <w:autoSpaceDE w:val="0"/>
        <w:autoSpaceDN w:val="0"/>
        <w:adjustRightInd w:val="0"/>
        <w:spacing w:after="0" w:line="240" w:lineRule="auto"/>
        <w:ind w:right="-46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57" type="#_x0000_t32" style="position:absolute;margin-left:117.75pt;margin-top:13.85pt;width:20.25pt;height:0;z-index:251683328" o:connectortype="straight">
            <v:stroke endarrow="block"/>
          </v:shape>
        </w:pict>
      </w:r>
      <w:r w:rsidR="000F3EC0" w:rsidRPr="00363722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3E4B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3EC0" w:rsidRPr="0036372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3E4BA8">
        <w:rPr>
          <w:rFonts w:ascii="TH SarabunPSK" w:hAnsi="TH SarabunPSK" w:cs="TH SarabunPSK"/>
          <w:position w:val="-10"/>
          <w:sz w:val="32"/>
          <w:szCs w:val="32"/>
        </w:rPr>
        <w:t>A</w:t>
      </w:r>
      <w:r w:rsidR="003E4BA8" w:rsidRPr="00BF3C9A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•</w:t>
      </w:r>
      <w:r w:rsidR="003E4BA8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 xml:space="preserve"> </w:t>
      </w:r>
      <w:r w:rsidR="003E4BA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F3EC0" w:rsidRPr="00363722">
        <w:rPr>
          <w:rFonts w:ascii="TH SarabunPSK" w:hAnsi="TH SarabunPSK" w:cs="TH SarabunPSK"/>
          <w:position w:val="-10"/>
          <w:sz w:val="32"/>
          <w:szCs w:val="32"/>
          <w:cs/>
        </w:rPr>
        <w:t xml:space="preserve"> </w:t>
      </w:r>
      <w:r w:rsidR="003E4BA8">
        <w:rPr>
          <w:rFonts w:ascii="TH SarabunPSK" w:hAnsi="TH SarabunPSK" w:cs="TH SarabunPSK"/>
          <w:position w:val="-10"/>
          <w:sz w:val="32"/>
          <w:szCs w:val="32"/>
        </w:rPr>
        <w:t>+ ROO              ROOA</w:t>
      </w:r>
      <w:r w:rsidR="000F3EC0" w:rsidRPr="00363722">
        <w:rPr>
          <w:rFonts w:ascii="TH SarabunPSK" w:hAnsi="TH SarabunPSK" w:cs="TH SarabunPSK"/>
          <w:position w:val="-10"/>
          <w:sz w:val="32"/>
          <w:szCs w:val="32"/>
          <w:cs/>
        </w:rPr>
        <w:t xml:space="preserve">      </w:t>
      </w:r>
      <w:r w:rsidR="003E4BA8">
        <w:rPr>
          <w:rFonts w:ascii="TH SarabunPSK" w:hAnsi="TH SarabunPSK" w:cs="TH SarabunPSK" w:hint="cs"/>
          <w:position w:val="-10"/>
          <w:sz w:val="32"/>
          <w:szCs w:val="32"/>
          <w:cs/>
        </w:rPr>
        <w:t xml:space="preserve">                </w:t>
      </w:r>
      <w:r w:rsidR="000D7D8C">
        <w:rPr>
          <w:rFonts w:ascii="TH SarabunPSK" w:hAnsi="TH SarabunPSK" w:cs="TH SarabunPSK" w:hint="cs"/>
          <w:position w:val="-10"/>
          <w:sz w:val="32"/>
          <w:szCs w:val="32"/>
          <w:cs/>
        </w:rPr>
        <w:t xml:space="preserve">     </w:t>
      </w:r>
      <w:r w:rsidR="003E4BA8">
        <w:rPr>
          <w:rFonts w:ascii="TH SarabunPSK" w:hAnsi="TH SarabunPSK" w:cs="TH SarabunPSK" w:hint="cs"/>
          <w:position w:val="-10"/>
          <w:sz w:val="32"/>
          <w:szCs w:val="32"/>
          <w:cs/>
        </w:rPr>
        <w:t xml:space="preserve">  </w:t>
      </w:r>
      <w:r w:rsidR="000F3EC0" w:rsidRPr="00363722">
        <w:rPr>
          <w:rFonts w:ascii="TH SarabunPSK" w:eastAsia="AngsanaUPC-Bold" w:hAnsi="TH SarabunPSK" w:cs="TH SarabunPSK"/>
          <w:sz w:val="32"/>
          <w:szCs w:val="32"/>
          <w:cs/>
        </w:rPr>
        <w:t xml:space="preserve">................................ </w:t>
      </w:r>
      <w:r w:rsidR="000F3EC0" w:rsidRPr="00363722">
        <w:rPr>
          <w:rFonts w:ascii="TH SarabunPSK" w:eastAsia="AngsanaUPC-Bold" w:hAnsi="TH SarabunPSK" w:cs="TH SarabunPSK"/>
          <w:sz w:val="32"/>
          <w:szCs w:val="32"/>
        </w:rPr>
        <w:t xml:space="preserve"> [14]</w:t>
      </w:r>
    </w:p>
    <w:p w:rsidR="000F3EC0" w:rsidRPr="00B07AE3" w:rsidRDefault="002E3A0B" w:rsidP="00B07AE3">
      <w:pPr>
        <w:tabs>
          <w:tab w:val="left" w:pos="6237"/>
          <w:tab w:val="left" w:pos="637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58" type="#_x0000_t32" style="position:absolute;margin-left:109.5pt;margin-top:10.25pt;width:20.25pt;height:0;z-index:251684352" o:connectortype="straight">
            <v:stroke endarrow="block"/>
          </v:shape>
        </w:pict>
      </w:r>
      <w:r w:rsidR="003E4BA8">
        <w:rPr>
          <w:rFonts w:ascii="TH SarabunPSK" w:hAnsi="TH SarabunPSK" w:cs="TH SarabunPSK"/>
          <w:sz w:val="32"/>
          <w:szCs w:val="32"/>
        </w:rPr>
        <w:t xml:space="preserve">                 A</w:t>
      </w:r>
      <w:r w:rsidR="003E4BA8" w:rsidRPr="00BF3C9A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•</w:t>
      </w:r>
      <w:r w:rsidR="003E4BA8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 xml:space="preserve"> </w:t>
      </w:r>
      <w:r w:rsidR="003E4BA8">
        <w:rPr>
          <w:rFonts w:ascii="TH SarabunPSK" w:hAnsi="TH SarabunPSK" w:cs="TH SarabunPSK"/>
          <w:sz w:val="32"/>
          <w:szCs w:val="32"/>
        </w:rPr>
        <w:t>+ ROO             ROOA</w:t>
      </w:r>
      <w:r w:rsidR="000F3EC0" w:rsidRPr="00363722">
        <w:rPr>
          <w:rFonts w:ascii="TH SarabunPSK" w:hAnsi="TH SarabunPSK" w:cs="TH SarabunPSK"/>
          <w:sz w:val="32"/>
          <w:szCs w:val="32"/>
        </w:rPr>
        <w:t xml:space="preserve">  </w:t>
      </w:r>
      <w:r w:rsidR="000F3EC0" w:rsidRPr="0036372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E4BA8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0D7D8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3E4BA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0F3EC0" w:rsidRPr="00363722">
        <w:rPr>
          <w:rFonts w:ascii="TH SarabunPSK" w:hAnsi="TH SarabunPSK" w:cs="TH SarabunPSK"/>
          <w:sz w:val="32"/>
          <w:szCs w:val="32"/>
        </w:rPr>
        <w:t>................................. [15]</w:t>
      </w:r>
      <w:r w:rsidR="000F3EC0" w:rsidRPr="00B07AE3">
        <w:rPr>
          <w:rFonts w:ascii="TH SarabunPSK" w:hAnsi="TH SarabunPSK" w:cs="TH SarabunPSK"/>
          <w:b/>
          <w:bCs/>
          <w:sz w:val="32"/>
          <w:szCs w:val="32"/>
        </w:rPr>
        <w:br w:type="textWrapping" w:clear="all"/>
      </w:r>
    </w:p>
    <w:p w:rsidR="000F3EC0" w:rsidRPr="00B07AE3" w:rsidRDefault="0010785D" w:rsidP="0010785D">
      <w:pPr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2.9</w:t>
      </w:r>
      <w:r>
        <w:rPr>
          <w:rFonts w:ascii="TH SarabunPSK" w:hAnsi="TH SarabunPSK" w:cs="TH SarabunPSK"/>
          <w:sz w:val="32"/>
          <w:szCs w:val="32"/>
        </w:rPr>
        <w:t>.</w:t>
      </w:r>
      <w:r w:rsidR="000F3EC0" w:rsidRPr="00B07AE3">
        <w:rPr>
          <w:rFonts w:ascii="TH SarabunPSK" w:hAnsi="TH SarabunPSK" w:cs="TH SarabunPSK"/>
          <w:sz w:val="32"/>
          <w:szCs w:val="32"/>
        </w:rPr>
        <w:t>5.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2.1.1 การวิเคราะห์กิจกรรมหรือฤทธิ์การต้านอนุมูลอิสระด้วยวิธี </w:t>
      </w:r>
      <w:r w:rsidR="000F3EC0" w:rsidRPr="00B07AE3">
        <w:rPr>
          <w:rFonts w:ascii="TH SarabunPSK" w:hAnsi="TH SarabunPSK" w:cs="TH SarabunPSK"/>
          <w:sz w:val="32"/>
          <w:szCs w:val="32"/>
        </w:rPr>
        <w:t>ORAC</w:t>
      </w:r>
    </w:p>
    <w:p w:rsidR="000F3EC0" w:rsidRPr="00B07AE3" w:rsidRDefault="000F3EC0" w:rsidP="0010785D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 xml:space="preserve">การวิเคราะห์กิจกรรมหรือฤทธิ์การต้านอนุมูลอิสระด้วยวิธี </w:t>
      </w:r>
      <w:r w:rsidRPr="00B07AE3">
        <w:rPr>
          <w:rFonts w:ascii="TH SarabunPSK" w:hAnsi="TH SarabunPSK" w:cs="TH SarabunPSK"/>
          <w:sz w:val="32"/>
          <w:szCs w:val="32"/>
        </w:rPr>
        <w:t xml:space="preserve">ORAC </w:t>
      </w:r>
      <w:r w:rsidRPr="00B07AE3">
        <w:rPr>
          <w:rFonts w:ascii="TH SarabunPSK" w:hAnsi="TH SarabunPSK" w:cs="TH SarabunPSK"/>
          <w:sz w:val="32"/>
          <w:szCs w:val="32"/>
          <w:cs/>
        </w:rPr>
        <w:t>เป็นการวัดความสามารถของสารต้านอนุมูลอิสระในการยับยั้งอนุมูล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พอร์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ออกซีไม่ให้ทำปฏิกิริยาออกซิเดชันต่อไป ดังนั้นเมื่อเติมสารต้านอนุมูลอิสระลงไปจะขจัดอนุมูล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เพอร์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ออกซีโดยการให้ไฮโดรเจนอะตอม ปัจจุบันนิยมใช้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ฟลูออเรสซีนหรือ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ไดคลอโร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ฟลูออเรสซีน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07AE3">
        <w:rPr>
          <w:rFonts w:ascii="TH SarabunPSK" w:hAnsi="TH SarabunPSK" w:cs="TH SarabunPSK"/>
          <w:sz w:val="32"/>
          <w:szCs w:val="32"/>
        </w:rPr>
        <w:t>H</w:t>
      </w:r>
      <w:r w:rsidRPr="00B07AE3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Pr="00B07AE3">
        <w:rPr>
          <w:rFonts w:ascii="TH SarabunPSK" w:hAnsi="TH SarabunPSK" w:cs="TH SarabunPSK"/>
          <w:sz w:val="32"/>
          <w:szCs w:val="32"/>
        </w:rPr>
        <w:t>DCF-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dA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r w:rsidRPr="00B07AE3">
        <w:rPr>
          <w:rFonts w:ascii="TH SarabunPSK" w:hAnsi="TH SarabunPSK" w:cs="TH SarabunPSK"/>
          <w:sz w:val="32"/>
          <w:szCs w:val="32"/>
          <w:cs/>
        </w:rPr>
        <w:t>ซึ่งมีความเสถียรและไม่ไวต่อปฏิกิริยาจนเกินไป การวิเคราะห์ใช้เวลาในการเกิดปฏิกิริยาประมาณ 30 นาที แล้วสามารถวิเคราะห์ความสามารถในการต้านอนุมูล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เพอร์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ออกซีโดยการคำนวณพื้นที่ใต้กราฟ (</w:t>
      </w:r>
      <w:r w:rsidRPr="00B07AE3">
        <w:rPr>
          <w:rFonts w:ascii="TH SarabunPSK" w:hAnsi="TH SarabunPSK" w:cs="TH SarabunPSK"/>
          <w:sz w:val="32"/>
          <w:szCs w:val="32"/>
        </w:rPr>
        <w:t xml:space="preserve">area under curve ; AUC) </w:t>
      </w:r>
      <w:r w:rsidRPr="00B07AE3">
        <w:rPr>
          <w:rFonts w:ascii="TH SarabunPSK" w:hAnsi="TH SarabunPSK" w:cs="TH SarabunPSK"/>
          <w:sz w:val="32"/>
          <w:szCs w:val="32"/>
          <w:cs/>
        </w:rPr>
        <w:t>ของการลดลงของสารเรืองแสง โดยอาหารที่มีสารต้านอนุมูลอิสระจะทำให้การลดลงของสารเรืองแสงเกิดได้ช้ากว่าอาหารที่ไม่มีสารต้านอนุมูลอิสระ ดังภาพ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="005A72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2.6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Prior 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.,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2005)</w:t>
      </w: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7AE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720547</wp:posOffset>
            </wp:positionH>
            <wp:positionV relativeFrom="paragraph">
              <wp:posOffset>104064</wp:posOffset>
            </wp:positionV>
            <wp:extent cx="3862426" cy="2193925"/>
            <wp:effectExtent l="0" t="0" r="5080" b="0"/>
            <wp:wrapNone/>
            <wp:docPr id="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718" cy="22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07A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5A72E4" w:rsidP="00B07AE3">
      <w:pPr>
        <w:pStyle w:val="Default"/>
        <w:contextualSpacing/>
        <w:jc w:val="center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ภาพ</w:t>
      </w:r>
      <w:r w:rsidR="000F3EC0" w:rsidRPr="00B07AE3">
        <w:rPr>
          <w:rFonts w:ascii="TH SarabunPSK" w:hAnsi="TH SarabunPSK" w:cs="TH SarabunPSK"/>
          <w:color w:val="auto"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2.6</w:t>
      </w:r>
      <w:r w:rsidR="000F3EC0" w:rsidRPr="00B07AE3">
        <w:rPr>
          <w:rFonts w:ascii="TH SarabunPSK" w:hAnsi="TH SarabunPSK" w:cs="TH SarabunPSK"/>
          <w:color w:val="auto"/>
          <w:sz w:val="32"/>
          <w:szCs w:val="32"/>
          <w:cs/>
        </w:rPr>
        <w:t xml:space="preserve"> การวิเคราะห์ความสามารถในการต้านอนุมูลอิสระโดยใช้วิธี</w:t>
      </w:r>
      <w:r w:rsidR="000F3EC0" w:rsidRPr="00B07AE3">
        <w:rPr>
          <w:rFonts w:ascii="TH SarabunPSK" w:hAnsi="TH SarabunPSK" w:cs="TH SarabunPSK"/>
          <w:color w:val="auto"/>
          <w:sz w:val="32"/>
          <w:szCs w:val="32"/>
        </w:rPr>
        <w:t xml:space="preserve"> ORAC </w:t>
      </w:r>
      <w:r w:rsidR="000F3EC0" w:rsidRPr="00B07AE3">
        <w:rPr>
          <w:rFonts w:ascii="TH SarabunPSK" w:hAnsi="TH SarabunPSK" w:cs="TH SarabunPSK"/>
          <w:color w:val="auto"/>
          <w:sz w:val="32"/>
          <w:szCs w:val="32"/>
          <w:cs/>
        </w:rPr>
        <w:t>คำนวณจากพื้นที่ภายใต้กราฟของการลดลงของความเข้มสัมพัทธ์ของสารเรืองแสง เมื่อ</w:t>
      </w:r>
      <w:r w:rsidR="000F3EC0" w:rsidRPr="00B07AE3">
        <w:rPr>
          <w:rFonts w:ascii="TH SarabunPSK" w:hAnsi="TH SarabunPSK" w:cs="TH SarabunPSK"/>
          <w:color w:val="auto"/>
          <w:sz w:val="32"/>
          <w:szCs w:val="32"/>
        </w:rPr>
        <w:t xml:space="preserve"> A </w:t>
      </w:r>
      <w:r w:rsidR="000F3EC0" w:rsidRPr="00B07AE3">
        <w:rPr>
          <w:rFonts w:ascii="TH SarabunPSK" w:hAnsi="TH SarabunPSK" w:cs="TH SarabunPSK"/>
          <w:color w:val="auto"/>
          <w:sz w:val="32"/>
          <w:szCs w:val="32"/>
          <w:cs/>
        </w:rPr>
        <w:t xml:space="preserve">คือ ค่าการดูดกลืนแสงของตัวอย่าง และ </w:t>
      </w:r>
      <w:r w:rsidR="000F3EC0" w:rsidRPr="00B07AE3">
        <w:rPr>
          <w:rFonts w:ascii="TH SarabunPSK" w:hAnsi="TH SarabunPSK" w:cs="TH SarabunPSK"/>
          <w:color w:val="auto"/>
          <w:sz w:val="32"/>
          <w:szCs w:val="32"/>
        </w:rPr>
        <w:t xml:space="preserve">B </w:t>
      </w:r>
      <w:r w:rsidR="000F3EC0" w:rsidRPr="00B07AE3">
        <w:rPr>
          <w:rFonts w:ascii="TH SarabunPSK" w:hAnsi="TH SarabunPSK" w:cs="TH SarabunPSK"/>
          <w:color w:val="auto"/>
          <w:sz w:val="32"/>
          <w:szCs w:val="32"/>
          <w:cs/>
        </w:rPr>
        <w:t>คือ ค่าการดูดกลืนแสงของแบ</w:t>
      </w:r>
      <w:proofErr w:type="spellStart"/>
      <w:r w:rsidR="000F3EC0" w:rsidRPr="00B07AE3">
        <w:rPr>
          <w:rFonts w:ascii="TH SarabunPSK" w:hAnsi="TH SarabunPSK" w:cs="TH SarabunPSK"/>
          <w:color w:val="auto"/>
          <w:sz w:val="32"/>
          <w:szCs w:val="32"/>
          <w:cs/>
        </w:rPr>
        <w:t>ลงค์</w:t>
      </w:r>
      <w:proofErr w:type="spellEnd"/>
      <w:r w:rsidR="000F3EC0" w:rsidRPr="00B07AE3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0F3EC0" w:rsidRPr="00B07AE3">
        <w:rPr>
          <w:rFonts w:ascii="TH SarabunPSK" w:hAnsi="TH SarabunPSK" w:cs="TH SarabunPSK"/>
          <w:color w:val="auto"/>
          <w:sz w:val="32"/>
          <w:szCs w:val="32"/>
        </w:rPr>
        <w:t>(blank)</w:t>
      </w:r>
    </w:p>
    <w:p w:rsidR="000F3EC0" w:rsidRPr="00B07AE3" w:rsidRDefault="0010785D" w:rsidP="0010785D">
      <w:pPr>
        <w:pStyle w:val="Default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2.9</w:t>
      </w:r>
      <w:r>
        <w:rPr>
          <w:rFonts w:ascii="TH SarabunPSK" w:hAnsi="TH SarabunPSK" w:cs="TH SarabunPSK"/>
          <w:sz w:val="32"/>
          <w:szCs w:val="32"/>
        </w:rPr>
        <w:t>.</w:t>
      </w:r>
      <w:r w:rsidR="000F3EC0" w:rsidRPr="00B07AE3">
        <w:rPr>
          <w:rFonts w:ascii="TH SarabunPSK" w:hAnsi="TH SarabunPSK" w:cs="TH SarabunPSK"/>
          <w:sz w:val="32"/>
          <w:szCs w:val="32"/>
        </w:rPr>
        <w:t>5.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2.1.2 การวิเคราะห์กิจกรรมหรือฤทธิ์การต้านอนุมูลอิสระด้วยวิธี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 TRAP</w:t>
      </w:r>
    </w:p>
    <w:p w:rsidR="000F3EC0" w:rsidRPr="00B07AE3" w:rsidRDefault="000F3EC0" w:rsidP="0010785D">
      <w:pPr>
        <w:pStyle w:val="Default"/>
        <w:ind w:firstLine="851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 xml:space="preserve">การวิเคราะห์กิจกรรมหรือฤทธิ์การต้านอนุมูลอิสระด้วยวิธี </w:t>
      </w:r>
      <w:r w:rsidRPr="00B07AE3">
        <w:rPr>
          <w:rFonts w:ascii="TH SarabunPSK" w:hAnsi="TH SarabunPSK" w:cs="TH SarabunPSK"/>
          <w:sz w:val="32"/>
          <w:szCs w:val="32"/>
        </w:rPr>
        <w:t xml:space="preserve">TRAP </w:t>
      </w:r>
      <w:r w:rsidRPr="00B07AE3">
        <w:rPr>
          <w:rFonts w:ascii="TH SarabunPSK" w:hAnsi="TH SarabunPSK" w:cs="TH SarabunPSK"/>
          <w:sz w:val="32"/>
          <w:szCs w:val="32"/>
          <w:cs/>
        </w:rPr>
        <w:t>เกิดจากไฮโดรเจนเพอร์ออกไซด์ไปกระตุ้นเมทไมโอ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โกลบิน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metmyoglobin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>)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ให้เกิดเป็นอนุมูล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เฟอร์ริล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ไมโอ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โกลบิน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ซึ่งอนุมูล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เฟอร์ริล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ไมโอ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โกลบิน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ที่เกิดขึ้นสามารถทำปฏิกิริยากับกรด </w:t>
      </w:r>
      <w:r w:rsidRPr="00B07AE3">
        <w:rPr>
          <w:rFonts w:ascii="TH SarabunPSK" w:hAnsi="TH SarabunPSK" w:cs="TH SarabunPSK"/>
          <w:sz w:val="32"/>
          <w:szCs w:val="32"/>
        </w:rPr>
        <w:t>2,2’-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ซิโน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บิส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(</w:t>
      </w:r>
      <w:r w:rsidRPr="00B07AE3">
        <w:rPr>
          <w:rFonts w:ascii="TH SarabunPSK" w:hAnsi="TH SarabunPSK" w:cs="TH SarabunPSK"/>
          <w:sz w:val="32"/>
          <w:szCs w:val="32"/>
        </w:rPr>
        <w:t>3-</w:t>
      </w:r>
      <w:r w:rsidRPr="00B07AE3">
        <w:rPr>
          <w:rFonts w:ascii="TH SarabunPSK" w:hAnsi="TH SarabunPSK" w:cs="TH SarabunPSK"/>
          <w:sz w:val="32"/>
          <w:szCs w:val="32"/>
          <w:cs/>
        </w:rPr>
        <w:t>เอทิลเบนโซ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ไทอะ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โซลี</w:t>
      </w:r>
      <w:r w:rsidRPr="00B07AE3">
        <w:rPr>
          <w:rFonts w:ascii="TH SarabunPSK" w:hAnsi="TH SarabunPSK" w:cs="TH SarabunPSK"/>
          <w:sz w:val="32"/>
          <w:szCs w:val="32"/>
        </w:rPr>
        <w:t>-6-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ซัลโฟนิก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(2,2’-azinobis(3-ethylbenzothiazoline-6-suslfonic acid ; ABTS) </w:t>
      </w:r>
      <w:r w:rsidRPr="00B07AE3">
        <w:rPr>
          <w:rFonts w:ascii="TH SarabunPSK" w:hAnsi="TH SarabunPSK" w:cs="TH SarabunPSK"/>
          <w:sz w:val="32"/>
          <w:szCs w:val="32"/>
          <w:cs/>
        </w:rPr>
        <w:t>เกิดเป็นอนุมูล</w:t>
      </w:r>
      <w:r w:rsidRPr="00B07AE3">
        <w:rPr>
          <w:rFonts w:ascii="TH SarabunPSK" w:hAnsi="TH SarabunPSK" w:cs="TH SarabunPSK"/>
          <w:sz w:val="32"/>
          <w:szCs w:val="32"/>
        </w:rPr>
        <w:t xml:space="preserve"> ABTS</w:t>
      </w:r>
      <w:r w:rsidRPr="00B07AE3">
        <w:rPr>
          <w:rFonts w:ascii="TH SarabunPSK" w:hAnsi="TH SarabunPSK" w:cs="TH SarabunPSK"/>
          <w:sz w:val="32"/>
          <w:szCs w:val="32"/>
          <w:vertAlign w:val="superscript"/>
        </w:rPr>
        <w:t>•+</w:t>
      </w:r>
      <w:r w:rsidRPr="00B07AE3">
        <w:rPr>
          <w:rFonts w:ascii="TH SarabunPSK" w:hAnsi="TH SarabunPSK" w:cs="TH SarabunPSK"/>
          <w:position w:val="12"/>
          <w:sz w:val="32"/>
          <w:szCs w:val="32"/>
          <w:vertAlign w:val="superscript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ที่มีสี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ดังนั้นเมื่อเติมสารหรือตัวอย่างที่ต้องการวิเคราะห์ลงไปในการทดสอ</w:t>
      </w:r>
      <w:r w:rsidR="00CF011B">
        <w:rPr>
          <w:rFonts w:ascii="TH SarabunPSK" w:hAnsi="TH SarabunPSK" w:cs="TH SarabunPSK" w:hint="cs"/>
          <w:sz w:val="32"/>
          <w:szCs w:val="32"/>
          <w:cs/>
        </w:rPr>
        <w:t>บ</w:t>
      </w:r>
      <w:r w:rsidRPr="00B07AE3">
        <w:rPr>
          <w:rFonts w:ascii="TH SarabunPSK" w:hAnsi="TH SarabunPSK" w:cs="TH SarabunPSK"/>
          <w:sz w:val="32"/>
          <w:szCs w:val="32"/>
          <w:cs/>
        </w:rPr>
        <w:lastRenderedPageBreak/>
        <w:t>สารที่มีฤทธิ์ต้านออกซิเดชันจะยับยั้งปฏิกิริยาทำให้สีจางลง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ถ้าสารหรือตัวอย่างมีความสามารถในการต้านออกซิเดชันสูง ก็จะทำให้อนุมูล</w:t>
      </w:r>
      <w:r w:rsidRPr="00B07AE3">
        <w:rPr>
          <w:rFonts w:ascii="TH SarabunPSK" w:hAnsi="TH SarabunPSK" w:cs="TH SarabunPSK"/>
          <w:sz w:val="32"/>
          <w:szCs w:val="32"/>
        </w:rPr>
        <w:t xml:space="preserve"> ABTS</w:t>
      </w:r>
      <w:r w:rsidRPr="00B07AE3">
        <w:rPr>
          <w:rFonts w:ascii="TH SarabunPSK" w:hAnsi="TH SarabunPSK" w:cs="TH SarabunPSK"/>
          <w:sz w:val="32"/>
          <w:szCs w:val="32"/>
          <w:vertAlign w:val="superscript"/>
        </w:rPr>
        <w:t>•+</w:t>
      </w:r>
      <w:r w:rsidRPr="00B07AE3">
        <w:rPr>
          <w:rFonts w:ascii="TH SarabunPSK" w:hAnsi="TH SarabunPSK" w:cs="TH SarabunPSK"/>
          <w:position w:val="12"/>
          <w:sz w:val="32"/>
          <w:szCs w:val="32"/>
          <w:vertAlign w:val="superscript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ลดลง โดยทั่วไปจะมีการรายงานเป็นค่า </w:t>
      </w:r>
      <w:r w:rsidRPr="00B07AE3">
        <w:rPr>
          <w:rFonts w:ascii="TH SarabunPSK" w:hAnsi="TH SarabunPSK" w:cs="TH SarabunPSK"/>
          <w:sz w:val="32"/>
          <w:szCs w:val="32"/>
        </w:rPr>
        <w:t>EC</w:t>
      </w:r>
      <w:r w:rsidRPr="00B07AE3">
        <w:rPr>
          <w:rFonts w:ascii="TH SarabunPSK" w:hAnsi="TH SarabunPSK" w:cs="TH SarabunPSK"/>
          <w:sz w:val="32"/>
          <w:szCs w:val="32"/>
          <w:vertAlign w:val="subscript"/>
        </w:rPr>
        <w:t>50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คือ ปริมาณสารต้านอนุมูลอิสระที่ทำให้ความเข้มข้นของอนุมูล </w:t>
      </w:r>
      <w:r w:rsidRPr="00B07AE3">
        <w:rPr>
          <w:rFonts w:ascii="TH SarabunPSK" w:hAnsi="TH SarabunPSK" w:cs="TH SarabunPSK"/>
          <w:sz w:val="32"/>
          <w:szCs w:val="32"/>
        </w:rPr>
        <w:t>ABTS</w:t>
      </w:r>
      <w:r w:rsidRPr="00B07AE3">
        <w:rPr>
          <w:rFonts w:ascii="TH SarabunPSK" w:hAnsi="TH SarabunPSK" w:cs="TH SarabunPSK"/>
          <w:sz w:val="32"/>
          <w:szCs w:val="32"/>
          <w:vertAlign w:val="superscript"/>
        </w:rPr>
        <w:t>•+</w:t>
      </w:r>
      <w:r w:rsidRPr="00B07AE3">
        <w:rPr>
          <w:rFonts w:ascii="TH SarabunPSK" w:hAnsi="TH SarabunPSK" w:cs="TH SarabunPSK"/>
          <w:position w:val="12"/>
          <w:sz w:val="32"/>
          <w:szCs w:val="32"/>
          <w:vertAlign w:val="superscript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เหลืออยู่ร้อยละ 50 หรือ ค่า </w:t>
      </w:r>
      <w:r w:rsidRPr="00B07AE3">
        <w:rPr>
          <w:rFonts w:ascii="TH SarabunPSK" w:hAnsi="TH SarabunPSK" w:cs="TH SarabunPSK"/>
          <w:sz w:val="32"/>
          <w:szCs w:val="32"/>
        </w:rPr>
        <w:t>IC</w:t>
      </w:r>
      <w:r w:rsidRPr="00B07AE3">
        <w:rPr>
          <w:rFonts w:ascii="TH SarabunPSK" w:hAnsi="TH SarabunPSK" w:cs="TH SarabunPSK"/>
          <w:sz w:val="32"/>
          <w:szCs w:val="32"/>
          <w:vertAlign w:val="subscript"/>
        </w:rPr>
        <w:t>50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คือ ปริมาณสารต้านอนุมูลอิสระที่ทำให้อนุมูล  </w:t>
      </w:r>
      <w:r w:rsidRPr="00B07AE3">
        <w:rPr>
          <w:rFonts w:ascii="TH SarabunPSK" w:hAnsi="TH SarabunPSK" w:cs="TH SarabunPSK"/>
          <w:sz w:val="32"/>
          <w:szCs w:val="32"/>
        </w:rPr>
        <w:t>ABTS</w:t>
      </w:r>
      <w:r w:rsidRPr="00B07AE3">
        <w:rPr>
          <w:rFonts w:ascii="TH SarabunPSK" w:hAnsi="TH SarabunPSK" w:cs="TH SarabunPSK"/>
          <w:sz w:val="32"/>
          <w:szCs w:val="32"/>
          <w:vertAlign w:val="superscript"/>
        </w:rPr>
        <w:t>•+</w:t>
      </w:r>
      <w:r w:rsidRPr="00B07AE3">
        <w:rPr>
          <w:rFonts w:ascii="TH SarabunPSK" w:hAnsi="TH SarabunPSK" w:cs="TH SarabunPSK"/>
          <w:position w:val="12"/>
          <w:sz w:val="32"/>
          <w:szCs w:val="32"/>
          <w:vertAlign w:val="superscript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ลดลงร้อยละ 50 การคำนวณหาค่า </w:t>
      </w:r>
      <w:r w:rsidRPr="00B07AE3">
        <w:rPr>
          <w:rFonts w:ascii="TH SarabunPSK" w:hAnsi="TH SarabunPSK" w:cs="TH SarabunPSK"/>
          <w:sz w:val="32"/>
          <w:szCs w:val="32"/>
        </w:rPr>
        <w:t>IC</w:t>
      </w:r>
      <w:r w:rsidRPr="00B07AE3">
        <w:rPr>
          <w:rFonts w:ascii="TH SarabunPSK" w:hAnsi="TH SarabunPSK" w:cs="TH SarabunPSK"/>
          <w:sz w:val="32"/>
          <w:szCs w:val="32"/>
          <w:vertAlign w:val="subscript"/>
        </w:rPr>
        <w:t>50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ทำได้โดยก</w:t>
      </w:r>
      <w:r w:rsidR="009F4C8F">
        <w:rPr>
          <w:rFonts w:ascii="TH SarabunPSK" w:hAnsi="TH SarabunPSK" w:cs="TH SarabunPSK"/>
          <w:sz w:val="32"/>
          <w:szCs w:val="32"/>
          <w:cs/>
        </w:rPr>
        <w:t>ารสร้างกราฟความสัมพันธ์ระหว่าง</w:t>
      </w:r>
      <w:r w:rsidR="000D7D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ร้อยละการยับยั้งอนุมูล</w:t>
      </w:r>
      <w:r w:rsidRPr="00B07AE3">
        <w:rPr>
          <w:rFonts w:ascii="TH SarabunPSK" w:hAnsi="TH SarabunPSK" w:cs="TH SarabunPSK"/>
          <w:sz w:val="32"/>
          <w:szCs w:val="32"/>
        </w:rPr>
        <w:t xml:space="preserve"> ABTS</w:t>
      </w:r>
      <w:r w:rsidRPr="00B07AE3">
        <w:rPr>
          <w:rFonts w:ascii="TH SarabunPSK" w:hAnsi="TH SarabunPSK" w:cs="TH SarabunPSK"/>
          <w:sz w:val="32"/>
          <w:szCs w:val="32"/>
          <w:vertAlign w:val="superscript"/>
        </w:rPr>
        <w:t>•+</w:t>
      </w:r>
      <w:r w:rsidRPr="00B07AE3">
        <w:rPr>
          <w:rFonts w:ascii="TH SarabunPSK" w:hAnsi="TH SarabunPSK" w:cs="TH SarabunPSK"/>
          <w:position w:val="12"/>
          <w:sz w:val="32"/>
          <w:szCs w:val="32"/>
          <w:vertAlign w:val="superscript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</w:rPr>
        <w:t>(% inhibition ABTS</w:t>
      </w:r>
      <w:r w:rsidRPr="00B07AE3">
        <w:rPr>
          <w:rFonts w:ascii="TH SarabunPSK" w:hAnsi="TH SarabunPSK" w:cs="TH SarabunPSK"/>
          <w:sz w:val="32"/>
          <w:szCs w:val="32"/>
          <w:vertAlign w:val="superscript"/>
        </w:rPr>
        <w:t>•+</w:t>
      </w:r>
      <w:r w:rsidRPr="00B07AE3">
        <w:rPr>
          <w:rFonts w:ascii="TH SarabunPSK" w:hAnsi="TH SarabunPSK" w:cs="TH SarabunPSK"/>
          <w:position w:val="12"/>
          <w:sz w:val="32"/>
          <w:szCs w:val="32"/>
          <w:vertAlign w:val="superscript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) กับความเข้มข้นของสารตัวอย่าง แล้วคำนวณตามสมการที่ </w:t>
      </w:r>
      <w:r w:rsidRPr="00B07AE3">
        <w:rPr>
          <w:rFonts w:ascii="TH SarabunPSK" w:hAnsi="TH SarabunPSK" w:cs="TH SarabunPSK"/>
          <w:sz w:val="32"/>
          <w:szCs w:val="32"/>
        </w:rPr>
        <w:t>16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เพื่อหาค่า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IC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50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proofErr w:type="spellStart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Ghiselli</w:t>
      </w:r>
      <w:proofErr w:type="spellEnd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., 1995)  </w:t>
      </w: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%</w:t>
      </w:r>
      <w:r w:rsidRPr="00B07AE3">
        <w:rPr>
          <w:rFonts w:ascii="TH SarabunPSK" w:hAnsi="TH SarabunPSK" w:cs="TH SarabunPSK"/>
          <w:sz w:val="32"/>
          <w:szCs w:val="32"/>
        </w:rPr>
        <w:t>inhibition ATBS</w:t>
      </w:r>
      <w:r w:rsidRPr="00B07AE3">
        <w:rPr>
          <w:rFonts w:ascii="TH SarabunPSK" w:hAnsi="TH SarabunPSK" w:cs="TH SarabunPSK"/>
          <w:sz w:val="32"/>
          <w:szCs w:val="32"/>
          <w:vertAlign w:val="superscript"/>
        </w:rPr>
        <w:t>•+</w:t>
      </w:r>
      <w:r w:rsidRPr="00B07AE3">
        <w:rPr>
          <w:rFonts w:ascii="TH SarabunPSK" w:hAnsi="TH SarabunPSK" w:cs="TH SarabunPSK"/>
          <w:sz w:val="32"/>
          <w:szCs w:val="32"/>
        </w:rPr>
        <w:t xml:space="preserve"> =   </w:t>
      </w:r>
      <m:oMath>
        <m:r>
          <m:rPr>
            <m:sty m:val="p"/>
          </m:rPr>
          <w:rPr>
            <w:rFonts w:ascii="Cambria Math" w:hAnsi="Cambria Math" w:cs="TH SarabunPSK"/>
            <w:sz w:val="24"/>
            <w:szCs w:val="24"/>
          </w:rPr>
          <m:t>[</m:t>
        </m:r>
        <m:f>
          <m:fPr>
            <m:ctrlPr>
              <w:rPr>
                <w:rFonts w:ascii="Cambria Math" w:hAnsi="Cambria Math" w:cs="TH SarabunPSK"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H SarabunPSK"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H SarabunPSK"/>
                    <w:sz w:val="24"/>
                    <w:szCs w:val="24"/>
                  </w:rPr>
                  <m:t>Abs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H SarabunPSK"/>
                    <w:sz w:val="24"/>
                    <w:szCs w:val="24"/>
                  </w:rPr>
                  <m:t>control</m:t>
                </m:r>
              </m:sub>
            </m:sSub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H SarabunPSK"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H SarabunPSK"/>
                    <w:sz w:val="24"/>
                    <w:szCs w:val="24"/>
                  </w:rPr>
                  <m:t>Abs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H SarabunPSK"/>
                    <w:sz w:val="24"/>
                    <w:szCs w:val="24"/>
                  </w:rPr>
                  <m:t>sample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H SarabunPSK"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H SarabunPSK"/>
                    <w:sz w:val="24"/>
                    <w:szCs w:val="24"/>
                  </w:rPr>
                  <m:t>Abs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H SarabunPSK"/>
                    <w:sz w:val="24"/>
                    <w:szCs w:val="24"/>
                  </w:rPr>
                  <m:t>Sample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H SarabunPSK"/>
            <w:sz w:val="24"/>
            <w:szCs w:val="24"/>
          </w:rPr>
          <m:t>]×100</m:t>
        </m:r>
      </m:oMath>
      <w:r w:rsidRPr="00B07AE3">
        <w:rPr>
          <w:rFonts w:ascii="TH SarabunPSK" w:hAnsi="TH SarabunPSK" w:cs="TH SarabunPSK"/>
          <w:sz w:val="32"/>
          <w:szCs w:val="32"/>
        </w:rPr>
        <w:t xml:space="preserve">     </w:t>
      </w:r>
      <w:r w:rsidRPr="00B07AE3">
        <w:rPr>
          <w:rFonts w:ascii="TH SarabunPSK" w:hAnsi="TH SarabunPSK" w:cs="TH SarabunPSK"/>
          <w:sz w:val="32"/>
          <w:szCs w:val="32"/>
        </w:rPr>
        <w:tab/>
        <w:t>................. [16</w:t>
      </w:r>
      <w:r w:rsidRPr="00B07AE3">
        <w:rPr>
          <w:rFonts w:ascii="TH SarabunPSK" w:hAnsi="TH SarabunPSK" w:cs="TH SarabunPSK"/>
          <w:sz w:val="32"/>
          <w:szCs w:val="32"/>
          <w:cs/>
        </w:rPr>
        <w:t>]</w:t>
      </w: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10785D" w:rsidP="00B07AE3">
      <w:pPr>
        <w:autoSpaceDE w:val="0"/>
        <w:autoSpaceDN w:val="0"/>
        <w:adjustRightInd w:val="0"/>
        <w:spacing w:after="0" w:line="240" w:lineRule="auto"/>
        <w:ind w:firstLine="1701"/>
        <w:contextualSpacing/>
        <w:jc w:val="thaiDistribute"/>
        <w:rPr>
          <w:rFonts w:ascii="TH SarabunPSK" w:eastAsia="AngsanaUPC-Bold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2.9.</w:t>
      </w:r>
      <w:r w:rsidR="000F3EC0" w:rsidRPr="00B07AE3">
        <w:rPr>
          <w:rFonts w:ascii="TH SarabunPSK" w:eastAsia="TimesNewRomanPSMT" w:hAnsi="TH SarabunPSK" w:cs="TH SarabunPSK"/>
          <w:sz w:val="32"/>
          <w:szCs w:val="32"/>
        </w:rPr>
        <w:t>5.</w:t>
      </w:r>
      <w:r w:rsidR="000F3EC0" w:rsidRPr="00B07AE3">
        <w:rPr>
          <w:rFonts w:ascii="TH SarabunPSK" w:eastAsia="TimesNewRomanPSMT" w:hAnsi="TH SarabunPSK" w:cs="TH SarabunPSK"/>
          <w:sz w:val="32"/>
          <w:szCs w:val="32"/>
          <w:cs/>
        </w:rPr>
        <w:t>2</w:t>
      </w:r>
      <w:r w:rsidR="000F3EC0" w:rsidRPr="00B07AE3">
        <w:rPr>
          <w:rFonts w:ascii="TH SarabunPSK" w:eastAsia="TimesNewRomanPSMT" w:hAnsi="TH SarabunPSK" w:cs="TH SarabunPSK"/>
          <w:sz w:val="32"/>
          <w:szCs w:val="32"/>
        </w:rPr>
        <w:t xml:space="preserve">.2 </w:t>
      </w:r>
      <w:r w:rsidR="000F3EC0" w:rsidRPr="00B07AE3">
        <w:rPr>
          <w:rFonts w:ascii="TH SarabunPSK" w:eastAsia="TimesNewRomanPSMT" w:hAnsi="TH SarabunPSK" w:cs="TH SarabunPSK"/>
          <w:sz w:val="32"/>
          <w:szCs w:val="32"/>
          <w:cs/>
        </w:rPr>
        <w:t>การวิเคราะห์ปฏิกิริยา</w:t>
      </w:r>
      <w:r w:rsidR="000F3EC0" w:rsidRPr="00B07AE3">
        <w:rPr>
          <w:rFonts w:ascii="TH SarabunPSK" w:eastAsia="AngsanaUPC-Bold" w:hAnsi="TH SarabunPSK" w:cs="TH SarabunPSK"/>
          <w:sz w:val="32"/>
          <w:szCs w:val="32"/>
          <w:cs/>
        </w:rPr>
        <w:t>การถ่ายโอนอิเล็กตรอน</w:t>
      </w:r>
    </w:p>
    <w:p w:rsidR="000F3EC0" w:rsidRPr="00B07AE3" w:rsidRDefault="000F3EC0" w:rsidP="00B07AE3">
      <w:pPr>
        <w:autoSpaceDE w:val="0"/>
        <w:autoSpaceDN w:val="0"/>
        <w:adjustRightInd w:val="0"/>
        <w:spacing w:after="0" w:line="240" w:lineRule="auto"/>
        <w:ind w:firstLine="1701"/>
        <w:contextualSpacing/>
        <w:jc w:val="thaiDistribute"/>
        <w:rPr>
          <w:rFonts w:ascii="TH SarabunPSK" w:eastAsia="AngsanaUPC-Bold" w:hAnsi="TH SarabunPSK" w:cs="TH SarabunPSK"/>
          <w:sz w:val="32"/>
          <w:szCs w:val="32"/>
        </w:rPr>
      </w:pPr>
      <w:r w:rsidRPr="00B07AE3">
        <w:rPr>
          <w:rFonts w:ascii="TH SarabunPSK" w:eastAsia="TimesNewRomanPSMT" w:hAnsi="TH SarabunPSK" w:cs="TH SarabunPSK"/>
          <w:sz w:val="32"/>
          <w:szCs w:val="32"/>
          <w:cs/>
        </w:rPr>
        <w:t>การวิเคราะห์ปฏิกิริยา</w:t>
      </w:r>
      <w:r w:rsidRPr="00B07AE3">
        <w:rPr>
          <w:rFonts w:ascii="TH SarabunPSK" w:eastAsia="AngsanaUPC-Bold" w:hAnsi="TH SarabunPSK" w:cs="TH SarabunPSK"/>
          <w:sz w:val="32"/>
          <w:szCs w:val="32"/>
          <w:cs/>
        </w:rPr>
        <w:t>การถ่ายโอนอิเล็กตรอน</w:t>
      </w:r>
      <w:r w:rsidRPr="00B07AE3">
        <w:rPr>
          <w:rFonts w:ascii="TH SarabunPSK" w:eastAsia="AngsanaUPC-Bold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วิธีการนี้เป็นการหาความสามารถในการถ่ายโอนอิเล็กตรอนไปยังสาร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รีดิวซ์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อื่น เช่น อนุมูลอิสระ ดังสมการที่</w:t>
      </w:r>
      <w:r w:rsidRPr="00B07AE3">
        <w:rPr>
          <w:rFonts w:ascii="TH SarabunPSK" w:hAnsi="TH SarabunPSK" w:cs="TH SarabunPSK"/>
          <w:sz w:val="32"/>
          <w:szCs w:val="32"/>
        </w:rPr>
        <w:t xml:space="preserve"> 17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ปฏิกิริยานี้จะมีการเปลี่ยนแปลงสีเมื่อเกิดการแลกเปลี่ยนอิเล็กตรอน โดยการเปลี่ยนสีมีความสัมพันธ์กับความเข้มข้นของสารต้านอนุมูลอิสระ กล่าวคือ ถ้าสารต้านอนุมูลอิสระมีความเข้มข้นมาก สีของสารละลายก็จะลดลงอย่างรวดเร็ว วิธีการ</w:t>
      </w:r>
      <w:r w:rsidRPr="00B07AE3">
        <w:rPr>
          <w:rFonts w:ascii="TH SarabunPSK" w:eastAsia="TimesNewRomanPSMT" w:hAnsi="TH SarabunPSK" w:cs="TH SarabunPSK"/>
          <w:sz w:val="32"/>
          <w:szCs w:val="32"/>
          <w:cs/>
        </w:rPr>
        <w:t>วิเคราะห์ปฏิกิริยา</w:t>
      </w:r>
      <w:r w:rsidRPr="00B07AE3">
        <w:rPr>
          <w:rFonts w:ascii="TH SarabunPSK" w:eastAsia="AngsanaUPC-Bold" w:hAnsi="TH SarabunPSK" w:cs="TH SarabunPSK"/>
          <w:sz w:val="32"/>
          <w:szCs w:val="32"/>
          <w:cs/>
        </w:rPr>
        <w:t>การถ่ายโอนอิเล็กตรอนเดี่ยว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ที่นิยมใช้ ได้แก่ </w:t>
      </w:r>
      <w:r w:rsidRPr="00B07AE3">
        <w:rPr>
          <w:rFonts w:ascii="TH SarabunPSK" w:hAnsi="TH SarabunPSK" w:cs="TH SarabunPSK"/>
          <w:sz w:val="32"/>
          <w:szCs w:val="32"/>
        </w:rPr>
        <w:t>TEAC 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Trolox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equivalent antioxidant capacity), FRAP (ferric ion reducing antioxidant power), DPPH (</w:t>
      </w:r>
      <w:r w:rsidRPr="00B07AE3">
        <w:rPr>
          <w:rFonts w:ascii="TH SarabunPSK" w:hAnsi="TH SarabunPSK" w:cs="TH SarabunPSK"/>
          <w:sz w:val="32"/>
          <w:szCs w:val="32"/>
          <w:cs/>
        </w:rPr>
        <w:t>2,2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diphenyl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>-</w:t>
      </w:r>
      <w:r w:rsidRPr="00B07AE3">
        <w:rPr>
          <w:rFonts w:ascii="TH SarabunPSK" w:hAnsi="TH SarabunPSK" w:cs="TH SarabunPSK"/>
          <w:sz w:val="32"/>
          <w:szCs w:val="32"/>
          <w:cs/>
        </w:rPr>
        <w:t>1-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picrylhydrazyl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radical scavenging capacity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</w:rPr>
        <w:t xml:space="preserve">assay)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07AE3">
        <w:rPr>
          <w:rFonts w:ascii="TH SarabunPSK" w:hAnsi="TH SarabunPSK" w:cs="TH SarabunPSK"/>
          <w:sz w:val="32"/>
          <w:szCs w:val="32"/>
        </w:rPr>
        <w:t xml:space="preserve">FCR (total phenols assay by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Folin-Ciocaulteu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reagent assay) </w:t>
      </w:r>
    </w:p>
    <w:p w:rsidR="000F3EC0" w:rsidRPr="00B07AE3" w:rsidRDefault="000F3EC0" w:rsidP="00B07AE3">
      <w:pPr>
        <w:spacing w:after="0" w:line="240" w:lineRule="auto"/>
        <w:ind w:left="1440" w:hanging="22"/>
        <w:contextualSpacing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2E3A0B" w:rsidP="00B07AE3">
      <w:pPr>
        <w:spacing w:after="0" w:line="240" w:lineRule="auto"/>
        <w:ind w:left="1440" w:hanging="22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59" type="#_x0000_t32" style="position:absolute;left:0;text-align:left;margin-left:111.75pt;margin-top:8.5pt;width:20.25pt;height:0;z-index:251685376" o:connectortype="straight">
            <v:stroke endarrow="block"/>
          </v:shape>
        </w:pict>
      </w:r>
      <w:r w:rsidR="000D7D8C">
        <w:rPr>
          <w:rFonts w:ascii="TH SarabunPSK" w:hAnsi="TH SarabunPSK" w:cs="TH SarabunPSK"/>
          <w:sz w:val="32"/>
          <w:szCs w:val="32"/>
        </w:rPr>
        <w:t xml:space="preserve">X + AH </w:t>
      </w:r>
      <w:r w:rsidR="000F3EC0" w:rsidRPr="00B07AE3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0D7D8C">
        <w:rPr>
          <w:rFonts w:ascii="TH SarabunPSK" w:eastAsia="AngsanaUPC-Bold" w:hAnsi="TH SarabunPSK" w:cs="TH SarabunPSK"/>
          <w:sz w:val="32"/>
          <w:szCs w:val="32"/>
        </w:rPr>
        <w:t>X</w:t>
      </w:r>
      <w:proofErr w:type="gramStart"/>
      <w:r w:rsidR="000D7D8C" w:rsidRPr="000D7D8C">
        <w:rPr>
          <w:rFonts w:ascii="TH SarabunPSK" w:eastAsia="AngsanaUPC-Bold" w:hAnsi="TH SarabunPSK" w:cs="TH SarabunPSK"/>
          <w:sz w:val="32"/>
          <w:szCs w:val="32"/>
          <w:vertAlign w:val="superscript"/>
        </w:rPr>
        <w:t>-</w:t>
      </w:r>
      <w:r w:rsidR="000D7D8C">
        <w:rPr>
          <w:rFonts w:ascii="TH SarabunPSK" w:eastAsia="AngsanaUPC-Bold" w:hAnsi="TH SarabunPSK" w:cs="TH SarabunPSK" w:hint="cs"/>
          <w:sz w:val="32"/>
          <w:szCs w:val="32"/>
          <w:cs/>
        </w:rPr>
        <w:t xml:space="preserve">  </w:t>
      </w:r>
      <w:r w:rsidR="000D7D8C">
        <w:rPr>
          <w:rFonts w:ascii="TH SarabunPSK" w:eastAsia="AngsanaUPC-Bold" w:hAnsi="TH SarabunPSK" w:cs="TH SarabunPSK"/>
          <w:sz w:val="32"/>
          <w:szCs w:val="32"/>
        </w:rPr>
        <w:t>+</w:t>
      </w:r>
      <w:proofErr w:type="gramEnd"/>
      <w:r w:rsidR="000D7D8C">
        <w:rPr>
          <w:rFonts w:ascii="TH SarabunPSK" w:eastAsia="AngsanaUPC-Bold" w:hAnsi="TH SarabunPSK" w:cs="TH SarabunPSK"/>
          <w:sz w:val="32"/>
          <w:szCs w:val="32"/>
        </w:rPr>
        <w:t xml:space="preserve"> AH</w:t>
      </w:r>
      <w:r w:rsidR="000D7D8C" w:rsidRPr="00B07AE3">
        <w:rPr>
          <w:rFonts w:ascii="TH SarabunPSK" w:hAnsi="TH SarabunPSK" w:cs="TH SarabunPSK"/>
          <w:sz w:val="32"/>
          <w:szCs w:val="32"/>
          <w:vertAlign w:val="superscript"/>
        </w:rPr>
        <w:t>•+</w:t>
      </w:r>
      <w:r w:rsidR="000D7D8C">
        <w:rPr>
          <w:rFonts w:ascii="TH SarabunPSK" w:eastAsia="AngsanaUPC-Bold" w:hAnsi="TH SarabunPSK" w:cs="TH SarabunPSK" w:hint="cs"/>
          <w:sz w:val="32"/>
          <w:szCs w:val="32"/>
          <w:cs/>
        </w:rPr>
        <w:t xml:space="preserve">                             </w:t>
      </w:r>
      <w:r w:rsidR="000F3EC0" w:rsidRPr="00B07AE3">
        <w:rPr>
          <w:rFonts w:ascii="TH SarabunPSK" w:eastAsia="AngsanaUPC-Bold" w:hAnsi="TH SarabunPSK" w:cs="TH SarabunPSK"/>
          <w:sz w:val="32"/>
          <w:szCs w:val="32"/>
          <w:cs/>
        </w:rPr>
        <w:t xml:space="preserve">................................ </w:t>
      </w:r>
      <w:r w:rsidR="000F3EC0" w:rsidRPr="00B07AE3">
        <w:rPr>
          <w:rFonts w:ascii="TH SarabunPSK" w:eastAsia="AngsanaUPC-Bold" w:hAnsi="TH SarabunPSK" w:cs="TH SarabunPSK"/>
          <w:sz w:val="32"/>
          <w:szCs w:val="32"/>
        </w:rPr>
        <w:t>[17]</w:t>
      </w:r>
    </w:p>
    <w:p w:rsidR="000F3EC0" w:rsidRPr="00B07AE3" w:rsidRDefault="0010785D" w:rsidP="00B07AE3">
      <w:pPr>
        <w:spacing w:after="0" w:line="240" w:lineRule="auto"/>
        <w:ind w:firstLine="1701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2.9</w:t>
      </w:r>
      <w:r>
        <w:rPr>
          <w:rFonts w:ascii="TH SarabunPSK" w:hAnsi="TH SarabunPSK" w:cs="TH SarabunPSK"/>
          <w:sz w:val="32"/>
          <w:szCs w:val="32"/>
        </w:rPr>
        <w:t>.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5.2.2.1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การวิเคราะห์กิจกรรมหรือฤทธิ์การต้านอนุมูลอิสระด้วยวิธี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 TEAC</w:t>
      </w:r>
    </w:p>
    <w:p w:rsidR="000F3EC0" w:rsidRDefault="000F3EC0" w:rsidP="00B07AE3">
      <w:pPr>
        <w:spacing w:after="0" w:line="240" w:lineRule="auto"/>
        <w:ind w:firstLine="1701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 xml:space="preserve">วิธี </w:t>
      </w:r>
      <w:r w:rsidRPr="00B07AE3">
        <w:rPr>
          <w:rFonts w:ascii="TH SarabunPSK" w:hAnsi="TH SarabunPSK" w:cs="TH SarabunPSK"/>
          <w:sz w:val="32"/>
          <w:szCs w:val="32"/>
        </w:rPr>
        <w:t xml:space="preserve">TEAC </w:t>
      </w:r>
      <w:r w:rsidRPr="00B07AE3">
        <w:rPr>
          <w:rFonts w:ascii="TH SarabunPSK" w:hAnsi="TH SarabunPSK" w:cs="TH SarabunPSK"/>
          <w:sz w:val="32"/>
          <w:szCs w:val="32"/>
          <w:cs/>
        </w:rPr>
        <w:t>เป็นการวัดความสามารถในการขจัดอนุมูลสังเคราะห์</w:t>
      </w:r>
      <w:r w:rsidRPr="00B07AE3">
        <w:rPr>
          <w:rFonts w:ascii="TH SarabunPSK" w:hAnsi="TH SarabunPSK" w:cs="TH SarabunPSK"/>
          <w:sz w:val="32"/>
          <w:szCs w:val="32"/>
        </w:rPr>
        <w:t xml:space="preserve"> ABTS</w:t>
      </w:r>
      <w:r w:rsidRPr="00B07AE3">
        <w:rPr>
          <w:rFonts w:ascii="TH SarabunPSK" w:hAnsi="TH SarabunPSK" w:cs="TH SarabunPSK"/>
          <w:sz w:val="32"/>
          <w:szCs w:val="32"/>
          <w:vertAlign w:val="superscript"/>
        </w:rPr>
        <w:t>•+</w:t>
      </w:r>
      <w:r w:rsidRPr="00B07AE3">
        <w:rPr>
          <w:rFonts w:ascii="TH SarabunPSK" w:hAnsi="TH SarabunPSK" w:cs="TH SarabunPSK"/>
          <w:position w:val="12"/>
          <w:sz w:val="32"/>
          <w:szCs w:val="32"/>
          <w:vertAlign w:val="superscript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ที่มีความคงตัว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โดย</w:t>
      </w:r>
      <w:r w:rsidRPr="00B07AE3">
        <w:rPr>
          <w:rFonts w:ascii="TH SarabunPSK" w:hAnsi="TH SarabunPSK" w:cs="TH SarabunPSK"/>
          <w:sz w:val="32"/>
          <w:szCs w:val="32"/>
        </w:rPr>
        <w:t xml:space="preserve"> ABTS </w:t>
      </w:r>
      <w:r w:rsidRPr="00B07AE3">
        <w:rPr>
          <w:rFonts w:ascii="TH SarabunPSK" w:hAnsi="TH SarabunPSK" w:cs="TH SarabunPSK"/>
          <w:sz w:val="32"/>
          <w:szCs w:val="32"/>
          <w:cs/>
        </w:rPr>
        <w:t>จะถูกออกซิ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ไดส์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โดยอนุมูล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เพอร์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ออกซีเกิดเป็นอนุมูลที่มีประจุบวก</w:t>
      </w:r>
      <w:r w:rsidRPr="00B07AE3">
        <w:rPr>
          <w:rFonts w:ascii="TH SarabunPSK" w:hAnsi="TH SarabunPSK" w:cs="TH SarabunPSK"/>
          <w:sz w:val="32"/>
          <w:szCs w:val="32"/>
        </w:rPr>
        <w:t xml:space="preserve"> ABTS</w:t>
      </w:r>
      <w:r w:rsidRPr="00B07AE3">
        <w:rPr>
          <w:rFonts w:ascii="TH SarabunPSK" w:hAnsi="TH SarabunPSK" w:cs="TH SarabunPSK"/>
          <w:sz w:val="32"/>
          <w:szCs w:val="32"/>
          <w:vertAlign w:val="superscript"/>
        </w:rPr>
        <w:t>•+</w:t>
      </w:r>
      <w:r w:rsidRPr="00B07AE3">
        <w:rPr>
          <w:rFonts w:ascii="TH SarabunPSK" w:hAnsi="TH SarabunPSK" w:cs="TH SarabunPSK"/>
          <w:position w:val="12"/>
          <w:sz w:val="32"/>
          <w:szCs w:val="32"/>
          <w:vertAlign w:val="superscript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ที่มีสี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ดังนั้นเมื่อเติมสารหรือตัวอย่างที่มีสารต้านอนุมูลอิสระลงไปจะทำปฏิกิริยากับอนุมูล </w:t>
      </w:r>
      <w:r w:rsidRPr="00B07AE3">
        <w:rPr>
          <w:rFonts w:ascii="TH SarabunPSK" w:hAnsi="TH SarabunPSK" w:cs="TH SarabunPSK"/>
          <w:sz w:val="32"/>
          <w:szCs w:val="32"/>
        </w:rPr>
        <w:t>ABTS</w:t>
      </w:r>
      <w:r w:rsidRPr="00B07AE3">
        <w:rPr>
          <w:rFonts w:ascii="TH SarabunPSK" w:hAnsi="TH SarabunPSK" w:cs="TH SarabunPSK"/>
          <w:sz w:val="32"/>
          <w:szCs w:val="32"/>
          <w:vertAlign w:val="superscript"/>
        </w:rPr>
        <w:t>•+</w:t>
      </w:r>
      <w:r w:rsidRPr="00B07AE3">
        <w:rPr>
          <w:rFonts w:ascii="TH SarabunPSK" w:hAnsi="TH SarabunPSK" w:cs="TH SarabunPSK"/>
          <w:position w:val="12"/>
          <w:sz w:val="32"/>
          <w:szCs w:val="32"/>
          <w:vertAlign w:val="superscript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และเกิดเป็นสารประกอบที่ไม่มีสี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ดังแสดงในภาพ</w:t>
      </w:r>
      <w:r w:rsidR="005A72E4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A72E4">
        <w:rPr>
          <w:rFonts w:ascii="TH SarabunPSK" w:hAnsi="TH SarabunPSK" w:cs="TH SarabunPSK" w:hint="cs"/>
          <w:sz w:val="32"/>
          <w:szCs w:val="32"/>
          <w:cs/>
        </w:rPr>
        <w:t>2.7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ผลการวิเคราะห์จะคำนวณเป็นค่าที่สมมูลกับสารต้านอนุมูลมาตรฐาน</w:t>
      </w:r>
      <w:proofErr w:type="spellStart"/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โทรล็อก</w:t>
      </w:r>
      <w:proofErr w:type="spellEnd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(Miller 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., 1993)</w:t>
      </w:r>
    </w:p>
    <w:p w:rsidR="005A72E4" w:rsidRDefault="005A72E4" w:rsidP="00B07AE3">
      <w:pPr>
        <w:spacing w:after="0" w:line="240" w:lineRule="auto"/>
        <w:ind w:firstLine="1701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A72E4" w:rsidRPr="00B07AE3" w:rsidRDefault="005A72E4" w:rsidP="00B07AE3">
      <w:pPr>
        <w:spacing w:after="0" w:line="240" w:lineRule="auto"/>
        <w:ind w:firstLine="1701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F3EC0" w:rsidRPr="00B07AE3" w:rsidRDefault="002E3A0B" w:rsidP="00CF011B">
      <w:pPr>
        <w:spacing w:after="0" w:line="240" w:lineRule="auto"/>
        <w:ind w:firstLine="709"/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111.75pt;margin-top:48.3pt;width:87pt;height:26.25pt;z-index:251687424" stroked="f">
            <v:textbox>
              <w:txbxContent>
                <w:p w:rsidR="0075178A" w:rsidRDefault="0075178A">
                  <w:r>
                    <w:rPr>
                      <w:rFonts w:ascii="Arial" w:hAnsi="Arial" w:cs="Arial" w:hint="cs"/>
                      <w:cs/>
                    </w:rPr>
                    <w:t>λ</w:t>
                  </w:r>
                  <w:r w:rsidRPr="008F74F9">
                    <w:rPr>
                      <w:vertAlign w:val="subscript"/>
                    </w:rPr>
                    <w:t>max</w:t>
                  </w:r>
                  <w:r>
                    <w:t>734nm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70" style="position:absolute;left:0;text-align:left;margin-left:33.75pt;margin-top:44.55pt;width:63.75pt;height:24.75pt;z-index:251686400" stroked="f"/>
        </w:pict>
      </w:r>
      <w:r w:rsidR="000F3EC0" w:rsidRPr="008F74F9">
        <w:rPr>
          <w:rFonts w:ascii="TH SarabunPSK" w:hAnsi="TH SarabunPSK" w:cs="TH SarabunPSK"/>
          <w:sz w:val="32"/>
          <w:szCs w:val="32"/>
        </w:rPr>
        <w:object w:dxaOrig="9442" w:dyaOrig="1723">
          <v:shape id="_x0000_i1026" type="#_x0000_t75" style="width:390.75pt;height:1in" o:ole="">
            <v:imagedata r:id="rId33" o:title=""/>
          </v:shape>
          <o:OLEObject Type="Embed" ProgID="ACD.ChemSketch.20" ShapeID="_x0000_i1026" DrawAspect="Content" ObjectID="_1600208392" r:id="rId34"/>
        </w:object>
      </w:r>
      <w:r w:rsidR="005A72E4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5A72E4">
        <w:rPr>
          <w:rFonts w:ascii="TH SarabunPSK" w:hAnsi="TH SarabunPSK" w:cs="TH SarabunPSK" w:hint="cs"/>
          <w:sz w:val="32"/>
          <w:szCs w:val="32"/>
          <w:cs/>
        </w:rPr>
        <w:t>2.7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กลไกของสารต้านอนุมูลอิสระในการทำปฏิกิริยากับอนุมูล </w:t>
      </w:r>
      <w:r w:rsidR="000F3EC0" w:rsidRPr="00B07AE3">
        <w:rPr>
          <w:rFonts w:ascii="TH SarabunPSK" w:hAnsi="TH SarabunPSK" w:cs="TH SarabunPSK"/>
          <w:sz w:val="32"/>
          <w:szCs w:val="32"/>
        </w:rPr>
        <w:t>ABTS</w:t>
      </w:r>
      <w:r w:rsidR="000F3EC0" w:rsidRPr="00B07AE3">
        <w:rPr>
          <w:rFonts w:ascii="TH SarabunPSK" w:hAnsi="TH SarabunPSK" w:cs="TH SarabunPSK"/>
          <w:sz w:val="32"/>
          <w:szCs w:val="32"/>
          <w:vertAlign w:val="superscript"/>
        </w:rPr>
        <w:t>•+</w:t>
      </w:r>
    </w:p>
    <w:p w:rsidR="000F3EC0" w:rsidRPr="00B07AE3" w:rsidRDefault="000F3EC0" w:rsidP="0010785D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lastRenderedPageBreak/>
        <w:t xml:space="preserve">ข้อดีของการวิเคราะห์กิจกรรมหรือฤทธิ์การต้านอนุมูลอิสระด้วยวิธี </w:t>
      </w:r>
      <w:r w:rsidRPr="00B07AE3">
        <w:rPr>
          <w:rFonts w:ascii="TH SarabunPSK" w:hAnsi="TH SarabunPSK" w:cs="TH SarabunPSK"/>
          <w:sz w:val="32"/>
          <w:szCs w:val="32"/>
        </w:rPr>
        <w:t>TEAC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คือ อนุมูล </w:t>
      </w:r>
      <w:r w:rsidRPr="00B07AE3">
        <w:rPr>
          <w:rFonts w:ascii="TH SarabunPSK" w:hAnsi="TH SarabunPSK" w:cs="TH SarabunPSK"/>
          <w:sz w:val="32"/>
          <w:szCs w:val="32"/>
        </w:rPr>
        <w:t>ABTS</w:t>
      </w:r>
      <w:r w:rsidRPr="00B07AE3">
        <w:rPr>
          <w:rFonts w:ascii="TH SarabunPSK" w:hAnsi="TH SarabunPSK" w:cs="TH SarabunPSK"/>
          <w:sz w:val="32"/>
          <w:szCs w:val="32"/>
          <w:vertAlign w:val="superscript"/>
        </w:rPr>
        <w:t>•+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จะทำปฏิกิริยาอย่างรวดเร็วกับสารต้านอนุมูลอิสระภายในเวลา </w:t>
      </w:r>
      <w:r w:rsidRPr="00B07AE3">
        <w:rPr>
          <w:rFonts w:ascii="TH SarabunPSK" w:hAnsi="TH SarabunPSK" w:cs="TH SarabunPSK"/>
          <w:sz w:val="32"/>
          <w:szCs w:val="32"/>
        </w:rPr>
        <w:t xml:space="preserve">30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นาที อนุมูล </w:t>
      </w:r>
      <w:r w:rsidRPr="00B07AE3">
        <w:rPr>
          <w:rFonts w:ascii="TH SarabunPSK" w:hAnsi="TH SarabunPSK" w:cs="TH SarabunPSK"/>
          <w:sz w:val="32"/>
          <w:szCs w:val="32"/>
        </w:rPr>
        <w:t>ABTS</w:t>
      </w:r>
      <w:r w:rsidRPr="00B07AE3">
        <w:rPr>
          <w:rFonts w:ascii="TH SarabunPSK" w:hAnsi="TH SarabunPSK" w:cs="TH SarabunPSK"/>
          <w:sz w:val="32"/>
          <w:szCs w:val="32"/>
          <w:vertAlign w:val="superscript"/>
        </w:rPr>
        <w:t>•+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สามารถละลายได้ทั้งในน้ำและตัวทำละลายอินทรีย์ ทำให้สามารถใช้ในการวิเคราะห์หาความสามารถในการต้านออกซิเดชันของสารได้หลายชนิด ไม่ว่าจะเป็นชนิดที่ละลายในน้ำหรือสารที่ละลายในไขมัน ส่วนข้อเสียของวิธี </w:t>
      </w:r>
      <w:r w:rsidRPr="00B07AE3">
        <w:rPr>
          <w:rFonts w:ascii="TH SarabunPSK" w:hAnsi="TH SarabunPSK" w:cs="TH SarabunPSK"/>
          <w:sz w:val="32"/>
          <w:szCs w:val="32"/>
        </w:rPr>
        <w:t>TEAC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คือ </w:t>
      </w:r>
      <w:r w:rsidRPr="00B07AE3">
        <w:rPr>
          <w:rFonts w:ascii="TH SarabunPSK" w:hAnsi="TH SarabunPSK" w:cs="TH SarabunPSK"/>
          <w:sz w:val="32"/>
          <w:szCs w:val="32"/>
        </w:rPr>
        <w:t>ABTS</w:t>
      </w:r>
      <w:r w:rsidRPr="00B07AE3">
        <w:rPr>
          <w:rFonts w:ascii="TH SarabunPSK" w:hAnsi="TH SarabunPSK" w:cs="TH SarabunPSK"/>
          <w:sz w:val="32"/>
          <w:szCs w:val="32"/>
          <w:vertAlign w:val="superscript"/>
        </w:rPr>
        <w:t>•+</w:t>
      </w:r>
      <w:r w:rsidR="009F4C8F">
        <w:rPr>
          <w:rFonts w:ascii="TH SarabunPSK" w:hAnsi="TH SarabunPSK" w:cs="TH SarabunPSK"/>
          <w:sz w:val="32"/>
          <w:szCs w:val="32"/>
          <w:cs/>
        </w:rPr>
        <w:t xml:space="preserve"> ไม่เป็นสาร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ตามธรรมชาติที่ก่อให้เกิดอนุมูลในเซลล์หรือในร่างกายเช่นเดียวกับ </w:t>
      </w:r>
      <w:r w:rsidRPr="00B07AE3">
        <w:rPr>
          <w:rFonts w:ascii="TH SarabunPSK" w:hAnsi="TH SarabunPSK" w:cs="TH SarabunPSK"/>
          <w:sz w:val="32"/>
          <w:szCs w:val="32"/>
        </w:rPr>
        <w:t>Fe</w:t>
      </w:r>
      <w:r w:rsidRPr="00B07AE3">
        <w:rPr>
          <w:rFonts w:ascii="TH SarabunPSK" w:hAnsi="TH SarabunPSK" w:cs="TH SarabunPSK"/>
          <w:sz w:val="32"/>
          <w:szCs w:val="32"/>
          <w:vertAlign w:val="superscript"/>
        </w:rPr>
        <w:t>3+</w:t>
      </w:r>
      <w:r w:rsidRPr="00B07AE3">
        <w:rPr>
          <w:rFonts w:ascii="TH SarabunPSK" w:hAnsi="TH SarabunPSK" w:cs="TH SarabunPSK"/>
          <w:sz w:val="32"/>
          <w:szCs w:val="32"/>
        </w:rPr>
        <w:t>-TPTZ</w:t>
      </w:r>
      <w:r w:rsidRPr="00B07A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</w:rPr>
        <w:t xml:space="preserve">(ferric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tripyridyl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E4F77">
        <w:rPr>
          <w:rFonts w:ascii="TH SarabunPSK" w:hAnsi="TH SarabunPSK" w:cs="TH SarabunPSK"/>
          <w:color w:val="000000" w:themeColor="text1"/>
          <w:sz w:val="32"/>
          <w:szCs w:val="32"/>
        </w:rPr>
        <w:t>triazine</w:t>
      </w:r>
      <w:proofErr w:type="spellEnd"/>
      <w:r w:rsidR="004E4F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</w:p>
    <w:p w:rsidR="000F3EC0" w:rsidRPr="00B07AE3" w:rsidRDefault="0010785D" w:rsidP="0010785D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2.9</w:t>
      </w:r>
      <w:r>
        <w:rPr>
          <w:rFonts w:ascii="TH SarabunPSK" w:hAnsi="TH SarabunPSK" w:cs="TH SarabunPSK"/>
          <w:sz w:val="32"/>
          <w:szCs w:val="32"/>
        </w:rPr>
        <w:t>.</w:t>
      </w:r>
      <w:r w:rsidR="000F3EC0" w:rsidRPr="00B07AE3">
        <w:rPr>
          <w:rFonts w:ascii="TH SarabunPSK" w:hAnsi="TH SarabunPSK" w:cs="TH SarabunPSK"/>
          <w:sz w:val="32"/>
          <w:szCs w:val="32"/>
        </w:rPr>
        <w:t>5.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2.2.2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การวิเคราะห์กิจกรรมหรือฤทธิ์การต้านอนุมูลอิสระด้วยวิธี </w:t>
      </w:r>
      <w:r w:rsidR="000F3EC0" w:rsidRPr="00B07AE3">
        <w:rPr>
          <w:rFonts w:ascii="TH SarabunPSK" w:hAnsi="TH SarabunPSK" w:cs="TH SarabunPSK"/>
          <w:sz w:val="32"/>
          <w:szCs w:val="32"/>
        </w:rPr>
        <w:t>FRAP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F3EC0" w:rsidRPr="00B07AE3" w:rsidRDefault="000F3EC0" w:rsidP="0010785D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 xml:space="preserve">การวิเคราะห์กิจกรรมหรือฤทธิ์การต้านอนุมูลอิสระด้วยวิธี </w:t>
      </w:r>
      <w:r w:rsidRPr="00B07AE3">
        <w:rPr>
          <w:rFonts w:ascii="TH SarabunPSK" w:hAnsi="TH SarabunPSK" w:cs="TH SarabunPSK"/>
          <w:sz w:val="32"/>
          <w:szCs w:val="32"/>
        </w:rPr>
        <w:t>FRAP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มีหลักการว่าสารต้านอนุมูลอิสระในร่างกาย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ทำหน้าที่โดยการให้อิเล็กตรอนจึงจัดเป็นสาร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รีดิวซ์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ดังนั้นจึงกล่าวได้ว่าเป็นการวัดความสามารถรวมในการ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รีดิวซ์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วิธีการนี้ใช้สารประกอบเชิงซ้อนของเหล็ก</w:t>
      </w:r>
      <w:r w:rsidRPr="00B07AE3">
        <w:rPr>
          <w:rFonts w:ascii="TH SarabunPSK" w:hAnsi="TH SarabunPSK" w:cs="TH SarabunPSK"/>
          <w:sz w:val="32"/>
          <w:szCs w:val="32"/>
        </w:rPr>
        <w:t xml:space="preserve"> Fe</w:t>
      </w:r>
      <w:r w:rsidRPr="00B07AE3">
        <w:rPr>
          <w:rFonts w:ascii="TH SarabunPSK" w:hAnsi="TH SarabunPSK" w:cs="TH SarabunPSK"/>
          <w:sz w:val="32"/>
          <w:szCs w:val="32"/>
          <w:vertAlign w:val="superscript"/>
        </w:rPr>
        <w:t>3+</w:t>
      </w:r>
      <w:r w:rsidRPr="00B07AE3">
        <w:rPr>
          <w:rFonts w:ascii="TH SarabunPSK" w:hAnsi="TH SarabunPSK" w:cs="TH SarabunPSK"/>
          <w:sz w:val="32"/>
          <w:szCs w:val="32"/>
        </w:rPr>
        <w:t xml:space="preserve">-TPTZ </w:t>
      </w:r>
      <w:r w:rsidRPr="00B07AE3">
        <w:rPr>
          <w:rFonts w:ascii="TH SarabunPSK" w:hAnsi="TH SarabunPSK" w:cs="TH SarabunPSK"/>
          <w:sz w:val="32"/>
          <w:szCs w:val="32"/>
          <w:cs/>
        </w:rPr>
        <w:t>เป็นสารทดสอบ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กล่าวคือ เมื่อสารประกอบเชิงซ้อน </w:t>
      </w:r>
      <w:r w:rsidRPr="00B07AE3">
        <w:rPr>
          <w:rFonts w:ascii="TH SarabunPSK" w:hAnsi="TH SarabunPSK" w:cs="TH SarabunPSK"/>
          <w:sz w:val="32"/>
          <w:szCs w:val="32"/>
        </w:rPr>
        <w:t>Fe</w:t>
      </w:r>
      <w:r w:rsidRPr="00B07AE3">
        <w:rPr>
          <w:rFonts w:ascii="TH SarabunPSK" w:hAnsi="TH SarabunPSK" w:cs="TH SarabunPSK"/>
          <w:sz w:val="32"/>
          <w:szCs w:val="32"/>
          <w:vertAlign w:val="superscript"/>
        </w:rPr>
        <w:t>3+</w:t>
      </w:r>
      <w:r w:rsidRPr="00B07AE3">
        <w:rPr>
          <w:rFonts w:ascii="TH SarabunPSK" w:hAnsi="TH SarabunPSK" w:cs="TH SarabunPSK"/>
          <w:sz w:val="32"/>
          <w:szCs w:val="32"/>
        </w:rPr>
        <w:t xml:space="preserve">-TPTZ </w:t>
      </w:r>
      <w:r w:rsidRPr="00B07AE3">
        <w:rPr>
          <w:rFonts w:ascii="TH SarabunPSK" w:hAnsi="TH SarabunPSK" w:cs="TH SarabunPSK"/>
          <w:sz w:val="32"/>
          <w:szCs w:val="32"/>
          <w:cs/>
        </w:rPr>
        <w:t>ได้รับอิเล็กตรอนจากสารต้านอนุมูลอิสระแล้วจะเปลี่ยนไปเป็นสารประกอบเชิงซ้อนของ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เฟอร์รัส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Fe</w:t>
      </w:r>
      <w:r w:rsidRPr="00B07AE3">
        <w:rPr>
          <w:rFonts w:ascii="TH SarabunPSK" w:hAnsi="TH SarabunPSK" w:cs="TH SarabunPSK"/>
          <w:sz w:val="32"/>
          <w:szCs w:val="32"/>
          <w:vertAlign w:val="superscript"/>
        </w:rPr>
        <w:t>2+</w:t>
      </w:r>
      <w:r w:rsidRPr="00B07AE3">
        <w:rPr>
          <w:rFonts w:ascii="TH SarabunPSK" w:hAnsi="TH SarabunPSK" w:cs="TH SarabunPSK"/>
          <w:sz w:val="32"/>
          <w:szCs w:val="32"/>
        </w:rPr>
        <w:t xml:space="preserve">-TPTZ (ferrous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tripyridyl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triazine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r w:rsidRPr="00B07AE3">
        <w:rPr>
          <w:rFonts w:ascii="TH SarabunPSK" w:hAnsi="TH SarabunPSK" w:cs="TH SarabunPSK"/>
          <w:sz w:val="32"/>
          <w:szCs w:val="32"/>
          <w:cs/>
        </w:rPr>
        <w:t>ที่มีสีน้ำเงิน ดัง</w:t>
      </w:r>
      <w:r w:rsidR="005A72E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5A72E4">
        <w:rPr>
          <w:rFonts w:ascii="TH SarabunPSK" w:hAnsi="TH SarabunPSK" w:cs="TH SarabunPSK" w:hint="cs"/>
          <w:sz w:val="32"/>
          <w:szCs w:val="32"/>
          <w:cs/>
        </w:rPr>
        <w:t>2.8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ซึ่งดูดกลืนแสงที่ความยาวคลื่น</w:t>
      </w:r>
      <w:r w:rsidRPr="00B07AE3">
        <w:rPr>
          <w:rFonts w:ascii="TH SarabunPSK" w:hAnsi="TH SarabunPSK" w:cs="TH SarabunPSK"/>
          <w:sz w:val="32"/>
          <w:szCs w:val="32"/>
        </w:rPr>
        <w:t xml:space="preserve"> 593 </w:t>
      </w:r>
      <w:r w:rsidRPr="00B07AE3">
        <w:rPr>
          <w:rFonts w:ascii="TH SarabunPSK" w:hAnsi="TH SarabunPSK" w:cs="TH SarabunPSK"/>
          <w:sz w:val="32"/>
          <w:szCs w:val="32"/>
          <w:cs/>
        </w:rPr>
        <w:t>นาโน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เมตร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(Benzie &amp; Strain, 1996)</w:t>
      </w:r>
    </w:p>
    <w:p w:rsidR="000F3EC0" w:rsidRPr="00B07AE3" w:rsidRDefault="000F3EC0" w:rsidP="0010785D">
      <w:pPr>
        <w:autoSpaceDE w:val="0"/>
        <w:autoSpaceDN w:val="0"/>
        <w:adjustRightInd w:val="0"/>
        <w:spacing w:after="0" w:line="240" w:lineRule="auto"/>
        <w:ind w:firstLine="851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ข้อดีของวิธีนี้ก็คือ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เสียค่าใช้จ่ายน้อย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สะดวก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รวดเร็ว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มีขั้นตอนในการทดลองไม่ยุ่งยากซับซ้อนและมีความสามารถในการประเมินซ้ำ (</w:t>
      </w:r>
      <w:r w:rsidRPr="00B07AE3">
        <w:rPr>
          <w:rFonts w:ascii="TH SarabunPSK" w:eastAsia="Times New Roman" w:hAnsi="TH SarabunPSK" w:cs="TH SarabunPSK"/>
          <w:sz w:val="32"/>
          <w:szCs w:val="32"/>
        </w:rPr>
        <w:t>reproducibility)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 สูง</w:t>
      </w:r>
    </w:p>
    <w:p w:rsidR="000F3EC0" w:rsidRPr="00B07AE3" w:rsidRDefault="000F3EC0" w:rsidP="00B07AE3">
      <w:pPr>
        <w:spacing w:after="0" w:line="240" w:lineRule="auto"/>
        <w:ind w:left="72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object w:dxaOrig="12773" w:dyaOrig="3201">
          <v:shape id="_x0000_i1027" type="#_x0000_t75" style="width:398.85pt;height:101.95pt" o:ole="">
            <v:imagedata r:id="rId35" o:title=""/>
          </v:shape>
          <o:OLEObject Type="Embed" ProgID="ACD.ChemSketch.20" ShapeID="_x0000_i1027" DrawAspect="Content" ObjectID="_1600208393" r:id="rId36"/>
        </w:object>
      </w:r>
      <w:r w:rsidRPr="00B07AE3">
        <w:rPr>
          <w:rFonts w:ascii="TH SarabunPSK" w:hAnsi="TH SarabunPSK" w:cs="TH SarabunPSK"/>
          <w:sz w:val="32"/>
          <w:szCs w:val="32"/>
        </w:rPr>
        <w:t>Fe</w:t>
      </w:r>
      <w:r w:rsidRPr="00B07AE3">
        <w:rPr>
          <w:rFonts w:ascii="TH SarabunPSK" w:hAnsi="TH SarabunPSK" w:cs="TH SarabunPSK"/>
          <w:sz w:val="32"/>
          <w:szCs w:val="32"/>
          <w:vertAlign w:val="superscript"/>
        </w:rPr>
        <w:t>3+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-TPTZ + </w:t>
      </w:r>
      <w:proofErr w:type="gramStart"/>
      <w:r w:rsidRPr="00B07AE3">
        <w:rPr>
          <w:rFonts w:ascii="TH SarabunPSK" w:eastAsia="Times New Roman" w:hAnsi="TH SarabunPSK" w:cs="TH SarabunPSK"/>
          <w:sz w:val="32"/>
          <w:szCs w:val="32"/>
        </w:rPr>
        <w:t>Reducing</w:t>
      </w:r>
      <w:proofErr w:type="gramEnd"/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 antioxidant</w:t>
      </w:r>
      <w:r w:rsidRPr="00B07AE3">
        <w:rPr>
          <w:rFonts w:ascii="TH SarabunPSK" w:eastAsia="Times New Roman" w:hAnsi="TH SarabunPSK" w:cs="TH SarabunPSK"/>
          <w:sz w:val="32"/>
          <w:szCs w:val="32"/>
        </w:rPr>
        <w:tab/>
      </w:r>
      <w:r w:rsidRPr="00B07AE3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>
            <wp:extent cx="809625" cy="123825"/>
            <wp:effectExtent l="0" t="0" r="9525" b="9525"/>
            <wp:docPr id="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7AE3">
        <w:rPr>
          <w:rFonts w:ascii="TH SarabunPSK" w:eastAsia="Times New Roman" w:hAnsi="TH SarabunPSK" w:cs="TH SarabunPSK"/>
          <w:sz w:val="32"/>
          <w:szCs w:val="32"/>
        </w:rPr>
        <w:tab/>
      </w:r>
      <w:r w:rsidRPr="00B07AE3">
        <w:rPr>
          <w:rFonts w:ascii="TH SarabunPSK" w:eastAsia="Times New Roman" w:hAnsi="TH SarabunPSK" w:cs="TH SarabunPSK"/>
          <w:sz w:val="32"/>
          <w:szCs w:val="32"/>
        </w:rPr>
        <w:tab/>
      </w:r>
      <w:r w:rsidRPr="00B07AE3">
        <w:rPr>
          <w:rFonts w:ascii="TH SarabunPSK" w:hAnsi="TH SarabunPSK" w:cs="TH SarabunPSK"/>
          <w:sz w:val="32"/>
          <w:szCs w:val="32"/>
        </w:rPr>
        <w:t>Fe</w:t>
      </w:r>
      <w:r w:rsidRPr="00B07AE3">
        <w:rPr>
          <w:rFonts w:ascii="TH SarabunPSK" w:hAnsi="TH SarabunPSK" w:cs="TH SarabunPSK"/>
          <w:sz w:val="32"/>
          <w:szCs w:val="32"/>
          <w:vertAlign w:val="superscript"/>
        </w:rPr>
        <w:t>2+</w:t>
      </w:r>
      <w:r w:rsidRPr="00B07AE3">
        <w:rPr>
          <w:rFonts w:ascii="TH SarabunPSK" w:eastAsia="Times New Roman" w:hAnsi="TH SarabunPSK" w:cs="TH SarabunPSK"/>
          <w:sz w:val="32"/>
          <w:szCs w:val="32"/>
        </w:rPr>
        <w:t>-TPTZ</w:t>
      </w:r>
    </w:p>
    <w:p w:rsidR="000F3EC0" w:rsidRPr="00B07AE3" w:rsidRDefault="000F3EC0" w:rsidP="00B07AE3">
      <w:pPr>
        <w:spacing w:after="0" w:line="240" w:lineRule="auto"/>
        <w:ind w:left="72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5A72E4" w:rsidP="00B07AE3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ที่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2.8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กลไกของสารต้านอนุมูลอิสระในการทำปฏิกิริยากับสารประกอบเชิงซ้อน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 </w:t>
      </w:r>
    </w:p>
    <w:p w:rsidR="000F3EC0" w:rsidRPr="00B07AE3" w:rsidRDefault="000F3EC0" w:rsidP="00B07AE3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>Fe</w:t>
      </w:r>
      <w:r w:rsidRPr="00B07AE3">
        <w:rPr>
          <w:rFonts w:ascii="TH SarabunPSK" w:hAnsi="TH SarabunPSK" w:cs="TH SarabunPSK"/>
          <w:sz w:val="32"/>
          <w:szCs w:val="32"/>
          <w:vertAlign w:val="superscript"/>
        </w:rPr>
        <w:t>3+</w:t>
      </w:r>
      <w:r w:rsidRPr="00B07AE3">
        <w:rPr>
          <w:rFonts w:ascii="TH SarabunPSK" w:hAnsi="TH SarabunPSK" w:cs="TH SarabunPSK"/>
          <w:sz w:val="32"/>
          <w:szCs w:val="32"/>
        </w:rPr>
        <w:t>-TPTZ</w:t>
      </w:r>
    </w:p>
    <w:p w:rsidR="000F3EC0" w:rsidRPr="00B07AE3" w:rsidRDefault="000F3EC0" w:rsidP="00B07AE3">
      <w:pPr>
        <w:autoSpaceDE w:val="0"/>
        <w:autoSpaceDN w:val="0"/>
        <w:adjustRightInd w:val="0"/>
        <w:spacing w:after="0" w:line="240" w:lineRule="auto"/>
        <w:ind w:firstLine="1701"/>
        <w:contextualSpacing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10785D" w:rsidP="0010785D">
      <w:pPr>
        <w:autoSpaceDE w:val="0"/>
        <w:autoSpaceDN w:val="0"/>
        <w:adjustRightInd w:val="0"/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2.9</w:t>
      </w:r>
      <w:r>
        <w:rPr>
          <w:rFonts w:ascii="TH SarabunPSK" w:hAnsi="TH SarabunPSK" w:cs="TH SarabunPSK"/>
          <w:sz w:val="32"/>
          <w:szCs w:val="32"/>
        </w:rPr>
        <w:t>.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5.2.2.3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การวิเคราะห์กิจกรรมหรือฤทธิ์การต้านอนุมูลอิสระด้วยวิธี </w:t>
      </w:r>
      <w:r w:rsidR="000F3EC0" w:rsidRPr="00B07AE3">
        <w:rPr>
          <w:rFonts w:ascii="TH SarabunPSK" w:eastAsia="BrowalliaNew-Bold" w:hAnsi="TH SarabunPSK" w:cs="TH SarabunPSK"/>
          <w:sz w:val="32"/>
          <w:szCs w:val="32"/>
        </w:rPr>
        <w:t>DPPH</w:t>
      </w:r>
    </w:p>
    <w:p w:rsidR="000F3EC0" w:rsidRPr="00B07AE3" w:rsidRDefault="000F3EC0" w:rsidP="0010785D">
      <w:pPr>
        <w:autoSpaceDE w:val="0"/>
        <w:autoSpaceDN w:val="0"/>
        <w:adjustRightInd w:val="0"/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การวิเคราะห์กิจกรรมหรือฤทธิ์การต้านอนุมูลอิสระด้วยวิธี</w:t>
      </w:r>
      <w:r w:rsidRPr="00B07AE3">
        <w:rPr>
          <w:rFonts w:ascii="TH SarabunPSK" w:eastAsia="BrowalliaNew-Bold" w:hAnsi="TH SarabunPSK" w:cs="TH SarabunPSK"/>
          <w:sz w:val="32"/>
          <w:szCs w:val="32"/>
        </w:rPr>
        <w:t xml:space="preserve"> DPPH </w:t>
      </w:r>
      <w:r w:rsidRPr="00B07AE3">
        <w:rPr>
          <w:rFonts w:ascii="TH SarabunPSK" w:eastAsia="BrowalliaNew" w:hAnsi="TH SarabunPSK" w:cs="TH SarabunPSK"/>
          <w:sz w:val="32"/>
          <w:szCs w:val="32"/>
          <w:cs/>
        </w:rPr>
        <w:t>เป็นการทดสอบ</w:t>
      </w:r>
      <w:r w:rsidRPr="00B07AE3">
        <w:rPr>
          <w:rFonts w:ascii="TH SarabunPSK" w:hAnsi="TH SarabunPSK" w:cs="TH SarabunPSK"/>
          <w:sz w:val="32"/>
          <w:szCs w:val="32"/>
          <w:cs/>
        </w:rPr>
        <w:t>กิจกรรมหรือ</w:t>
      </w:r>
      <w:r w:rsidRPr="00B07AE3">
        <w:rPr>
          <w:rFonts w:ascii="TH SarabunPSK" w:eastAsia="BrowalliaNew" w:hAnsi="TH SarabunPSK" w:cs="TH SarabunPSK"/>
          <w:sz w:val="32"/>
          <w:szCs w:val="32"/>
          <w:cs/>
        </w:rPr>
        <w:t>ฤทธิ์การต้านอนุมูลอิสระ โดยให้สารตัวอย่างทำปฏิกิริยากับ</w:t>
      </w:r>
      <w:r w:rsidRPr="00B07AE3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</w:rPr>
        <w:t>2,2-</w:t>
      </w:r>
      <w:proofErr w:type="spellStart"/>
      <w:r w:rsidRPr="00B07AE3">
        <w:rPr>
          <w:rFonts w:ascii="TH SarabunPSK" w:eastAsia="BrowalliaNew" w:hAnsi="TH SarabunPSK" w:cs="TH SarabunPSK"/>
          <w:sz w:val="32"/>
          <w:szCs w:val="32"/>
          <w:cs/>
        </w:rPr>
        <w:t>ไดฟี</w:t>
      </w:r>
      <w:proofErr w:type="spellEnd"/>
      <w:r w:rsidRPr="00B07AE3">
        <w:rPr>
          <w:rFonts w:ascii="TH SarabunPSK" w:eastAsia="BrowalliaNew" w:hAnsi="TH SarabunPSK" w:cs="TH SarabunPSK"/>
          <w:sz w:val="32"/>
          <w:szCs w:val="32"/>
          <w:cs/>
        </w:rPr>
        <w:t>นิล</w:t>
      </w:r>
      <w:r w:rsidRPr="00B07AE3">
        <w:rPr>
          <w:rFonts w:ascii="TH SarabunPSK" w:eastAsia="BrowalliaNew" w:hAnsi="TH SarabunPSK" w:cs="TH SarabunPSK"/>
          <w:sz w:val="32"/>
          <w:szCs w:val="32"/>
        </w:rPr>
        <w:t>-1-</w:t>
      </w:r>
      <w:proofErr w:type="spellStart"/>
      <w:r w:rsidRPr="00B07AE3">
        <w:rPr>
          <w:rFonts w:ascii="TH SarabunPSK" w:eastAsia="BrowalliaNew" w:hAnsi="TH SarabunPSK" w:cs="TH SarabunPSK"/>
          <w:sz w:val="32"/>
          <w:szCs w:val="32"/>
          <w:cs/>
        </w:rPr>
        <w:t>พิคริลไฮดรซิล</w:t>
      </w:r>
      <w:proofErr w:type="spellEnd"/>
      <w:r w:rsidRPr="00B07AE3">
        <w:rPr>
          <w:rFonts w:ascii="TH SarabunPSK" w:eastAsia="BrowalliaNew" w:hAnsi="TH SarabunPSK" w:cs="TH SarabunPSK"/>
          <w:sz w:val="32"/>
          <w:szCs w:val="32"/>
          <w:cs/>
        </w:rPr>
        <w:t xml:space="preserve"> </w:t>
      </w:r>
      <w:r w:rsidRPr="00B07AE3">
        <w:rPr>
          <w:rFonts w:ascii="TH SarabunPSK" w:eastAsia="BrowalliaNew" w:hAnsi="TH SarabunPSK" w:cs="TH SarabunPSK"/>
          <w:sz w:val="32"/>
          <w:szCs w:val="32"/>
        </w:rPr>
        <w:t>(</w:t>
      </w:r>
      <w:r w:rsidRPr="00B07AE3">
        <w:rPr>
          <w:rFonts w:ascii="TH SarabunPSK" w:hAnsi="TH SarabunPSK" w:cs="TH SarabunPSK"/>
          <w:sz w:val="32"/>
          <w:szCs w:val="32"/>
        </w:rPr>
        <w:t>2,2-Diphenyl-1-picrylhydrazyl</w:t>
      </w:r>
      <w:r w:rsidRPr="00B07AE3">
        <w:rPr>
          <w:rFonts w:ascii="TH SarabunPSK" w:eastAsia="BrowalliaNew" w:hAnsi="TH SarabunPSK" w:cs="TH SarabunPSK"/>
          <w:sz w:val="32"/>
          <w:szCs w:val="32"/>
        </w:rPr>
        <w:t xml:space="preserve"> ; DPPH) </w:t>
      </w:r>
      <w:r w:rsidRPr="00B07AE3">
        <w:rPr>
          <w:rFonts w:ascii="TH SarabunPSK" w:eastAsia="BrowalliaNew" w:hAnsi="TH SarabunPSK" w:cs="TH SarabunPSK"/>
          <w:sz w:val="32"/>
          <w:szCs w:val="32"/>
          <w:cs/>
        </w:rPr>
        <w:t>ซึ่งเป็นอนุมูลอิสระที่เสถียรและมีสีม่วง เมื่อ</w:t>
      </w:r>
      <w:r w:rsidRPr="00B07AE3">
        <w:rPr>
          <w:rFonts w:ascii="TH SarabunPSK" w:eastAsia="BrowalliaNew" w:hAnsi="TH SarabunPSK" w:cs="TH SarabunPSK"/>
          <w:sz w:val="32"/>
          <w:szCs w:val="32"/>
        </w:rPr>
        <w:t xml:space="preserve"> DPPH </w:t>
      </w:r>
      <w:r w:rsidRPr="00B07AE3">
        <w:rPr>
          <w:rFonts w:ascii="TH SarabunPSK" w:eastAsia="BrowalliaNew" w:hAnsi="TH SarabunPSK" w:cs="TH SarabunPSK"/>
          <w:sz w:val="32"/>
          <w:szCs w:val="32"/>
          <w:cs/>
        </w:rPr>
        <w:t>ได้รับอิเล็กตรอนหรือไฮโดรเจนอะตอมจากสารต้านอนุมูลอิสระ</w:t>
      </w:r>
      <w:r w:rsidRPr="00B07AE3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B07AE3">
        <w:rPr>
          <w:rFonts w:ascii="TH SarabunPSK" w:eastAsia="BrowalliaNew" w:hAnsi="TH SarabunPSK" w:cs="TH SarabunPSK"/>
          <w:sz w:val="32"/>
          <w:szCs w:val="32"/>
          <w:cs/>
        </w:rPr>
        <w:t>จะเปลี่ยนเป็น</w:t>
      </w:r>
      <w:r w:rsidRPr="00B07AE3">
        <w:rPr>
          <w:rFonts w:ascii="TH SarabunPSK" w:eastAsia="BrowalliaNew" w:hAnsi="TH SarabunPSK" w:cs="TH SarabunPSK"/>
          <w:sz w:val="32"/>
          <w:szCs w:val="32"/>
        </w:rPr>
        <w:t xml:space="preserve"> DPPH-H </w:t>
      </w:r>
      <w:r w:rsidRPr="00B07AE3">
        <w:rPr>
          <w:rFonts w:ascii="TH SarabunPSK" w:eastAsia="BrowalliaNew" w:hAnsi="TH SarabunPSK" w:cs="TH SarabunPSK"/>
          <w:sz w:val="32"/>
          <w:szCs w:val="32"/>
          <w:cs/>
        </w:rPr>
        <w:t xml:space="preserve">ซึ่งไม่มีสี ดังภาพที่ </w:t>
      </w:r>
      <w:r w:rsidR="005A72E4">
        <w:rPr>
          <w:rFonts w:ascii="TH SarabunPSK" w:eastAsia="BrowalliaNew" w:hAnsi="TH SarabunPSK" w:cs="TH SarabunPSK" w:hint="cs"/>
          <w:sz w:val="32"/>
          <w:szCs w:val="32"/>
          <w:cs/>
        </w:rPr>
        <w:t>2.9</w:t>
      </w:r>
      <w:r w:rsidRPr="00B07AE3">
        <w:rPr>
          <w:rFonts w:ascii="TH SarabunPSK" w:eastAsia="BrowalliaNew" w:hAnsi="TH SarabunPSK" w:cs="TH SarabunPSK"/>
          <w:sz w:val="32"/>
          <w:szCs w:val="32"/>
          <w:cs/>
        </w:rPr>
        <w:t xml:space="preserve"> และสมการที่ </w:t>
      </w:r>
      <w:r w:rsidRPr="00B07AE3">
        <w:rPr>
          <w:rFonts w:ascii="TH SarabunPSK" w:eastAsia="BrowalliaNew" w:hAnsi="TH SarabunPSK" w:cs="TH SarabunPSK"/>
          <w:sz w:val="32"/>
          <w:szCs w:val="32"/>
        </w:rPr>
        <w:t>18</w:t>
      </w:r>
      <w:r w:rsidRPr="00B07AE3">
        <w:rPr>
          <w:rFonts w:ascii="TH SarabunPSK" w:eastAsia="BrowalliaNew" w:hAnsi="TH SarabunPSK" w:cs="TH SarabunPSK"/>
          <w:sz w:val="32"/>
          <w:szCs w:val="32"/>
          <w:cs/>
        </w:rPr>
        <w:t xml:space="preserve"> และ </w:t>
      </w:r>
      <w:r w:rsidRPr="00B07AE3">
        <w:rPr>
          <w:rFonts w:ascii="TH SarabunPSK" w:eastAsia="BrowalliaNew" w:hAnsi="TH SarabunPSK" w:cs="TH SarabunPSK"/>
          <w:sz w:val="32"/>
          <w:szCs w:val="32"/>
        </w:rPr>
        <w:t>19</w:t>
      </w:r>
      <w:r w:rsidRPr="00B07AE3">
        <w:rPr>
          <w:rFonts w:ascii="TH SarabunPSK" w:eastAsia="BrowalliaNew" w:hAnsi="TH SarabunPSK" w:cs="TH SarabunPSK"/>
          <w:sz w:val="32"/>
          <w:szCs w:val="32"/>
          <w:cs/>
        </w:rPr>
        <w:t xml:space="preserve"> โดยสามารถวัดค่าการดูดกลืนแสงของสารละลายที่ความยาวคลื่น</w:t>
      </w:r>
      <w:r w:rsidRPr="00B07AE3">
        <w:rPr>
          <w:rFonts w:ascii="TH SarabunPSK" w:eastAsia="BrowalliaNew" w:hAnsi="TH SarabunPSK" w:cs="TH SarabunPSK"/>
          <w:sz w:val="32"/>
          <w:szCs w:val="32"/>
        </w:rPr>
        <w:t xml:space="preserve"> 517</w:t>
      </w:r>
      <w:r w:rsidRPr="00B07AE3">
        <w:rPr>
          <w:rFonts w:ascii="TH SarabunPSK" w:eastAsia="BrowalliaNew" w:hAnsi="TH SarabunPSK" w:cs="TH SarabunPSK"/>
          <w:sz w:val="32"/>
          <w:szCs w:val="32"/>
          <w:cs/>
        </w:rPr>
        <w:t xml:space="preserve"> นาโน</w:t>
      </w:r>
      <w:r w:rsidRPr="00B07AE3">
        <w:rPr>
          <w:rFonts w:ascii="TH SarabunPSK" w:eastAsia="BrowalliaNew" w:hAnsi="TH SarabunPSK" w:cs="TH SarabunPSK"/>
          <w:color w:val="000000" w:themeColor="text1"/>
          <w:sz w:val="32"/>
          <w:szCs w:val="32"/>
          <w:cs/>
        </w:rPr>
        <w:t>เมตร</w:t>
      </w:r>
      <w:r w:rsidRPr="00B07AE3">
        <w:rPr>
          <w:rFonts w:ascii="TH SarabunPSK" w:eastAsia="BrowalliaNew" w:hAnsi="TH SarabunPSK" w:cs="TH SarabunPSK"/>
          <w:color w:val="000000" w:themeColor="text1"/>
          <w:sz w:val="32"/>
          <w:szCs w:val="32"/>
        </w:rPr>
        <w:t xml:space="preserve"> (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Miller 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., 1993)</w:t>
      </w:r>
    </w:p>
    <w:p w:rsidR="000F3EC0" w:rsidRPr="00B07AE3" w:rsidRDefault="002E3A0B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075" style="position:absolute;left:0;text-align:left;margin-left:123.75pt;margin-top:94.5pt;width:60pt;height:13.5pt;z-index:251690496" stroked="f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74" type="#_x0000_t32" style="position:absolute;left:0;text-align:left;margin-left:225pt;margin-top:71.25pt;width:12.75pt;height:0;z-index:251689472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72" type="#_x0000_t202" style="position:absolute;left:0;text-align:left;margin-left:129pt;margin-top:57.75pt;width:148.5pt;height:21.75pt;z-index:251688448" stroked="f">
            <v:textbox>
              <w:txbxContent>
                <w:p w:rsidR="0075178A" w:rsidRPr="002051BA" w:rsidRDefault="0075178A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2051BA">
                    <w:rPr>
                      <w:rFonts w:ascii="TH SarabunPSK" w:hAnsi="TH SarabunPSK" w:cs="TH SarabunPSK"/>
                      <w:sz w:val="28"/>
                    </w:rPr>
                    <w:t xml:space="preserve">+ AH </w:t>
                  </w:r>
                  <w:proofErr w:type="spellStart"/>
                  <w:r w:rsidRPr="002051BA">
                    <w:rPr>
                      <w:rFonts w:ascii="TH SarabunPSK" w:hAnsi="TH SarabunPSK" w:cs="TH SarabunPSK"/>
                      <w:sz w:val="28"/>
                    </w:rPr>
                    <w:t>Antioxidation</w:t>
                  </w:r>
                  <w:proofErr w:type="spellEnd"/>
                  <w:r w:rsidRPr="002051BA">
                    <w:rPr>
                      <w:rFonts w:ascii="TH SarabunPSK" w:hAnsi="TH SarabunPSK" w:cs="TH SarabunPSK"/>
                      <w:sz w:val="28"/>
                    </w:rPr>
                    <w:t xml:space="preserve">           A </w:t>
                  </w:r>
                  <w:r w:rsidRPr="002051BA">
                    <w:rPr>
                      <w:rFonts w:ascii="TH SarabunPSK" w:hAnsi="TH SarabunPSK" w:cs="TH SarabunPSK"/>
                      <w:color w:val="000000" w:themeColor="text1"/>
                      <w:sz w:val="28"/>
                      <w:vertAlign w:val="superscript"/>
                    </w:rPr>
                    <w:t>•</w:t>
                  </w:r>
                  <w:r w:rsidRPr="002051BA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 +</w:t>
                  </w:r>
                  <w:r w:rsidRPr="002051BA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ช</w:t>
                  </w:r>
                  <w:r w:rsidRPr="002051BA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+</w:t>
                  </w:r>
                  <w:r w:rsidRPr="002051BA">
                    <w:rPr>
                      <w:rFonts w:ascii="TH SarabunPSK" w:hAnsi="TH SarabunPSK" w:cs="TH SarabunPSK"/>
                      <w:color w:val="000000" w:themeColor="text1"/>
                      <w:sz w:val="28"/>
                      <w:vertAlign w:val="superscript"/>
                    </w:rPr>
                    <w:t>•</w:t>
                  </w:r>
                  <w:proofErr w:type="gramStart"/>
                  <w:r w:rsidRPr="002051BA">
                    <w:rPr>
                      <w:rFonts w:ascii="TH SarabunPSK" w:hAnsi="TH SarabunPSK" w:cs="TH SarabunPSK"/>
                      <w:sz w:val="28"/>
                    </w:rPr>
                    <w:t>..a</w:t>
                  </w:r>
                  <w:proofErr w:type="gramEnd"/>
                  <m:oMath>
                    <m:r>
                      <w:rPr>
                        <w:rFonts w:ascii="TH SarabunPSK" w:hAnsi="Cambria Math" w:cs="TH SarabunPSK"/>
                        <w:sz w:val="28"/>
                      </w:rPr>
                      <m:t>∙</m:t>
                    </m:r>
                  </m:oMath>
                  <w:r w:rsidRPr="002051BA">
                    <w:rPr>
                      <w:rFonts w:ascii="TH SarabunPSK" w:hAnsi="TH SarabunPSK" w:cs="TH SarabunPSK"/>
                      <w:sz w:val="28"/>
                    </w:rPr>
                    <w:t>AA</w:t>
                  </w:r>
                  <w:sdt>
                    <w:sdtPr>
                      <w:rPr>
                        <w:rFonts w:ascii="Cambria Math" w:hAnsi="TH SarabunPSK" w:cs="TH SarabunPSK"/>
                        <w:i/>
                        <w:sz w:val="28"/>
                      </w:rPr>
                      <w:id w:val="531205141"/>
                      <w:temporary/>
                      <w:showingPlcHdr/>
                      <w:equation/>
                    </w:sdtPr>
                    <w:sdtEndPr/>
                    <w:sdtContent>
                      <m:oMath>
                        <m:r>
                          <m:rPr>
                            <m:sty m:val="p"/>
                          </m:rPr>
                          <w:rPr>
                            <w:rStyle w:val="af1"/>
                            <w:rFonts w:ascii="TH SarabunPSK" w:hAnsi="TH SarabunPSK" w:cs="TH SarabunPSK"/>
                            <w:sz w:val="28"/>
                            <w:cs/>
                          </w:rPr>
                          <m:t>พิมพ์สมการที่นี่</m:t>
                        </m:r>
                      </m:oMath>
                    </w:sdtContent>
                  </w:sdt>
                </w:p>
              </w:txbxContent>
            </v:textbox>
          </v:shape>
        </w:pict>
      </w:r>
      <w:r w:rsidR="000F3EC0" w:rsidRPr="008F74F9">
        <w:rPr>
          <w:rFonts w:ascii="TH SarabunPSK" w:hAnsi="TH SarabunPSK" w:cs="TH SarabunPSK"/>
          <w:sz w:val="32"/>
          <w:szCs w:val="32"/>
        </w:rPr>
        <w:object w:dxaOrig="8616" w:dyaOrig="3307">
          <v:shape id="_x0000_i1028" type="#_x0000_t75" style="width:329.25pt;height:126.2pt" o:ole="">
            <v:imagedata r:id="rId38" o:title=""/>
          </v:shape>
          <o:OLEObject Type="Embed" ProgID="ACD.ChemSketch.20" ShapeID="_x0000_i1028" DrawAspect="Content" ObjectID="_1600208394" r:id="rId39"/>
        </w:object>
      </w: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 xml:space="preserve">     DPPH (Violet)</w:t>
      </w:r>
      <w:r w:rsidRPr="00B07AE3">
        <w:rPr>
          <w:rFonts w:ascii="TH SarabunPSK" w:hAnsi="TH SarabunPSK" w:cs="TH SarabunPSK"/>
          <w:sz w:val="32"/>
          <w:szCs w:val="32"/>
        </w:rPr>
        <w:tab/>
      </w:r>
      <w:r w:rsidRPr="00B07AE3">
        <w:rPr>
          <w:rFonts w:ascii="TH SarabunPSK" w:hAnsi="TH SarabunPSK" w:cs="TH SarabunPSK"/>
          <w:sz w:val="32"/>
          <w:szCs w:val="32"/>
        </w:rPr>
        <w:tab/>
      </w:r>
      <w:r w:rsidRPr="00B07AE3">
        <w:rPr>
          <w:rFonts w:ascii="TH SarabunPSK" w:hAnsi="TH SarabunPSK" w:cs="TH SarabunPSK"/>
          <w:sz w:val="32"/>
          <w:szCs w:val="32"/>
        </w:rPr>
        <w:tab/>
      </w:r>
      <w:r w:rsidRPr="00B07AE3">
        <w:rPr>
          <w:rFonts w:ascii="TH SarabunPSK" w:hAnsi="TH SarabunPSK" w:cs="TH SarabunPSK"/>
          <w:sz w:val="32"/>
          <w:szCs w:val="32"/>
        </w:rPr>
        <w:tab/>
        <w:t>DPPH-H (Color less)</w:t>
      </w:r>
    </w:p>
    <w:p w:rsidR="000F3EC0" w:rsidRPr="00B07AE3" w:rsidRDefault="000F3EC0" w:rsidP="00B07AE3">
      <w:pPr>
        <w:spacing w:after="0" w:line="240" w:lineRule="auto"/>
        <w:ind w:left="720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="005A72E4">
        <w:rPr>
          <w:rFonts w:ascii="TH SarabunPSK" w:hAnsi="TH SarabunPSK" w:cs="TH SarabunPSK" w:hint="cs"/>
          <w:sz w:val="32"/>
          <w:szCs w:val="32"/>
          <w:cs/>
        </w:rPr>
        <w:t>2.9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กลไกของสารต้านอนุมูลอิสระในการทำปฏิกิริยากับ </w:t>
      </w:r>
      <w:r w:rsidRPr="00B07AE3">
        <w:rPr>
          <w:rFonts w:ascii="TH SarabunPSK" w:hAnsi="TH SarabunPSK" w:cs="TH SarabunPSK"/>
          <w:sz w:val="32"/>
          <w:szCs w:val="32"/>
        </w:rPr>
        <w:t>DPPH</w:t>
      </w:r>
    </w:p>
    <w:p w:rsidR="000F3EC0" w:rsidRPr="002051BA" w:rsidRDefault="002E3A0B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76" type="#_x0000_t32" style="position:absolute;left:0;text-align:left;margin-left:117.75pt;margin-top:9.6pt;width:12.75pt;height:0;z-index:251691520" o:connectortype="straight">
            <v:stroke endarrow="block"/>
          </v:shape>
        </w:pict>
      </w:r>
      <w:r w:rsidR="002051BA">
        <w:rPr>
          <w:rFonts w:ascii="TH SarabunPSK" w:hAnsi="TH SarabunPSK" w:cs="TH SarabunPSK"/>
          <w:sz w:val="32"/>
          <w:szCs w:val="32"/>
        </w:rPr>
        <w:t>DPPH</w:t>
      </w:r>
      <w:proofErr w:type="gramStart"/>
      <w:r w:rsidR="002051BA" w:rsidRPr="00BF3C9A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•</w:t>
      </w:r>
      <w:r w:rsidR="002051BA" w:rsidRPr="0036372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51BA">
        <w:rPr>
          <w:rFonts w:ascii="TH SarabunPSK" w:hAnsi="TH SarabunPSK" w:cs="TH SarabunPSK"/>
          <w:b/>
          <w:bCs/>
          <w:sz w:val="32"/>
          <w:szCs w:val="32"/>
        </w:rPr>
        <w:t xml:space="preserve"> +</w:t>
      </w:r>
      <w:proofErr w:type="gramEnd"/>
      <w:r w:rsidR="002051BA">
        <w:rPr>
          <w:rFonts w:ascii="TH SarabunPSK" w:hAnsi="TH SarabunPSK" w:cs="TH SarabunPSK"/>
          <w:b/>
          <w:bCs/>
          <w:sz w:val="32"/>
          <w:szCs w:val="32"/>
        </w:rPr>
        <w:t xml:space="preserve"> AH</w:t>
      </w:r>
      <w:r w:rsidR="003E3657">
        <w:rPr>
          <w:rFonts w:ascii="TH SarabunPSK" w:hAnsi="TH SarabunPSK" w:cs="TH SarabunPSK"/>
          <w:b/>
          <w:bCs/>
          <w:sz w:val="32"/>
          <w:szCs w:val="32"/>
        </w:rPr>
        <w:t xml:space="preserve">               DPPH – H + A</w:t>
      </w:r>
      <w:r w:rsidR="003E3657" w:rsidRPr="00BF3C9A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•</w:t>
      </w:r>
      <w:r w:rsidR="003E3657" w:rsidRPr="0036372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F3EC0" w:rsidRPr="002051B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E3657">
        <w:rPr>
          <w:rFonts w:ascii="TH SarabunPSK" w:hAnsi="TH SarabunPSK" w:cs="TH SarabunPSK"/>
          <w:b/>
          <w:bCs/>
          <w:sz w:val="32"/>
          <w:szCs w:val="32"/>
        </w:rPr>
        <w:t xml:space="preserve">              </w:t>
      </w:r>
      <w:r w:rsidR="000F3EC0" w:rsidRPr="002051B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F3EC0" w:rsidRPr="002051BA">
        <w:rPr>
          <w:rFonts w:ascii="TH SarabunPSK" w:eastAsia="AngsanaUPC-Bold" w:hAnsi="TH SarabunPSK" w:cs="TH SarabunPSK"/>
          <w:sz w:val="32"/>
          <w:szCs w:val="32"/>
          <w:cs/>
        </w:rPr>
        <w:t xml:space="preserve">................................ </w:t>
      </w:r>
      <w:r w:rsidR="000F3EC0" w:rsidRPr="002051BA">
        <w:rPr>
          <w:rFonts w:ascii="TH SarabunPSK" w:eastAsia="AngsanaUPC-Bold" w:hAnsi="TH SarabunPSK" w:cs="TH SarabunPSK"/>
          <w:sz w:val="32"/>
          <w:szCs w:val="32"/>
        </w:rPr>
        <w:t>[18]</w:t>
      </w:r>
      <w:r w:rsidR="000F3EC0" w:rsidRPr="002051BA">
        <w:rPr>
          <w:rFonts w:ascii="TH SarabunPSK" w:hAnsi="TH SarabunPSK" w:cs="TH SarabunPSK"/>
          <w:sz w:val="32"/>
          <w:szCs w:val="32"/>
          <w:cs/>
        </w:rPr>
        <w:tab/>
      </w:r>
    </w:p>
    <w:p w:rsidR="000F3EC0" w:rsidRPr="009F4C8F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0F3EC0" w:rsidRPr="009F4C8F" w:rsidRDefault="002E3A0B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78" type="#_x0000_t32" style="position:absolute;left:0;text-align:left;margin-left:93.75pt;margin-top:9.45pt;width:12.75pt;height:0;z-index:251692544" o:connectortype="straight">
            <v:stroke endarrow="block"/>
          </v:shape>
        </w:pict>
      </w:r>
      <w:r w:rsidR="003E3657">
        <w:rPr>
          <w:rFonts w:ascii="TH SarabunPSK" w:hAnsi="TH SarabunPSK" w:cs="TH SarabunPSK"/>
          <w:sz w:val="32"/>
          <w:szCs w:val="32"/>
        </w:rPr>
        <w:t>DPPH</w:t>
      </w:r>
      <w:r w:rsidR="003E3657" w:rsidRPr="00BF3C9A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•</w:t>
      </w:r>
      <w:r w:rsidR="003E3657" w:rsidRPr="0036372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E3657">
        <w:rPr>
          <w:rFonts w:ascii="TH SarabunPSK" w:hAnsi="TH SarabunPSK" w:cs="TH SarabunPSK"/>
          <w:b/>
          <w:bCs/>
          <w:sz w:val="32"/>
          <w:szCs w:val="32"/>
        </w:rPr>
        <w:t>+ R          DPPH - R</w:t>
      </w:r>
      <w:r w:rsidR="000F3EC0" w:rsidRPr="002051BA">
        <w:rPr>
          <w:rFonts w:ascii="TH SarabunPSK" w:hAnsi="TH SarabunPSK" w:cs="TH SarabunPSK"/>
          <w:b/>
          <w:bCs/>
          <w:sz w:val="32"/>
          <w:szCs w:val="32"/>
        </w:rPr>
        <w:t xml:space="preserve">              </w:t>
      </w:r>
      <w:r w:rsidR="003E3657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="000F3EC0" w:rsidRPr="002051B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0F3EC0" w:rsidRPr="002051BA">
        <w:rPr>
          <w:rFonts w:ascii="TH SarabunPSK" w:eastAsia="AngsanaUPC-Bold" w:hAnsi="TH SarabunPSK" w:cs="TH SarabunPSK"/>
          <w:sz w:val="32"/>
          <w:szCs w:val="32"/>
          <w:cs/>
        </w:rPr>
        <w:t xml:space="preserve">................................ </w:t>
      </w:r>
      <w:r w:rsidR="000F3EC0" w:rsidRPr="002051BA">
        <w:rPr>
          <w:rFonts w:ascii="TH SarabunPSK" w:eastAsia="AngsanaUPC-Bold" w:hAnsi="TH SarabunPSK" w:cs="TH SarabunPSK"/>
          <w:sz w:val="32"/>
          <w:szCs w:val="32"/>
        </w:rPr>
        <w:t>[19]</w:t>
      </w:r>
    </w:p>
    <w:p w:rsidR="000F3EC0" w:rsidRPr="009F4C8F" w:rsidRDefault="000F3EC0" w:rsidP="00B07AE3">
      <w:pPr>
        <w:spacing w:after="0" w:line="240" w:lineRule="auto"/>
        <w:ind w:firstLine="709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firstLine="709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ถ้าตัวอย่างหรืออาหารมีความสามารถในการต้านอนุมูลอิสระได้สูง สีของสารละลาย </w:t>
      </w:r>
      <w:r w:rsidRPr="00B07AE3">
        <w:rPr>
          <w:rFonts w:ascii="TH SarabunPSK" w:eastAsia="Times New Roman" w:hAnsi="TH SarabunPSK" w:cs="TH SarabunPSK"/>
          <w:sz w:val="32"/>
          <w:szCs w:val="32"/>
        </w:rPr>
        <w:t>DPPH (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สีม่วง) ก็จะลดลง ซึ่งจะรายงานผลการทดลองเป็นค่า </w:t>
      </w:r>
      <w:r w:rsidRPr="00B07AE3">
        <w:rPr>
          <w:rFonts w:ascii="TH SarabunPSK" w:eastAsia="Times New Roman" w:hAnsi="TH SarabunPSK" w:cs="TH SarabunPSK"/>
          <w:sz w:val="32"/>
          <w:szCs w:val="32"/>
        </w:rPr>
        <w:t>EC</w:t>
      </w:r>
      <w:r w:rsidRPr="00B07AE3">
        <w:rPr>
          <w:rFonts w:ascii="TH SarabunPSK" w:eastAsia="Times New Roman" w:hAnsi="TH SarabunPSK" w:cs="TH SarabunPSK"/>
          <w:sz w:val="32"/>
          <w:szCs w:val="32"/>
          <w:vertAlign w:val="subscript"/>
        </w:rPr>
        <w:t>50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ซึ่งหมายถึง ปริมาณสารต้านอนุมูลอิสระที่ทำให้ความเข้มข้นของอนุมูล 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DPPH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เหลืออยู่ร้อยละ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50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โดยการสร้างกราฟความสัมพันธ์ระหว่างร้อยละอนุมูล 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DPPH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ที่เหลืออยู่ 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(% Remaining DPPH)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กับความเข้มข้นของสารมาตรฐานหรือสารตัวอย่าง เพื่อหาค่า </w:t>
      </w:r>
      <w:r w:rsidRPr="00B07AE3">
        <w:rPr>
          <w:rFonts w:ascii="TH SarabunPSK" w:eastAsia="Times New Roman" w:hAnsi="TH SarabunPSK" w:cs="TH SarabunPSK"/>
          <w:sz w:val="32"/>
          <w:szCs w:val="32"/>
        </w:rPr>
        <w:t>EC</w:t>
      </w:r>
      <w:r w:rsidRPr="00B07AE3">
        <w:rPr>
          <w:rFonts w:ascii="TH SarabunPSK" w:eastAsia="Times New Roman" w:hAnsi="TH SarabunPSK" w:cs="TH SarabunPSK"/>
          <w:sz w:val="32"/>
          <w:szCs w:val="32"/>
          <w:vertAlign w:val="subscript"/>
        </w:rPr>
        <w:t>50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โดยคำนวณ 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% Remaining DPPH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ตามสมการที่ </w:t>
      </w:r>
      <w:r w:rsidRPr="00B07AE3">
        <w:rPr>
          <w:rFonts w:ascii="TH SarabunPSK" w:eastAsia="Times New Roman" w:hAnsi="TH SarabunPSK" w:cs="TH SarabunPSK"/>
          <w:sz w:val="32"/>
          <w:szCs w:val="32"/>
        </w:rPr>
        <w:t>20</w:t>
      </w:r>
    </w:p>
    <w:p w:rsidR="000F3EC0" w:rsidRPr="00B07AE3" w:rsidRDefault="000F3EC0" w:rsidP="00B07AE3">
      <w:pPr>
        <w:spacing w:after="0" w:line="240" w:lineRule="auto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firstLine="851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7AE3">
        <w:rPr>
          <w:rFonts w:ascii="TH SarabunPSK" w:hAnsi="TH SarabunPSK" w:cs="TH SarabunPSK"/>
          <w:position w:val="-32"/>
          <w:sz w:val="32"/>
          <w:szCs w:val="32"/>
          <w:cs/>
        </w:rPr>
        <w:object w:dxaOrig="4320" w:dyaOrig="760">
          <v:shape id="_x0000_i1029" type="#_x0000_t75" style="width:211.95pt;height:38pt" o:ole="">
            <v:imagedata r:id="rId40" o:title=""/>
          </v:shape>
          <o:OLEObject Type="Embed" ProgID="Equation.3" ShapeID="_x0000_i1029" DrawAspect="Content" ObjectID="_1600208395" r:id="rId41"/>
        </w:object>
      </w:r>
      <w:r w:rsidRPr="00B07AE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07AE3">
        <w:rPr>
          <w:rFonts w:ascii="TH SarabunPSK" w:eastAsia="AngsanaUPC-Bold" w:hAnsi="TH SarabunPSK" w:cs="TH SarabunPSK"/>
          <w:color w:val="000000" w:themeColor="text1"/>
          <w:sz w:val="32"/>
          <w:szCs w:val="32"/>
          <w:cs/>
        </w:rPr>
        <w:t xml:space="preserve">............................... </w:t>
      </w:r>
      <w:r w:rsidRPr="00B07AE3">
        <w:rPr>
          <w:rFonts w:ascii="TH SarabunPSK" w:eastAsia="AngsanaUPC-Bold" w:hAnsi="TH SarabunPSK" w:cs="TH SarabunPSK"/>
          <w:color w:val="000000" w:themeColor="text1"/>
          <w:sz w:val="32"/>
          <w:szCs w:val="32"/>
        </w:rPr>
        <w:t>[20]</w:t>
      </w:r>
    </w:p>
    <w:p w:rsidR="000F3EC0" w:rsidRPr="00B07AE3" w:rsidRDefault="000F3EC0" w:rsidP="00B07AE3">
      <w:pPr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 xml:space="preserve">นอกจากนี้ยังมีการรายงานในรูปของค่า </w:t>
      </w:r>
      <w:r w:rsidRPr="00B07AE3">
        <w:rPr>
          <w:rFonts w:ascii="TH SarabunPSK" w:hAnsi="TH SarabunPSK" w:cs="TH SarabunPSK"/>
          <w:sz w:val="32"/>
          <w:szCs w:val="32"/>
        </w:rPr>
        <w:t xml:space="preserve">IC50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หมายถึง ปริมาณสารต้านอนุมูลอิสระที่ทำให้อนุมูล </w:t>
      </w:r>
      <w:r w:rsidR="000920C6">
        <w:rPr>
          <w:rFonts w:ascii="TH SarabunPSK" w:hAnsi="TH SarabunPSK" w:cs="TH SarabunPSK"/>
          <w:sz w:val="32"/>
          <w:szCs w:val="32"/>
        </w:rPr>
        <w:t>DPPH</w:t>
      </w:r>
      <w:r w:rsidR="003E3657" w:rsidRPr="00BF3C9A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•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ลดลงร้อยละ </w:t>
      </w:r>
      <w:r w:rsidRPr="00B07AE3">
        <w:rPr>
          <w:rFonts w:ascii="TH SarabunPSK" w:hAnsi="TH SarabunPSK" w:cs="TH SarabunPSK"/>
          <w:sz w:val="32"/>
          <w:szCs w:val="32"/>
        </w:rPr>
        <w:t xml:space="preserve">50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ด้วย ซึ่งทำโดยการสร้างกราฟความสัมพันธ์ระหว่าง ร้อยละการยับยั้งอนุมูล </w:t>
      </w:r>
      <w:r w:rsidR="000920C6">
        <w:rPr>
          <w:rFonts w:ascii="TH SarabunPSK" w:hAnsi="TH SarabunPSK" w:cs="TH SarabunPSK"/>
          <w:sz w:val="32"/>
          <w:szCs w:val="32"/>
        </w:rPr>
        <w:t>DPPH</w:t>
      </w:r>
      <w:r w:rsidR="003E3657" w:rsidRPr="00BF3C9A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•</w:t>
      </w:r>
      <w:r w:rsidR="000920C6">
        <w:rPr>
          <w:rFonts w:ascii="TH SarabunPSK" w:hAnsi="TH SarabunPSK" w:cs="TH SarabunPSK"/>
          <w:sz w:val="32"/>
          <w:szCs w:val="32"/>
        </w:rPr>
        <w:t xml:space="preserve"> (% Inhibition DPPH</w:t>
      </w:r>
      <w:r w:rsidR="003E3657" w:rsidRPr="00BF3C9A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•</w:t>
      </w:r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กับความเข้มข้นของสารมาตรฐานหรือสารตัวอย่าง เพื่อหาค่า </w:t>
      </w:r>
      <w:r w:rsidRPr="00B07AE3">
        <w:rPr>
          <w:rFonts w:ascii="TH SarabunPSK" w:hAnsi="TH SarabunPSK" w:cs="TH SarabunPSK"/>
          <w:sz w:val="32"/>
          <w:szCs w:val="32"/>
        </w:rPr>
        <w:t>IC</w:t>
      </w:r>
      <w:r w:rsidRPr="00B07AE3">
        <w:rPr>
          <w:rFonts w:ascii="TH SarabunPSK" w:hAnsi="TH SarabunPSK" w:cs="TH SarabunPSK"/>
          <w:sz w:val="32"/>
          <w:szCs w:val="32"/>
          <w:vertAlign w:val="subscript"/>
        </w:rPr>
        <w:t>50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โดยคำนวณ % </w:t>
      </w:r>
      <w:r w:rsidR="000920C6">
        <w:rPr>
          <w:rFonts w:ascii="TH SarabunPSK" w:hAnsi="TH SarabunPSK" w:cs="TH SarabunPSK"/>
          <w:sz w:val="32"/>
          <w:szCs w:val="32"/>
        </w:rPr>
        <w:t>Inhibition DPPH</w:t>
      </w:r>
      <w:r w:rsidR="003E3657" w:rsidRPr="00BF3C9A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•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ตามสมการที่ </w:t>
      </w:r>
      <w:r w:rsidRPr="00B07AE3">
        <w:rPr>
          <w:rFonts w:ascii="TH SarabunPSK" w:hAnsi="TH SarabunPSK" w:cs="TH SarabunPSK"/>
          <w:sz w:val="32"/>
          <w:szCs w:val="32"/>
        </w:rPr>
        <w:t>21</w:t>
      </w: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eastAsia="AngsanaUPC-Bold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position w:val="-32"/>
          <w:sz w:val="32"/>
          <w:szCs w:val="32"/>
          <w:cs/>
        </w:rPr>
        <w:object w:dxaOrig="5480" w:dyaOrig="760">
          <v:shape id="_x0000_i1030" type="#_x0000_t75" style="width:238.65pt;height:34pt" o:ole="">
            <v:imagedata r:id="rId42" o:title=""/>
          </v:shape>
          <o:OLEObject Type="Embed" ProgID="Equation.3" ShapeID="_x0000_i1030" DrawAspect="Content" ObjectID="_1600208396" r:id="rId43"/>
        </w:object>
      </w:r>
      <w:r w:rsidRPr="00B07AE3">
        <w:rPr>
          <w:rFonts w:ascii="TH SarabunPSK" w:hAnsi="TH SarabunPSK" w:cs="TH SarabunPSK"/>
          <w:sz w:val="32"/>
          <w:szCs w:val="32"/>
        </w:rPr>
        <w:t xml:space="preserve">    </w:t>
      </w:r>
      <w:r w:rsidRPr="00B07AE3">
        <w:rPr>
          <w:rFonts w:ascii="TH SarabunPSK" w:eastAsia="AngsanaUPC-Bold" w:hAnsi="TH SarabunPSK" w:cs="TH SarabunPSK"/>
          <w:sz w:val="32"/>
          <w:szCs w:val="32"/>
          <w:cs/>
        </w:rPr>
        <w:t xml:space="preserve">.............................. </w:t>
      </w:r>
      <w:r w:rsidRPr="00B07AE3">
        <w:rPr>
          <w:rFonts w:ascii="TH SarabunPSK" w:eastAsia="AngsanaUPC-Bold" w:hAnsi="TH SarabunPSK" w:cs="TH SarabunPSK"/>
          <w:sz w:val="32"/>
          <w:szCs w:val="32"/>
        </w:rPr>
        <w:t>[21]</w:t>
      </w: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eastAsia="AngsanaUPC-Bold" w:hAnsi="TH SarabunPSK" w:cs="TH SarabunPSK"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firstLine="851"/>
        <w:contextualSpacing/>
        <w:jc w:val="thaiDistribute"/>
        <w:textAlignment w:val="top"/>
        <w:rPr>
          <w:rFonts w:ascii="TH SarabunPSK" w:eastAsia="Times New Roman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 xml:space="preserve">การวิเคราะห์กิจกรรมหรือฤทธิ์การต้านอนุมูลอิสระด้วยวิธี </w:t>
      </w:r>
      <w:r w:rsidRPr="00B07AE3">
        <w:rPr>
          <w:rFonts w:ascii="TH SarabunPSK" w:eastAsia="BrowalliaNew-Bold" w:hAnsi="TH SarabunPSK" w:cs="TH SarabunPSK"/>
          <w:sz w:val="32"/>
          <w:szCs w:val="32"/>
        </w:rPr>
        <w:t xml:space="preserve">DPPH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มีข้อดีคือ เป็นวิธีที่สะดวก รวดเร็ว ง่ายต่อการวิเคราะห์ ให้ความถูกต้องและมีความสามารถในการประเมินซ้ำสูง แต่มีข้อเสียคือ ไม่สามารถใช้วิธีนี้วิเคราะห์ฤทธิ์การต้านอนุมูลอิสระของอาหารที่มีโปรตีนสูงได้ เพราะต้องวัดในปฏิกิริยาที่เป็นแอลกอฮอล์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ซึ่งทำให้โปรตีนตกตะกอนได้</w:t>
      </w:r>
    </w:p>
    <w:p w:rsidR="000F3EC0" w:rsidRPr="00B07AE3" w:rsidRDefault="0010785D" w:rsidP="0010785D">
      <w:pPr>
        <w:spacing w:after="0" w:line="240" w:lineRule="auto"/>
        <w:ind w:firstLine="851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lastRenderedPageBreak/>
        <w:t>2.9</w:t>
      </w:r>
      <w:r>
        <w:rPr>
          <w:rFonts w:ascii="TH SarabunPSK" w:hAnsi="TH SarabunPSK" w:cs="TH SarabunPSK"/>
          <w:sz w:val="32"/>
          <w:szCs w:val="32"/>
        </w:rPr>
        <w:t>.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5.2.2.4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การวิเคราะห์ปริมาณสารต้านอนุมูลอิสระประเภทสารประกอบพอ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  <w:cs/>
        </w:rPr>
        <w:t>ลิฟีนอล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โดยรวมด้วยวิธี 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</w:rPr>
        <w:t>Folin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</w:rPr>
        <w:t xml:space="preserve"> – 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</w:rPr>
        <w:t>Ciocalteu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</w:rPr>
        <w:t>Folin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</w:rPr>
        <w:t xml:space="preserve"> – Denis</w:t>
      </w:r>
    </w:p>
    <w:p w:rsidR="000F3EC0" w:rsidRPr="00B07AE3" w:rsidRDefault="000F3EC0" w:rsidP="0010785D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 xml:space="preserve">การวิเคราะห์กิจกรรมหรือฤทธิ์การต้านอนุมูลอิสระด้วยวิธี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Folin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–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Ciocalteu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Folin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– Denis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เป็นวิธีที่นิยมใช้ในการวิเคราะห์ปริมาณสารประกอบพอ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ลิฟีนอล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ทั้งหมดในพืชผักผลไม้และเครื่องดื่มชนิดต่างๆ แต่มีความแตกต่างกันของสารเคมีที่ใช้บางตัว โดยทั้งสองวิธีนี้จะอาศัยปฏิกิริยารี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ดอกซ์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ในการทำให้เกิดปฏิกิริยา โดยสารเคมีของวิธี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Folin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– Denis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ประกอบด้วยโซเดียมทังสเตน </w:t>
      </w:r>
      <w:r w:rsidRPr="00B07AE3">
        <w:rPr>
          <w:rFonts w:ascii="TH SarabunPSK" w:hAnsi="TH SarabunPSK" w:cs="TH SarabunPSK"/>
          <w:sz w:val="32"/>
          <w:szCs w:val="32"/>
        </w:rPr>
        <w:t xml:space="preserve">(sodium tungstate) </w:t>
      </w:r>
      <w:r w:rsidRPr="00B07AE3">
        <w:rPr>
          <w:rFonts w:ascii="TH SarabunPSK" w:hAnsi="TH SarabunPSK" w:cs="TH SarabunPSK"/>
          <w:sz w:val="32"/>
          <w:szCs w:val="32"/>
          <w:cs/>
        </w:rPr>
        <w:t>กรด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ฟอสโฟ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โมลิบดิก 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phosphomolybdic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acid) </w:t>
      </w:r>
      <w:r w:rsidRPr="00B07AE3">
        <w:rPr>
          <w:rFonts w:ascii="TH SarabunPSK" w:hAnsi="TH SarabunPSK" w:cs="TH SarabunPSK"/>
          <w:sz w:val="32"/>
          <w:szCs w:val="32"/>
          <w:cs/>
        </w:rPr>
        <w:t>กรดออโท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ฟอสฟอริก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orthophosphoric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acid) </w:t>
      </w:r>
      <w:r w:rsidRPr="00B07AE3">
        <w:rPr>
          <w:rFonts w:ascii="TH SarabunPSK" w:hAnsi="TH SarabunPSK" w:cs="TH SarabunPSK"/>
          <w:sz w:val="32"/>
          <w:szCs w:val="32"/>
          <w:cs/>
        </w:rPr>
        <w:t>และโซเดียม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ไบ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คาร์บอเนต (</w:t>
      </w:r>
      <w:r w:rsidRPr="00B07AE3">
        <w:rPr>
          <w:rFonts w:ascii="TH SarabunPSK" w:hAnsi="TH SarabunPSK" w:cs="TH SarabunPSK"/>
          <w:sz w:val="32"/>
          <w:szCs w:val="32"/>
        </w:rPr>
        <w:t xml:space="preserve">sodium bicarbonate)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ส่วนสารเคมีที่ใช้สำหรับวิธี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Folin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-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Ciocalteu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ประกอบด้วย โซเดียมทังสเตน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โซเดียมโมลิบ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เดต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07AE3">
        <w:rPr>
          <w:rFonts w:ascii="TH SarabunPSK" w:hAnsi="TH SarabunPSK" w:cs="TH SarabunPSK"/>
          <w:sz w:val="32"/>
          <w:szCs w:val="32"/>
        </w:rPr>
        <w:t xml:space="preserve">sodium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molybdate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)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กรด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ฟอสฟอริก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07AE3">
        <w:rPr>
          <w:rFonts w:ascii="TH SarabunPSK" w:hAnsi="TH SarabunPSK" w:cs="TH SarabunPSK"/>
          <w:sz w:val="32"/>
          <w:szCs w:val="32"/>
        </w:rPr>
        <w:t xml:space="preserve">phosphoric acid) </w:t>
      </w:r>
      <w:r w:rsidRPr="00B07AE3">
        <w:rPr>
          <w:rFonts w:ascii="TH SarabunPSK" w:hAnsi="TH SarabunPSK" w:cs="TH SarabunPSK"/>
          <w:sz w:val="32"/>
          <w:szCs w:val="32"/>
          <w:cs/>
        </w:rPr>
        <w:t>และโซเดียมคาร์บอเนต</w:t>
      </w:r>
      <w:r w:rsidRPr="00B07AE3">
        <w:rPr>
          <w:rFonts w:ascii="TH SarabunPSK" w:hAnsi="TH SarabunPSK" w:cs="TH SarabunPSK"/>
          <w:sz w:val="32"/>
          <w:szCs w:val="32"/>
        </w:rPr>
        <w:t xml:space="preserve"> (sodium carbonate)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การวิเคราะห์โดยวิธีนี้สามารถติดตามการเปลี่ยนแปลงสีจากปฏิกิริยาของไอออน </w:t>
      </w:r>
      <w:r w:rsidRPr="00B07AE3">
        <w:rPr>
          <w:rFonts w:ascii="TH SarabunPSK" w:hAnsi="TH SarabunPSK" w:cs="TH SarabunPSK"/>
          <w:sz w:val="32"/>
          <w:szCs w:val="32"/>
        </w:rPr>
        <w:t xml:space="preserve">Mo(VI)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ซึ่งมีสีเหลือง เมื่อได้รับอิเล็กตรอนจากสารต้านอนุมูลอิสระแล้วจะเปลี่ยนไปอยู่ในรูปของ </w:t>
      </w:r>
      <w:r w:rsidRPr="00B07AE3">
        <w:rPr>
          <w:rFonts w:ascii="TH SarabunPSK" w:hAnsi="TH SarabunPSK" w:cs="TH SarabunPSK"/>
          <w:sz w:val="32"/>
          <w:szCs w:val="32"/>
        </w:rPr>
        <w:t xml:space="preserve">Mo(V)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ซึ่งมีสีน้ำเงิน ดังสมการที่ </w:t>
      </w:r>
      <w:r w:rsidRPr="00B07AE3">
        <w:rPr>
          <w:rFonts w:ascii="TH SarabunPSK" w:hAnsi="TH SarabunPSK" w:cs="TH SarabunPSK"/>
          <w:sz w:val="32"/>
          <w:szCs w:val="32"/>
        </w:rPr>
        <w:t>22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23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(Zhou and Yu, 2006)</w:t>
      </w:r>
    </w:p>
    <w:p w:rsidR="000F3EC0" w:rsidRPr="00B07AE3" w:rsidRDefault="000F3EC0" w:rsidP="00B07AE3">
      <w:pPr>
        <w:spacing w:after="0" w:line="240" w:lineRule="auto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position w:val="-12"/>
          <w:sz w:val="32"/>
          <w:szCs w:val="32"/>
          <w:cs/>
        </w:rPr>
        <w:object w:dxaOrig="5120" w:dyaOrig="380">
          <v:shape id="_x0000_i1031" type="#_x0000_t75" style="width:254.85pt;height:18.6pt" o:ole="">
            <v:imagedata r:id="rId44" o:title=""/>
          </v:shape>
          <o:OLEObject Type="Embed" ProgID="Equation.3" ShapeID="_x0000_i1031" DrawAspect="Content" ObjectID="_1600208397" r:id="rId45"/>
        </w:object>
      </w:r>
      <w:r w:rsidRPr="00B07AE3">
        <w:rPr>
          <w:rFonts w:ascii="TH SarabunPSK" w:hAnsi="TH SarabunPSK" w:cs="TH SarabunPSK"/>
          <w:sz w:val="32"/>
          <w:szCs w:val="32"/>
        </w:rPr>
        <w:t xml:space="preserve">  </w:t>
      </w:r>
      <w:r w:rsidRPr="00B07AE3">
        <w:rPr>
          <w:rFonts w:ascii="TH SarabunPSK" w:eastAsia="AngsanaUPC-Bold" w:hAnsi="TH SarabunPSK" w:cs="TH SarabunPSK"/>
          <w:sz w:val="32"/>
          <w:szCs w:val="32"/>
          <w:cs/>
        </w:rPr>
        <w:t xml:space="preserve"> .......................... </w:t>
      </w:r>
      <w:r w:rsidRPr="00B07AE3">
        <w:rPr>
          <w:rFonts w:ascii="TH SarabunPSK" w:eastAsia="AngsanaUPC-Bold" w:hAnsi="TH SarabunPSK" w:cs="TH SarabunPSK"/>
          <w:sz w:val="32"/>
          <w:szCs w:val="32"/>
        </w:rPr>
        <w:t>[22]</w:t>
      </w: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7AE3">
        <w:rPr>
          <w:rFonts w:ascii="TH SarabunPSK" w:hAnsi="TH SarabunPSK" w:cs="TH SarabunPSK"/>
          <w:position w:val="-10"/>
          <w:sz w:val="32"/>
          <w:szCs w:val="32"/>
          <w:cs/>
        </w:rPr>
        <w:object w:dxaOrig="4400" w:dyaOrig="360">
          <v:shape id="_x0000_i1032" type="#_x0000_t75" style="width:220.85pt;height:18.6pt" o:ole="">
            <v:imagedata r:id="rId46" o:title=""/>
          </v:shape>
          <o:OLEObject Type="Embed" ProgID="Equation.3" ShapeID="_x0000_i1032" DrawAspect="Content" ObjectID="_1600208398" r:id="rId47"/>
        </w:object>
      </w:r>
      <w:r w:rsidRPr="00B07AE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0920C6">
        <w:rPr>
          <w:rFonts w:ascii="TH SarabunPSK" w:eastAsia="AngsanaUPC-Bold" w:hAnsi="TH SarabunPSK" w:cs="TH SarabunPSK"/>
          <w:sz w:val="32"/>
          <w:szCs w:val="32"/>
          <w:cs/>
        </w:rPr>
        <w:t xml:space="preserve">          </w:t>
      </w:r>
      <w:r w:rsidRPr="00B07AE3">
        <w:rPr>
          <w:rFonts w:ascii="TH SarabunPSK" w:eastAsia="AngsanaUPC-Bold" w:hAnsi="TH SarabunPSK" w:cs="TH SarabunPSK"/>
          <w:sz w:val="32"/>
          <w:szCs w:val="32"/>
          <w:cs/>
        </w:rPr>
        <w:t xml:space="preserve">.......................... </w:t>
      </w:r>
      <w:r w:rsidRPr="00B07AE3">
        <w:rPr>
          <w:rFonts w:ascii="TH SarabunPSK" w:eastAsia="AngsanaUPC-Bold" w:hAnsi="TH SarabunPSK" w:cs="TH SarabunPSK"/>
          <w:sz w:val="32"/>
          <w:szCs w:val="32"/>
        </w:rPr>
        <w:t>[23]</w:t>
      </w: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10785D">
      <w:pPr>
        <w:autoSpaceDE w:val="0"/>
        <w:autoSpaceDN w:val="0"/>
        <w:adjustRightInd w:val="0"/>
        <w:spacing w:after="0" w:line="240" w:lineRule="auto"/>
        <w:ind w:firstLine="851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การวิเคราะห์ปริมาณสารต้านอนุมูลอิสระประเภทสารประกอบพอ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ลิฟีนอล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ทั้งหมด ด้วยวิธี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Folin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–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Ciocalteu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</w:rPr>
        <w:t>Folin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 – Denis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สามารถติดตามปฏิกิริยาที่เกิดขึ้นโดยวัดค่าการดูดกลืนแสงที่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 765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750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นาโนเมตร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ตามลำดับ การวิเคราะห์ปริมาณ</w:t>
      </w:r>
      <w:r w:rsidRPr="00B07AE3">
        <w:rPr>
          <w:rFonts w:ascii="TH SarabunPSK" w:hAnsi="TH SarabunPSK" w:cs="TH SarabunPSK"/>
          <w:sz w:val="32"/>
          <w:szCs w:val="32"/>
          <w:cs/>
        </w:rPr>
        <w:t>สารประกอบพอ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ลิฟีนอล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ทั้งหมด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ในสารตัวอย่างจะรายงานเปรียบเทียบกับสารมาตรฐานที่เป็นกรด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ฟี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นอ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ลิก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ที่พบมากในตัวอย่างชนิดนั้นๆ เช่น ในเมล็ดกาแฟ จะนิยมเทียบกับกรด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คาเฟ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อิก เนื่องในเมล็ดกาแฟจะมีกรด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คาเฟ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อิกในปริมาณมาก แต่โดยทั่วไปจะนิยมนิยมใช้การเปรียบเทียบกับสารมาตรฐานกรดแกลลิ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กเนื่อง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จากมักจะพบในตัวอย่างพืชทั่วไป หรือขึ้นอยู่กับชนิดของตัวอย่าง ถ้าเราทราบว่าตัวอย่างมีสารชนิดใดมากก็ให้เปรียบเทียบกับสารมาตรฐานชนิดนั้น </w:t>
      </w:r>
    </w:p>
    <w:p w:rsidR="000F3EC0" w:rsidRPr="00B07AE3" w:rsidRDefault="000F3EC0" w:rsidP="0010785D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ในบางกรณีอาจมีการประเมินกิจกรรมการต้านออกซิเดชันของตัวอย่างพืชหรืออาหารโดยใช้วิธีวิเคราะห์ที่แตกต่างกันมากกว่าหนึ่งวิธี เนื่องจากสารต้านอนุมูลอิสระแต่ละชนิดมีองค์ประกอบทางเคมีหรือโครงสร้างแตกต่างกันไป ทำให้มีความจำเพาะในการตอบสนองต่อปฏิกิริยาที่ใช้ในการทดสอบต่างกัน เช่น กรด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คาเฟ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อิก มีค่าการต้านอนุมูลอิสระดีพีพี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เอช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ค่อนข้างสูงแต่มีค่าการต้านอนุมูลเอบีที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เอส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ต่ำ ในทางตรงกันข้ามกรดพาราคูมาริกมีค่าการต้านอนุมูลอิสระดีพีพี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เอช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ต่ำมาก แต่มีค่าการต้านอนุมูลเอบีทีเอ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สค่อน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ข้างสูง เป็นต้น ดังแสดงในตารางที่ </w:t>
      </w:r>
      <w:r w:rsidRPr="00B07AE3">
        <w:rPr>
          <w:rFonts w:ascii="TH SarabunPSK" w:eastAsia="Times New Roman" w:hAnsi="TH SarabunPSK" w:cs="TH SarabunPSK"/>
          <w:sz w:val="32"/>
          <w:szCs w:val="32"/>
        </w:rPr>
        <w:t>2</w:t>
      </w:r>
      <w:r w:rsidR="005A72E4">
        <w:rPr>
          <w:rFonts w:ascii="TH SarabunPSK" w:eastAsia="Times New Roman" w:hAnsi="TH SarabunPSK" w:cs="TH SarabunPSK" w:hint="cs"/>
          <w:sz w:val="32"/>
          <w:szCs w:val="32"/>
          <w:cs/>
        </w:rPr>
        <w:t>.4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0F3EC0" w:rsidRPr="00B07AE3" w:rsidRDefault="000F3EC0" w:rsidP="00B07AE3">
      <w:p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91007" w:rsidRDefault="00291007" w:rsidP="00B07AE3">
      <w:p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91007" w:rsidRDefault="00291007" w:rsidP="00B07AE3">
      <w:p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9C10EE" w:rsidRDefault="009C10EE" w:rsidP="00B07AE3">
      <w:p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0F3EC0" w:rsidRPr="00B07AE3" w:rsidRDefault="000F3EC0" w:rsidP="00B07AE3">
      <w:p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7AE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B07AE3">
        <w:rPr>
          <w:rFonts w:ascii="TH SarabunPSK" w:eastAsia="Times New Roman" w:hAnsi="TH SarabunPSK" w:cs="TH SarabunPSK"/>
          <w:sz w:val="32"/>
          <w:szCs w:val="32"/>
        </w:rPr>
        <w:t>2</w:t>
      </w:r>
      <w:r w:rsidR="005A72E4">
        <w:rPr>
          <w:rFonts w:ascii="TH SarabunPSK" w:eastAsia="Times New Roman" w:hAnsi="TH SarabunPSK" w:cs="TH SarabunPSK" w:hint="cs"/>
          <w:sz w:val="32"/>
          <w:szCs w:val="32"/>
          <w:cs/>
        </w:rPr>
        <w:t>.4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 กิจกรรมการต้านอนุมูลอิสระของสารประกอบพอ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ลิฟีนอลและฟ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ลาโว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นอยด์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ประเมินโดยใช้วิธี </w:t>
      </w:r>
      <w:r w:rsidRPr="00B07AE3">
        <w:rPr>
          <w:rFonts w:ascii="TH SarabunPSK" w:hAnsi="TH SarabunPSK" w:cs="TH SarabunPSK"/>
          <w:sz w:val="32"/>
          <w:szCs w:val="32"/>
        </w:rPr>
        <w:t>DPPH</w:t>
      </w:r>
      <w:r w:rsidRPr="00B07AE3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07AE3">
        <w:rPr>
          <w:rFonts w:ascii="TH SarabunPSK" w:hAnsi="TH SarabunPSK" w:cs="TH SarabunPSK"/>
          <w:sz w:val="32"/>
          <w:szCs w:val="32"/>
        </w:rPr>
        <w:t>ABTS</w:t>
      </w:r>
      <w:r w:rsidRPr="00B07AE3">
        <w:rPr>
          <w:rFonts w:ascii="TH SarabunPSK" w:hAnsi="TH SarabunPSK" w:cs="TH SarabunPSK"/>
          <w:sz w:val="32"/>
          <w:szCs w:val="32"/>
          <w:vertAlign w:val="superscript"/>
        </w:rPr>
        <w:t>•+</w:t>
      </w:r>
    </w:p>
    <w:tbl>
      <w:tblPr>
        <w:tblW w:w="9351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615"/>
        <w:gridCol w:w="2909"/>
        <w:gridCol w:w="992"/>
        <w:gridCol w:w="1276"/>
        <w:gridCol w:w="1559"/>
      </w:tblGrid>
      <w:tr w:rsidR="000F3EC0" w:rsidRPr="00B07AE3" w:rsidTr="00AB56EB">
        <w:tc>
          <w:tcPr>
            <w:tcW w:w="0" w:type="auto"/>
            <w:tcBorders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ชนิดของสาร</w:t>
            </w:r>
          </w:p>
        </w:tc>
        <w:tc>
          <w:tcPr>
            <w:tcW w:w="2909" w:type="dxa"/>
            <w:tcBorders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</w:rPr>
              <w:t>DPPH</w:t>
            </w:r>
            <w:r w:rsidRPr="00B07AE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•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ร้อยละการยับยั้งอนุมูลอิสระ)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ลำดับกิจกรรม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hAnsi="TH SarabunPSK" w:cs="TH SarabunPSK"/>
                <w:sz w:val="32"/>
                <w:szCs w:val="32"/>
              </w:rPr>
              <w:t>ABTS</w:t>
            </w:r>
            <w:r w:rsidRPr="00B07AE3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•+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(TEAC)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ลำดับกิจกรรม</w:t>
            </w:r>
          </w:p>
        </w:tc>
      </w:tr>
      <w:tr w:rsidR="000F3EC0" w:rsidRPr="00B07AE3" w:rsidTr="00AB56EB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กลุ่มกรด</w:t>
            </w:r>
            <w:proofErr w:type="spellStart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ไฮ</w:t>
            </w:r>
            <w:proofErr w:type="spellEnd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ดรอกซีซินนามิก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กรด</w:t>
            </w:r>
            <w:proofErr w:type="spellStart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โรสแม</w:t>
            </w:r>
            <w:proofErr w:type="spellEnd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</w:t>
            </w:r>
            <w:proofErr w:type="spellStart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นิก</w:t>
            </w:r>
            <w:proofErr w:type="spellEnd"/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กรด</w:t>
            </w:r>
            <w:proofErr w:type="spellStart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คาเฟ</w:t>
            </w:r>
            <w:proofErr w:type="spellEnd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อิก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กรดคลอโรจี</w:t>
            </w:r>
            <w:proofErr w:type="spellStart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นิก</w:t>
            </w:r>
            <w:proofErr w:type="spellEnd"/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กรด</w:t>
            </w:r>
            <w:proofErr w:type="spellStart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ไซแนปิก</w:t>
            </w:r>
            <w:proofErr w:type="spellEnd"/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กรด</w:t>
            </w:r>
            <w:proofErr w:type="spellStart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เฟอ</w:t>
            </w:r>
            <w:proofErr w:type="spellEnd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รู</w:t>
            </w:r>
            <w:proofErr w:type="spellStart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ลิก</w:t>
            </w:r>
            <w:proofErr w:type="spellEnd"/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กรดพาราคูมาริก</w:t>
            </w:r>
          </w:p>
        </w:tc>
        <w:tc>
          <w:tcPr>
            <w:tcW w:w="2909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88.4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76.6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52.0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56.1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30.9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3.6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2.13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1.01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0.95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1.27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1.32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2.00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0F3EC0" w:rsidRPr="00B07AE3" w:rsidTr="00AB56EB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สาร</w:t>
            </w:r>
            <w:proofErr w:type="spellStart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ฟีนอล</w:t>
            </w:r>
            <w:proofErr w:type="spellEnd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อย่างง่าย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คา</w:t>
            </w:r>
            <w:proofErr w:type="spellStart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ทิชอล</w:t>
            </w:r>
            <w:proofErr w:type="spellEnd"/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รีซอซิ</w:t>
            </w:r>
            <w:proofErr w:type="spellStart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นอล</w:t>
            </w:r>
            <w:proofErr w:type="spellEnd"/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ไฮโดร</w:t>
            </w:r>
            <w:proofErr w:type="spellStart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ควิ</w:t>
            </w:r>
            <w:proofErr w:type="spellEnd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โนน</w:t>
            </w:r>
          </w:p>
        </w:tc>
        <w:tc>
          <w:tcPr>
            <w:tcW w:w="2909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65.1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2.7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48.6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0.97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1.14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0.68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0F3EC0" w:rsidRPr="00B07AE3" w:rsidTr="00AB56EB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กลุ่มกรดเบนโซอิก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กรดแกลิก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กรด</w:t>
            </w:r>
            <w:proofErr w:type="spellStart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โพร</w:t>
            </w:r>
            <w:proofErr w:type="spellEnd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โทคาเทชูอิก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กรดรีซอสิลิก</w:t>
            </w:r>
          </w:p>
        </w:tc>
        <w:tc>
          <w:tcPr>
            <w:tcW w:w="2909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96.3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68.7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2.9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2.18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0.84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0.63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0F3EC0" w:rsidRPr="00B07AE3" w:rsidTr="00AB56EB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สารฟ</w:t>
            </w:r>
            <w:proofErr w:type="spellEnd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ลาโว</w:t>
            </w:r>
            <w:proofErr w:type="spellStart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นอยด์</w:t>
            </w:r>
            <w:proofErr w:type="spellEnd"/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</w:t>
            </w:r>
            <w:proofErr w:type="spellEnd"/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วอซิทิน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มอริน</w:t>
            </w:r>
          </w:p>
        </w:tc>
        <w:tc>
          <w:tcPr>
            <w:tcW w:w="2909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68.2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43.2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1.85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1.20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  <w:p w:rsidR="000F3EC0" w:rsidRPr="00B07AE3" w:rsidRDefault="000F3EC0" w:rsidP="00B07AE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07AE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</w:tbl>
    <w:p w:rsidR="000F3EC0" w:rsidRPr="00B07AE3" w:rsidRDefault="000F3EC0" w:rsidP="00B07AE3">
      <w:p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07AE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ที่มา </w:t>
      </w:r>
      <w:r w:rsidRPr="00B07AE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: </w:t>
      </w:r>
      <w:proofErr w:type="spellStart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Nenadis</w:t>
      </w:r>
      <w:proofErr w:type="spellEnd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and </w:t>
      </w:r>
      <w:proofErr w:type="spellStart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Tsimidou</w:t>
      </w:r>
      <w:proofErr w:type="spellEnd"/>
      <w:r w:rsidR="00AB56E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Pr="00B07AE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2010</w:t>
      </w:r>
      <w:r w:rsidR="00AB56E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</w:p>
    <w:p w:rsidR="000F3EC0" w:rsidRPr="00B07AE3" w:rsidRDefault="000F3EC0" w:rsidP="00B07AE3">
      <w:p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0F3EC0" w:rsidRPr="00B07AE3" w:rsidRDefault="000121CC" w:rsidP="005A72E4">
      <w:pPr>
        <w:autoSpaceDE w:val="0"/>
        <w:autoSpaceDN w:val="0"/>
        <w:adjustRightInd w:val="0"/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BrowalliaNew" w:hAnsi="TH SarabunPSK" w:cs="TH SarabunPSK"/>
          <w:b/>
          <w:bCs/>
          <w:sz w:val="32"/>
          <w:szCs w:val="32"/>
        </w:rPr>
        <w:t>2.9.</w:t>
      </w:r>
      <w:r w:rsidR="000F3EC0" w:rsidRPr="00B07AE3">
        <w:rPr>
          <w:rFonts w:ascii="TH SarabunPSK" w:eastAsia="BrowalliaNew" w:hAnsi="TH SarabunPSK" w:cs="TH SarabunPSK"/>
          <w:b/>
          <w:bCs/>
          <w:sz w:val="32"/>
          <w:szCs w:val="32"/>
        </w:rPr>
        <w:t xml:space="preserve">6 </w:t>
      </w:r>
      <w:r w:rsidR="000F3EC0" w:rsidRPr="00B07AE3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เทคนิคในการวิเคราะห์ปริมาณหรือชนิดของสารต้านอนุมูลอิสระในอาหาร</w:t>
      </w:r>
    </w:p>
    <w:p w:rsidR="000F3EC0" w:rsidRPr="00B07AE3" w:rsidRDefault="000F3EC0" w:rsidP="00B07AE3">
      <w:p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7AE3">
        <w:rPr>
          <w:rFonts w:ascii="TH SarabunPSK" w:eastAsia="Times New Roman" w:hAnsi="TH SarabunPSK" w:cs="TH SarabunPSK"/>
          <w:sz w:val="32"/>
          <w:szCs w:val="32"/>
          <w:cs/>
        </w:rPr>
        <w:tab/>
        <w:t>สารต้านอนุมูลอิสระสามารถพบได้ในอาหารทั่วไป โดยเฉพาะผัก ผลไม้และสมุนไพร ซึ่งเป็นแหล่งของสารต้านอนุมูลอิสระหลายชนิด เช่น สารประกอบพอ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ลิฟีนอล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ฟลา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โว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นอยด์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 แคโรทีนอยด์ วิตามินอี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และวิตามินซี เป็นต้น ดังนั้นการวิเคราะห์ปริมาณหรือชนิดของสารต้านอนุมูลอิสระในอาหารเพื่อใช้เป็นแหล่งข้อมูลในการเลือกบริโภคอาหารที่ให้สารต้านอนุมูลอิสระสูง จึงมีความสำคัญอย่างยิ่ง ในที่นี้จะขอกล่าวถึงเทคนิคการวิเคราะห์ปริมาณหรือชนิดของสารต้านอนุมูลอิสระที่นิยมใช้ดังนี้</w:t>
      </w:r>
    </w:p>
    <w:p w:rsidR="000F3EC0" w:rsidRPr="00B07AE3" w:rsidRDefault="000121CC" w:rsidP="00B07AE3">
      <w:pPr>
        <w:autoSpaceDE w:val="0"/>
        <w:autoSpaceDN w:val="0"/>
        <w:adjustRightInd w:val="0"/>
        <w:spacing w:after="0" w:line="240" w:lineRule="auto"/>
        <w:ind w:firstLine="1134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2.9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0F3EC0" w:rsidRPr="00B07AE3">
        <w:rPr>
          <w:rFonts w:ascii="TH SarabunPSK" w:eastAsia="Times New Roman" w:hAnsi="TH SarabunPSK" w:cs="TH SarabunPSK"/>
          <w:sz w:val="32"/>
          <w:szCs w:val="32"/>
        </w:rPr>
        <w:t>6</w:t>
      </w:r>
      <w:r w:rsidR="000F3EC0"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.1 </w:t>
      </w:r>
      <w:proofErr w:type="spellStart"/>
      <w:r w:rsidR="000F3EC0" w:rsidRPr="00B07AE3">
        <w:rPr>
          <w:rFonts w:ascii="TH SarabunPSK" w:eastAsia="Times New Roman" w:hAnsi="TH SarabunPSK" w:cs="TH SarabunPSK"/>
          <w:sz w:val="32"/>
          <w:szCs w:val="32"/>
          <w:cs/>
        </w:rPr>
        <w:t>เทคนิคส</w:t>
      </w:r>
      <w:proofErr w:type="spellEnd"/>
      <w:r w:rsidR="000F3EC0" w:rsidRPr="00B07AE3">
        <w:rPr>
          <w:rFonts w:ascii="TH SarabunPSK" w:eastAsia="Times New Roman" w:hAnsi="TH SarabunPSK" w:cs="TH SarabunPSK"/>
          <w:sz w:val="32"/>
          <w:szCs w:val="32"/>
          <w:cs/>
        </w:rPr>
        <w:t>เปกโทร</w:t>
      </w:r>
      <w:proofErr w:type="spellStart"/>
      <w:r w:rsidR="000F3EC0" w:rsidRPr="00B07AE3">
        <w:rPr>
          <w:rFonts w:ascii="TH SarabunPSK" w:eastAsia="Times New Roman" w:hAnsi="TH SarabunPSK" w:cs="TH SarabunPSK"/>
          <w:sz w:val="32"/>
          <w:szCs w:val="32"/>
          <w:cs/>
        </w:rPr>
        <w:t>โฟ</w:t>
      </w:r>
      <w:proofErr w:type="spellEnd"/>
      <w:r w:rsidR="000F3EC0" w:rsidRPr="00B07AE3">
        <w:rPr>
          <w:rFonts w:ascii="TH SarabunPSK" w:eastAsia="Times New Roman" w:hAnsi="TH SarabunPSK" w:cs="TH SarabunPSK"/>
          <w:sz w:val="32"/>
          <w:szCs w:val="32"/>
          <w:cs/>
        </w:rPr>
        <w:t>โตเมตริก</w:t>
      </w:r>
      <w:r w:rsidR="000F3EC0" w:rsidRPr="00B07AE3">
        <w:rPr>
          <w:rFonts w:ascii="TH SarabunPSK" w:eastAsia="Times New Roman" w:hAnsi="TH SarabunPSK" w:cs="TH SarabunPSK"/>
          <w:sz w:val="32"/>
          <w:szCs w:val="32"/>
        </w:rPr>
        <w:t xml:space="preserve"> (Spectrophotometric method)</w:t>
      </w:r>
    </w:p>
    <w:p w:rsidR="000F3EC0" w:rsidRPr="00B07AE3" w:rsidRDefault="000F3EC0" w:rsidP="00B07AE3">
      <w:pPr>
        <w:autoSpaceDE w:val="0"/>
        <w:autoSpaceDN w:val="0"/>
        <w:adjustRightInd w:val="0"/>
        <w:spacing w:after="0" w:line="240" w:lineRule="auto"/>
        <w:ind w:firstLine="1134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สเปกโทรส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โคปีเป็นศาสตร์ที่ศึกษาเกี่ยวกับการวัดการดูดกลืน (</w:t>
      </w:r>
      <w:r w:rsidRPr="00B07AE3">
        <w:rPr>
          <w:rFonts w:ascii="TH SarabunPSK" w:hAnsi="TH SarabunPSK" w:cs="TH SarabunPSK"/>
          <w:sz w:val="32"/>
          <w:szCs w:val="32"/>
        </w:rPr>
        <w:t xml:space="preserve">absorption) </w:t>
      </w:r>
      <w:r w:rsidRPr="00B07AE3">
        <w:rPr>
          <w:rFonts w:ascii="TH SarabunPSK" w:hAnsi="TH SarabunPSK" w:cs="TH SarabunPSK"/>
          <w:sz w:val="32"/>
          <w:szCs w:val="32"/>
          <w:cs/>
        </w:rPr>
        <w:t>หรือการคาย</w:t>
      </w:r>
      <w:r w:rsidRPr="00B07AE3">
        <w:rPr>
          <w:rFonts w:ascii="TH SarabunPSK" w:hAnsi="TH SarabunPSK" w:cs="TH SarabunPSK"/>
          <w:sz w:val="32"/>
          <w:szCs w:val="32"/>
        </w:rPr>
        <w:t xml:space="preserve"> (emission) </w:t>
      </w:r>
      <w:r w:rsidRPr="00B07AE3">
        <w:rPr>
          <w:rFonts w:ascii="TH SarabunPSK" w:hAnsi="TH SarabunPSK" w:cs="TH SarabunPSK"/>
          <w:sz w:val="32"/>
          <w:szCs w:val="32"/>
          <w:cs/>
        </w:rPr>
        <w:t>รังสีแม่เหล็กไฟฟ้า (</w:t>
      </w:r>
      <w:r w:rsidRPr="00B07AE3">
        <w:rPr>
          <w:rFonts w:ascii="TH SarabunPSK" w:hAnsi="TH SarabunPSK" w:cs="TH SarabunPSK"/>
          <w:sz w:val="32"/>
          <w:szCs w:val="32"/>
        </w:rPr>
        <w:t xml:space="preserve">electromagnetic radiation) </w:t>
      </w:r>
      <w:r w:rsidRPr="00B07AE3">
        <w:rPr>
          <w:rFonts w:ascii="TH SarabunPSK" w:hAnsi="TH SarabunPSK" w:cs="TH SarabunPSK"/>
          <w:sz w:val="32"/>
          <w:szCs w:val="32"/>
          <w:cs/>
        </w:rPr>
        <w:t>ของสาร</w:t>
      </w:r>
      <w:r w:rsidRPr="00B07AE3">
        <w:rPr>
          <w:rFonts w:ascii="TH SarabunPSK" w:hAnsi="TH SarabunPSK" w:cs="TH SarabunPSK"/>
          <w:sz w:val="32"/>
          <w:szCs w:val="32"/>
        </w:rPr>
        <w:t> 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โดยเฉพาะสารส่วนใหญ่สามารถดูดกลืนคลื่นในช่วง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อัลต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ร้าไวโอเลตและช่วงแสงที่มองเห็นได้ (</w:t>
      </w:r>
      <w:r w:rsidRPr="00B07AE3">
        <w:rPr>
          <w:rFonts w:ascii="TH SarabunPSK" w:hAnsi="TH SarabunPSK" w:cs="TH SarabunPSK"/>
          <w:sz w:val="32"/>
          <w:szCs w:val="32"/>
        </w:rPr>
        <w:t xml:space="preserve">visible) </w:t>
      </w:r>
      <w:r w:rsidRPr="00B07AE3">
        <w:rPr>
          <w:rFonts w:ascii="TH SarabunPSK" w:hAnsi="TH SarabunPSK" w:cs="TH SarabunPSK"/>
          <w:sz w:val="32"/>
          <w:szCs w:val="32"/>
          <w:cs/>
        </w:rPr>
        <w:t>จากสมบัตินี้จึ</w:t>
      </w:r>
      <w:r w:rsidR="00CF011B">
        <w:rPr>
          <w:rFonts w:ascii="TH SarabunPSK" w:hAnsi="TH SarabunPSK" w:cs="TH SarabunPSK" w:hint="cs"/>
          <w:sz w:val="32"/>
          <w:szCs w:val="32"/>
          <w:cs/>
        </w:rPr>
        <w:t>ง</w:t>
      </w:r>
      <w:r w:rsidRPr="00B07AE3">
        <w:rPr>
          <w:rFonts w:ascii="TH SarabunPSK" w:hAnsi="TH SarabunPSK" w:cs="TH SarabunPSK"/>
          <w:sz w:val="32"/>
          <w:szCs w:val="32"/>
          <w:cs/>
        </w:rPr>
        <w:lastRenderedPageBreak/>
        <w:t>นำมาใช้เป็นเทคนิควิเคราะห์ที่เรียกว่า ยูวี-วิสิ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เบิลสเปกโทรสโค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ปี (</w:t>
      </w:r>
      <w:r w:rsidRPr="00B07AE3">
        <w:rPr>
          <w:rFonts w:ascii="TH SarabunPSK" w:hAnsi="TH SarabunPSK" w:cs="TH SarabunPSK"/>
          <w:sz w:val="32"/>
          <w:szCs w:val="32"/>
        </w:rPr>
        <w:t>UV-Visible spectroscopy)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หลักการทำงานแสดงดังภาพที่ </w:t>
      </w:r>
      <w:r w:rsidR="005A72E4">
        <w:rPr>
          <w:rFonts w:ascii="TH SarabunPSK" w:hAnsi="TH SarabunPSK" w:cs="TH SarabunPSK" w:hint="cs"/>
          <w:sz w:val="32"/>
          <w:szCs w:val="32"/>
          <w:cs/>
        </w:rPr>
        <w:t>2.10</w:t>
      </w:r>
    </w:p>
    <w:p w:rsidR="000F3EC0" w:rsidRPr="00B07AE3" w:rsidRDefault="000F3EC0" w:rsidP="0010785D">
      <w:pPr>
        <w:autoSpaceDE w:val="0"/>
        <w:autoSpaceDN w:val="0"/>
        <w:adjustRightInd w:val="0"/>
        <w:spacing w:after="0" w:line="240" w:lineRule="auto"/>
        <w:ind w:firstLine="851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 xml:space="preserve">การดูดกลืนแสงหรือรังสีที่อยู่ในช่วงอัลตราไวโอเลตและช่วงแสงที่มองเห็นได้ ซึ่งอยู่ในช่วงความยาวคลื่นประมาณ 190 </w:t>
      </w:r>
      <w:r w:rsidRPr="00B07AE3">
        <w:rPr>
          <w:rFonts w:ascii="TH SarabunPSK" w:hAnsi="TH SarabunPSK" w:cs="TH SarabunPSK"/>
          <w:sz w:val="32"/>
          <w:szCs w:val="32"/>
        </w:rPr>
        <w:t>–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800 นาโนเมตร สมบัติของสารดังกล่าวนี้ได้นำมาใช้เป็นวิธีวิเคราะห์ทั้งในเชิงคุณภาพและเชิงปริมาณอย่างกว้างขวาง เพราะวิธีนี้ให้ความถูกต้องแม่นยำและความไวสูง โดยอาจทำการวิเคราะห์อยู่ในรูปของธาตุหรือโมเลกุล ก็ได้ แต่การที่จะพิสูจน์ว่าสารตัวอย่างเป็นสารชนิดใด มีโครงสร้างอย่างไร จำเป็นต้องใช้เทคนิคอื่นเข้าช่วยเพื่อให้เกิดความถูกต้อง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แม่นยำ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proofErr w:type="spellStart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Ghiselli</w:t>
      </w:r>
      <w:proofErr w:type="spellEnd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., 1996; </w:t>
      </w:r>
      <w:proofErr w:type="spellStart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Prio</w:t>
      </w:r>
      <w:proofErr w:type="spellEnd"/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., 2005; Huang 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., 2005)</w:t>
      </w:r>
    </w:p>
    <w:p w:rsidR="000F3EC0" w:rsidRPr="00B07AE3" w:rsidRDefault="000F3EC0" w:rsidP="0010785D">
      <w:pPr>
        <w:autoSpaceDE w:val="0"/>
        <w:autoSpaceDN w:val="0"/>
        <w:adjustRightInd w:val="0"/>
        <w:spacing w:after="0" w:line="240" w:lineRule="auto"/>
        <w:ind w:firstLine="851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เทคนิคส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เปกโทร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โฟ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โตเมทรีนิยมใช้ในการวิเคราะห์ปริมาณสารต้านอนุมูลอิสระทั้งหมด โดยทั่วไปนิยมใช้วิธี 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</w:rPr>
        <w:t>Folin-Ciocalteau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assay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วิธีการนี้นิยมรายงานเป็นปริมาณสารประกอบพอลิ   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ฟีนอล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ทั้งหมดในหน่วยมิลลิกรัมสม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มูลย์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ของกรดแกล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ลิก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 และไม่สามารถจำแนกโครงสร้างและปริมาณขององค์ประกอบได้ วิธีนี้จะเป็นวิธีวิเคราะห์ที่ไม่มีความจำเพาะและมีสารรบกวนหลายชนิด ดังนั้นจะต้องมีการกำจัดออกก่อนการวิเคราะห์</w:t>
      </w:r>
    </w:p>
    <w:p w:rsidR="000F3EC0" w:rsidRPr="00B07AE3" w:rsidRDefault="000F3EC0" w:rsidP="00B07AE3">
      <w:pPr>
        <w:autoSpaceDE w:val="0"/>
        <w:autoSpaceDN w:val="0"/>
        <w:adjustRightInd w:val="0"/>
        <w:spacing w:after="0" w:line="240" w:lineRule="auto"/>
        <w:ind w:firstLine="709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0F3EC0" w:rsidRPr="00B07AE3" w:rsidRDefault="000F3EC0" w:rsidP="00B07AE3">
      <w:pPr>
        <w:autoSpaceDE w:val="0"/>
        <w:autoSpaceDN w:val="0"/>
        <w:adjustRightInd w:val="0"/>
        <w:spacing w:after="0" w:line="240" w:lineRule="auto"/>
        <w:ind w:firstLine="709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7AE3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>
            <wp:extent cx="4480560" cy="1188720"/>
            <wp:effectExtent l="0" t="0" r="0" b="0"/>
            <wp:docPr id="10" name="รูปภาพ 3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ntitle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EC0" w:rsidRPr="00B07AE3" w:rsidRDefault="000F3EC0" w:rsidP="00B07AE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ภาพที่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5A72E4">
        <w:rPr>
          <w:rFonts w:ascii="TH SarabunPSK" w:hAnsi="TH SarabunPSK" w:cs="TH SarabunPSK" w:hint="cs"/>
          <w:sz w:val="32"/>
          <w:szCs w:val="32"/>
          <w:cs/>
        </w:rPr>
        <w:t>2.10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การทำงานของ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เทคนิคส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เปกโทร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โตเมทรี</w:t>
      </w:r>
    </w:p>
    <w:p w:rsidR="000F3EC0" w:rsidRPr="00B07AE3" w:rsidRDefault="000F3EC0" w:rsidP="00B07AE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0F3EC0" w:rsidRPr="00B07AE3" w:rsidRDefault="000121CC" w:rsidP="0010785D">
      <w:pPr>
        <w:autoSpaceDE w:val="0"/>
        <w:autoSpaceDN w:val="0"/>
        <w:adjustRightInd w:val="0"/>
        <w:spacing w:after="0" w:line="240" w:lineRule="auto"/>
        <w:ind w:firstLine="851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2.9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0F3EC0" w:rsidRPr="00B07AE3">
        <w:rPr>
          <w:rFonts w:ascii="TH SarabunPSK" w:eastAsia="Times New Roman" w:hAnsi="TH SarabunPSK" w:cs="TH SarabunPSK"/>
          <w:sz w:val="32"/>
          <w:szCs w:val="32"/>
        </w:rPr>
        <w:t>6</w:t>
      </w:r>
      <w:r w:rsidR="000F3EC0" w:rsidRPr="00B07AE3">
        <w:rPr>
          <w:rFonts w:ascii="TH SarabunPSK" w:eastAsia="Times New Roman" w:hAnsi="TH SarabunPSK" w:cs="TH SarabunPSK"/>
          <w:sz w:val="32"/>
          <w:szCs w:val="32"/>
          <w:cs/>
        </w:rPr>
        <w:t>.2 เทคนิค</w:t>
      </w:r>
      <w:proofErr w:type="spellStart"/>
      <w:r w:rsidR="000F3EC0" w:rsidRPr="00B07AE3">
        <w:rPr>
          <w:rFonts w:ascii="TH SarabunPSK" w:eastAsia="Times New Roman" w:hAnsi="TH SarabunPSK" w:cs="TH SarabunPSK"/>
          <w:sz w:val="32"/>
          <w:szCs w:val="32"/>
          <w:cs/>
        </w:rPr>
        <w:t>โคร</w:t>
      </w:r>
      <w:proofErr w:type="spellEnd"/>
      <w:r w:rsidR="000F3EC0" w:rsidRPr="00B07AE3">
        <w:rPr>
          <w:rFonts w:ascii="TH SarabunPSK" w:eastAsia="Times New Roman" w:hAnsi="TH SarabunPSK" w:cs="TH SarabunPSK"/>
          <w:sz w:val="32"/>
          <w:szCs w:val="32"/>
          <w:cs/>
        </w:rPr>
        <w:t>มาโทกราฟ</w:t>
      </w:r>
      <w:r w:rsidR="000F3EC0" w:rsidRPr="00B07AE3">
        <w:rPr>
          <w:rFonts w:ascii="TH SarabunPSK" w:eastAsia="Times New Roman" w:hAnsi="TH SarabunPSK" w:cs="TH SarabunPSK"/>
          <w:sz w:val="32"/>
          <w:szCs w:val="32"/>
        </w:rPr>
        <w:t xml:space="preserve"> (Chromatographic method)</w:t>
      </w:r>
    </w:p>
    <w:p w:rsidR="000F3EC0" w:rsidRPr="00B07AE3" w:rsidRDefault="000F3EC0" w:rsidP="00B07AE3">
      <w:pPr>
        <w:autoSpaceDE w:val="0"/>
        <w:autoSpaceDN w:val="0"/>
        <w:adjustRightInd w:val="0"/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เทคนิค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โคร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มาโตกราฟ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อาศัยสมบัติ </w:t>
      </w:r>
      <w:r w:rsidRPr="00B07AE3">
        <w:rPr>
          <w:rFonts w:ascii="TH SarabunPSK" w:eastAsia="Times New Roman" w:hAnsi="TH SarabunPSK" w:cs="TH SarabunPSK"/>
          <w:sz w:val="32"/>
          <w:szCs w:val="32"/>
        </w:rPr>
        <w:t>2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 ประการคือ</w:t>
      </w:r>
      <w:r w:rsidRPr="00B07AE3">
        <w:rPr>
          <w:rFonts w:ascii="TH SarabunPSK" w:eastAsia="Times New Roman" w:hAnsi="TH SarabunPSK" w:cs="TH SarabunPSK"/>
          <w:sz w:val="32"/>
          <w:szCs w:val="32"/>
        </w:rPr>
        <w:t> 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สารต่างชนิดกันมีความสามารถในการละลายในตัวทำละลายได้ต่างกัน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และสารต่างชนิดกันมีความสามารถในการถูกดูดซับด้วยตัวดูดซับได้ต่างกัน</w:t>
      </w:r>
      <w:r w:rsidRPr="00B07AE3">
        <w:rPr>
          <w:rFonts w:ascii="TH SarabunPSK" w:eastAsia="Times New Roman" w:hAnsi="TH SarabunPSK" w:cs="TH SarabunPSK"/>
          <w:sz w:val="32"/>
          <w:szCs w:val="32"/>
        </w:rPr>
        <w:t> 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ทำให้สารเคลื่อนที่ได้ไม่</w:t>
      </w:r>
      <w:r w:rsidRPr="00B07AE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เท่ากัน</w:t>
      </w:r>
      <w:r w:rsidRPr="00B07AE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proofErr w:type="spellStart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Ghiselli</w:t>
      </w:r>
      <w:proofErr w:type="spellEnd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., 1996; </w:t>
      </w:r>
      <w:proofErr w:type="spellStart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Prio</w:t>
      </w:r>
      <w:proofErr w:type="spellEnd"/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., 2005; Huang 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., 2005)</w:t>
      </w:r>
    </w:p>
    <w:p w:rsidR="000F3EC0" w:rsidRPr="00B07AE3" w:rsidRDefault="000F3EC0" w:rsidP="0010785D">
      <w:pPr>
        <w:autoSpaceDE w:val="0"/>
        <w:autoSpaceDN w:val="0"/>
        <w:adjustRightInd w:val="0"/>
        <w:spacing w:after="0" w:line="240" w:lineRule="auto"/>
        <w:ind w:firstLine="851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โคร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มาโทรก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ราฟี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เป็นการแยกสารผสมโดยอาศัยเฟสที่แตกต่างกัน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 2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เฟส</w:t>
      </w:r>
      <w:r w:rsidRPr="00B07AE3">
        <w:rPr>
          <w:rFonts w:ascii="TH SarabunPSK" w:eastAsia="Times New Roman" w:hAnsi="TH SarabunPSK" w:cs="TH SarabunPSK"/>
          <w:sz w:val="32"/>
          <w:szCs w:val="32"/>
        </w:rPr>
        <w:t> 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คือ เฟสนิ่ง (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stationary phase)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และเฟสเคลื่อนที่ (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mobile phase)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โดยที่สารในเฟสนิ่งจะทำหน้าที่ดูดซับ (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adsorb)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สารผสม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ส่วนเฟสเคลื่อนที่จะทำหน้าที่ชะ (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elute)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เอาสารผสมออกจากเฟสนิ่งให้เคลื่อนที่ไปด้วย</w:t>
      </w:r>
      <w:r w:rsidRPr="00B07AE3">
        <w:rPr>
          <w:rFonts w:ascii="TH SarabunPSK" w:eastAsia="Times New Roman" w:hAnsi="TH SarabunPSK" w:cs="TH SarabunPSK"/>
          <w:sz w:val="32"/>
          <w:szCs w:val="32"/>
        </w:rPr>
        <w:t> 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ดังภาพที่ </w:t>
      </w:r>
      <w:r w:rsidRPr="00B07AE3">
        <w:rPr>
          <w:rFonts w:ascii="TH SarabunPSK" w:eastAsia="Times New Roman" w:hAnsi="TH SarabunPSK" w:cs="TH SarabunPSK"/>
          <w:sz w:val="32"/>
          <w:szCs w:val="32"/>
        </w:rPr>
        <w:t>8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 สารจะเคลื่อนที่ได้มากหรือน้อยขึ้นอยู่กับแรงดึงดูดระหว่างสารในสารผสมกับตัวดูดซับในเฟสนิ่ง สารที่นิยมใช้เป็นเฟสเคลื่อนที่ ได้แก่ ปิโตรเลียมอีเทอร์ เฮ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กเซน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 คลอโรฟอร์ม เบน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ซีน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 เป็นต้น</w:t>
      </w:r>
    </w:p>
    <w:p w:rsidR="000F3EC0" w:rsidRPr="00B07AE3" w:rsidRDefault="000F3EC0" w:rsidP="0025189F">
      <w:pPr>
        <w:autoSpaceDE w:val="0"/>
        <w:autoSpaceDN w:val="0"/>
        <w:adjustRightInd w:val="0"/>
        <w:spacing w:after="0" w:line="240" w:lineRule="auto"/>
        <w:ind w:firstLine="709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ปัจจุบันนิยมใช้เทคนิค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โคร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มาโทกราฟ เช่น 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โคร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มาโทรก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ราฟี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ของเหลวสมรรถนะสูง (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HPLC)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แก๊ส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โคร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มาโทรก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ราฟี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 (GC)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ไอออน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โคร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มาโทรก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ราฟี</w:t>
      </w:r>
      <w:proofErr w:type="spellEnd"/>
      <w:r w:rsidR="00432EE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(ion chromatography ; IC) 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โคร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มาโทร</w:t>
      </w:r>
      <w:r w:rsidR="00432EEE">
        <w:rPr>
          <w:rFonts w:ascii="TH SarabunPSK" w:eastAsia="Times New Roman" w:hAnsi="TH SarabunPSK" w:cs="TH SarabunPSK"/>
          <w:sz w:val="32"/>
          <w:szCs w:val="32"/>
        </w:rPr>
        <w:t>-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กราฟี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ของเหลวสมรรถนะสูง 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อิเล็กโท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รสเปร 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แมสสเปกโทร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เมตรี 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(high performance liquid chromatography electrospray mass spectrometry ; HPLC–MS)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และแก๊ส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โคร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มาโทรก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ราฟี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แมสสเปกโทร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เมตรี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 (gas chromatography –mass spectrometry; GC–MS)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ในการวิเคราะห์ชนิดและปริมาณของสารต้านอนุมูลอิสระ เนื่องจากมีความจำเพาะในการจำแนกชนิดและปริมาณของสารต้านอนุมูลอิสระได้ดีกว่า 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เทคนิคส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เปกโทร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โฟ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โตเมตรี ดังนั้นเทคนิค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โคร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มาโทกราฟจึงเป็นเทคนิคที่สามารถวิเคราะห์ปริมาณและองค์ประกอบไปพร้อม</w:t>
      </w:r>
      <w:r w:rsidRPr="00B07AE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กันได้ (</w:t>
      </w:r>
      <w:proofErr w:type="spellStart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Xiu</w:t>
      </w:r>
      <w:proofErr w:type="spellEnd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-Qin</w:t>
      </w:r>
      <w:r w:rsidRPr="00B07AE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B07AE3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., 2009) </w:t>
      </w:r>
      <w:r w:rsidRPr="00B07AE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ดังแสดงใน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โคร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มาโตแกรมในภาพที่ </w:t>
      </w:r>
      <w:r w:rsidR="005A72E4">
        <w:rPr>
          <w:rFonts w:ascii="TH SarabunPSK" w:eastAsia="Times New Roman" w:hAnsi="TH SarabunPSK" w:cs="TH SarabunPSK" w:hint="cs"/>
          <w:sz w:val="32"/>
          <w:szCs w:val="32"/>
          <w:cs/>
        </w:rPr>
        <w:t>2.11</w:t>
      </w:r>
    </w:p>
    <w:p w:rsidR="000F3EC0" w:rsidRPr="00B07AE3" w:rsidRDefault="000F3EC0" w:rsidP="00B07AE3">
      <w:pPr>
        <w:autoSpaceDE w:val="0"/>
        <w:autoSpaceDN w:val="0"/>
        <w:adjustRightInd w:val="0"/>
        <w:spacing w:after="0" w:line="240" w:lineRule="auto"/>
        <w:ind w:firstLine="709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7AE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Boyce</w:t>
      </w:r>
      <w:r w:rsidR="005A72E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07AE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(1999) </w:t>
      </w:r>
      <w:r w:rsidRPr="00B07AE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ได้รายงาน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ถึงการประยุกต์ใช้แค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ปปิ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ลารี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โคร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มาโทรก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ราฟี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07AE3">
        <w:rPr>
          <w:rFonts w:ascii="TH SarabunPSK" w:eastAsia="Times New Roman" w:hAnsi="TH SarabunPSK" w:cs="TH SarabunPSK"/>
          <w:sz w:val="32"/>
          <w:szCs w:val="32"/>
        </w:rPr>
        <w:t>(capillary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07AE3">
        <w:rPr>
          <w:rFonts w:ascii="TH SarabunPSK" w:eastAsia="Times New Roman" w:hAnsi="TH SarabunPSK" w:cs="TH SarabunPSK"/>
          <w:sz w:val="32"/>
          <w:szCs w:val="32"/>
        </w:rPr>
        <w:t>chromatography)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 ในการวิเคราะห์ปริมาณสารต้านอนุมูลอิสระในอาหาร ซึ่งปัจจุบันได้มีการให้ความสนใจกับการประยุกต์ใช้ </w:t>
      </w:r>
      <w:r w:rsidRPr="00B07AE3">
        <w:rPr>
          <w:rFonts w:ascii="TH SarabunPSK" w:eastAsia="Times New Roman" w:hAnsi="TH SarabunPSK" w:cs="TH SarabunPSK"/>
          <w:sz w:val="32"/>
          <w:szCs w:val="32"/>
        </w:rPr>
        <w:t>HPLC–MS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 ในการวิเคราะห์ปริมาณสารต้านอนุมูลอิสระในอาหารมากขึ้น โดยมีความพยายามที่จะใช้เทคนิคดังกล่าวในการวิเคราะห์สารต้านอนุมูลอิสระหลายๆ ชนิดในครั้งเดียวกัน เพื่อลดค่าใช้จ่ายและเวลาในการวิเคราะห์ลง </w:t>
      </w:r>
    </w:p>
    <w:p w:rsidR="000F3EC0" w:rsidRPr="00B07AE3" w:rsidRDefault="000F3EC0" w:rsidP="00B07AE3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B07AE3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>
            <wp:extent cx="4391025" cy="2742075"/>
            <wp:effectExtent l="0" t="0" r="0" b="1270"/>
            <wp:docPr id="1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351" cy="274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EC0" w:rsidRPr="00B07AE3" w:rsidRDefault="000F3EC0" w:rsidP="00B07AE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ภาพที่ </w:t>
      </w:r>
      <w:r w:rsidR="009C10EE">
        <w:rPr>
          <w:rFonts w:ascii="TH SarabunPSK" w:eastAsia="Times New Roman" w:hAnsi="TH SarabunPSK" w:cs="TH SarabunPSK" w:hint="cs"/>
          <w:sz w:val="32"/>
          <w:szCs w:val="32"/>
          <w:cs/>
        </w:rPr>
        <w:t>2.1</w:t>
      </w:r>
      <w:r w:rsidR="009C10EE">
        <w:rPr>
          <w:rFonts w:ascii="TH SarabunPSK" w:eastAsia="Times New Roman" w:hAnsi="TH SarabunPSK" w:cs="TH SarabunPSK"/>
          <w:sz w:val="32"/>
          <w:szCs w:val="32"/>
        </w:rPr>
        <w:t>1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 องค์ประกอบและการทำงานของ </w:t>
      </w:r>
      <w:r w:rsidRPr="00B07AE3">
        <w:rPr>
          <w:rFonts w:ascii="TH SarabunPSK" w:eastAsia="Times New Roman" w:hAnsi="TH SarabunPSK" w:cs="TH SarabunPSK"/>
          <w:sz w:val="32"/>
          <w:szCs w:val="32"/>
        </w:rPr>
        <w:t>HPLC</w:t>
      </w:r>
    </w:p>
    <w:p w:rsidR="000F3EC0" w:rsidRPr="00B07AE3" w:rsidRDefault="000F3EC0" w:rsidP="00B07AE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0F3EC0" w:rsidRDefault="000F3EC0" w:rsidP="00B07AE3">
      <w:pPr>
        <w:autoSpaceDE w:val="0"/>
        <w:autoSpaceDN w:val="0"/>
        <w:adjustRightInd w:val="0"/>
        <w:spacing w:after="0" w:line="240" w:lineRule="auto"/>
        <w:ind w:firstLine="709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ข้อจำกัดของการใช้ </w:t>
      </w:r>
      <w:r w:rsidRPr="00B07AE3">
        <w:rPr>
          <w:rFonts w:ascii="TH SarabunPSK" w:hAnsi="TH SarabunPSK" w:cs="TH SarabunPSK"/>
          <w:sz w:val="32"/>
          <w:szCs w:val="32"/>
        </w:rPr>
        <w:t>HPLC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 ในการวิเคราะห์สารประกอบพอ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ลิฟีนอล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 คือ วิธีนี้จะจำเพาะกับสารประกอบพอ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ลิฟีนอล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ที่มีมวลโมเลกุลต่ำ เนื่องจากมีข้อจำกัดของสารมาตรฐานที่มีในท้องตลาด ดังนั้นจึงจำเป็นต้องอาศัยการวิเคราะห์ร่วมกับเทคนิคคัล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เลอร์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รี่เมทริก เช่น วิธี 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</w:rPr>
        <w:t>Folin-Ciocalteau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เพื่อวัดปริมาณสารประกอบพอ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ลิฟีนอล</w:t>
      </w:r>
      <w:proofErr w:type="spellEnd"/>
      <w:r w:rsidRPr="00B07AE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ทั้งหมด (</w:t>
      </w:r>
      <w:r w:rsidRPr="00B07AE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Schofield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B07AE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, 2001)</w:t>
      </w:r>
    </w:p>
    <w:p w:rsidR="004B41F4" w:rsidRDefault="004B41F4" w:rsidP="00B07AE3">
      <w:pPr>
        <w:autoSpaceDE w:val="0"/>
        <w:autoSpaceDN w:val="0"/>
        <w:adjustRightInd w:val="0"/>
        <w:spacing w:after="0" w:line="240" w:lineRule="auto"/>
        <w:ind w:firstLine="709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4B41F4" w:rsidRDefault="004B41F4" w:rsidP="00B07AE3">
      <w:pPr>
        <w:autoSpaceDE w:val="0"/>
        <w:autoSpaceDN w:val="0"/>
        <w:adjustRightInd w:val="0"/>
        <w:spacing w:after="0" w:line="240" w:lineRule="auto"/>
        <w:ind w:firstLine="709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AB56EB" w:rsidRDefault="00AB56EB" w:rsidP="00B07AE3">
      <w:pPr>
        <w:autoSpaceDE w:val="0"/>
        <w:autoSpaceDN w:val="0"/>
        <w:adjustRightInd w:val="0"/>
        <w:spacing w:after="0" w:line="240" w:lineRule="auto"/>
        <w:ind w:firstLine="709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4B41F4" w:rsidRDefault="004B41F4" w:rsidP="00B07AE3">
      <w:pPr>
        <w:autoSpaceDE w:val="0"/>
        <w:autoSpaceDN w:val="0"/>
        <w:adjustRightInd w:val="0"/>
        <w:spacing w:after="0" w:line="240" w:lineRule="auto"/>
        <w:ind w:firstLine="709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4B41F4" w:rsidRDefault="004B41F4" w:rsidP="00B07AE3">
      <w:pPr>
        <w:autoSpaceDE w:val="0"/>
        <w:autoSpaceDN w:val="0"/>
        <w:adjustRightInd w:val="0"/>
        <w:spacing w:after="0" w:line="240" w:lineRule="auto"/>
        <w:ind w:firstLine="709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4B41F4" w:rsidRDefault="004B41F4" w:rsidP="00B07AE3">
      <w:pPr>
        <w:autoSpaceDE w:val="0"/>
        <w:autoSpaceDN w:val="0"/>
        <w:adjustRightInd w:val="0"/>
        <w:spacing w:after="0" w:line="240" w:lineRule="auto"/>
        <w:ind w:firstLine="709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4B41F4" w:rsidRDefault="004B41F4" w:rsidP="00B07AE3">
      <w:pPr>
        <w:autoSpaceDE w:val="0"/>
        <w:autoSpaceDN w:val="0"/>
        <w:adjustRightInd w:val="0"/>
        <w:spacing w:after="0" w:line="240" w:lineRule="auto"/>
        <w:ind w:firstLine="709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4B41F4" w:rsidRPr="00B07AE3" w:rsidRDefault="004B41F4" w:rsidP="00B07AE3">
      <w:pPr>
        <w:autoSpaceDE w:val="0"/>
        <w:autoSpaceDN w:val="0"/>
        <w:adjustRightInd w:val="0"/>
        <w:spacing w:after="0" w:line="240" w:lineRule="auto"/>
        <w:ind w:firstLine="709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0F3EC0" w:rsidRPr="00B07AE3" w:rsidRDefault="000F3EC0" w:rsidP="00B07AE3">
      <w:pPr>
        <w:autoSpaceDE w:val="0"/>
        <w:autoSpaceDN w:val="0"/>
        <w:adjustRightInd w:val="0"/>
        <w:spacing w:after="0" w:line="240" w:lineRule="auto"/>
        <w:ind w:firstLine="709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7AE3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192405</wp:posOffset>
            </wp:positionV>
            <wp:extent cx="4114165" cy="2085975"/>
            <wp:effectExtent l="0" t="0" r="635" b="9525"/>
            <wp:wrapTight wrapText="bothSides">
              <wp:wrapPolygon edited="0">
                <wp:start x="0" y="0"/>
                <wp:lineTo x="0" y="21501"/>
                <wp:lineTo x="21503" y="21501"/>
                <wp:lineTo x="21503" y="0"/>
                <wp:lineTo x="0" y="0"/>
              </wp:wrapPolygon>
            </wp:wrapTight>
            <wp:docPr id="1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0B1A06" w:rsidP="00B07AE3">
      <w:pPr>
        <w:spacing w:after="0" w:line="240" w:lineRule="auto"/>
        <w:ind w:left="720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="004B41F4">
        <w:rPr>
          <w:rFonts w:ascii="TH SarabunPSK" w:hAnsi="TH SarabunPSK" w:cs="TH SarabunPSK" w:hint="cs"/>
          <w:sz w:val="32"/>
          <w:szCs w:val="32"/>
          <w:cs/>
        </w:rPr>
        <w:t>2.1</w:t>
      </w:r>
      <w:r w:rsidR="004B41F4">
        <w:rPr>
          <w:rFonts w:ascii="TH SarabunPSK" w:hAnsi="TH SarabunPSK" w:cs="TH SarabunPSK"/>
          <w:sz w:val="32"/>
          <w:szCs w:val="32"/>
        </w:rPr>
        <w:t>2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  <w:cs/>
        </w:rPr>
        <w:t>โคร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  <w:cs/>
        </w:rPr>
        <w:t>มาโตแกรมของสาร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  <w:cs/>
        </w:rPr>
        <w:t>ประกอบฟ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  <w:cs/>
        </w:rPr>
        <w:t>ลาโว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  <w:cs/>
        </w:rPr>
        <w:t>นอยด์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จากเครื่อง </w:t>
      </w:r>
      <w:r w:rsidR="000F3EC0" w:rsidRPr="00B07AE3">
        <w:rPr>
          <w:rFonts w:ascii="TH SarabunPSK" w:hAnsi="TH SarabunPSK" w:cs="TH SarabunPSK"/>
          <w:sz w:val="32"/>
          <w:szCs w:val="32"/>
        </w:rPr>
        <w:t>HPLC; (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1) 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</w:rPr>
        <w:t>rutin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</w:rPr>
        <w:t xml:space="preserve">, </w:t>
      </w:r>
    </w:p>
    <w:p w:rsidR="000F3EC0" w:rsidRPr="00B07AE3" w:rsidRDefault="000F3EC0" w:rsidP="00B07AE3">
      <w:pPr>
        <w:spacing w:after="0" w:line="240" w:lineRule="auto"/>
        <w:ind w:left="720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>(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2) </w:t>
      </w:r>
      <w:proofErr w:type="spellStart"/>
      <w:proofErr w:type="gramStart"/>
      <w:r w:rsidRPr="00B07AE3">
        <w:rPr>
          <w:rFonts w:ascii="TH SarabunPSK" w:hAnsi="TH SarabunPSK" w:cs="TH SarabunPSK"/>
          <w:sz w:val="32"/>
          <w:szCs w:val="32"/>
        </w:rPr>
        <w:t>myricetin</w:t>
      </w:r>
      <w:proofErr w:type="spellEnd"/>
      <w:proofErr w:type="gramEnd"/>
      <w:r w:rsidRPr="00B07AE3">
        <w:rPr>
          <w:rFonts w:ascii="TH SarabunPSK" w:hAnsi="TH SarabunPSK" w:cs="TH SarabunPSK"/>
          <w:sz w:val="32"/>
          <w:szCs w:val="32"/>
        </w:rPr>
        <w:t>, (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3)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quercetin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>, (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4)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apigenin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and (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5)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kaempferol</w:t>
      </w:r>
      <w:proofErr w:type="spellEnd"/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121CC" w:rsidP="000121CC">
      <w:pPr>
        <w:autoSpaceDE w:val="0"/>
        <w:autoSpaceDN w:val="0"/>
        <w:adjustRightInd w:val="0"/>
        <w:spacing w:after="0" w:line="240" w:lineRule="auto"/>
        <w:ind w:firstLine="851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2.9.</w:t>
      </w:r>
      <w:r w:rsidR="000F3EC0" w:rsidRPr="00B07AE3">
        <w:rPr>
          <w:rFonts w:ascii="TH SarabunPSK" w:eastAsia="Times New Roman" w:hAnsi="TH SarabunPSK" w:cs="TH SarabunPSK"/>
          <w:sz w:val="32"/>
          <w:szCs w:val="32"/>
        </w:rPr>
        <w:t>6</w:t>
      </w:r>
      <w:r w:rsidR="000F3EC0" w:rsidRPr="00B07AE3">
        <w:rPr>
          <w:rFonts w:ascii="TH SarabunPSK" w:eastAsia="Times New Roman" w:hAnsi="TH SarabunPSK" w:cs="TH SarabunPSK"/>
          <w:sz w:val="32"/>
          <w:szCs w:val="32"/>
          <w:cs/>
        </w:rPr>
        <w:t>.3 เทคนิคอื่นๆ</w:t>
      </w:r>
    </w:p>
    <w:p w:rsidR="000F3EC0" w:rsidRPr="00B07AE3" w:rsidRDefault="000F3EC0" w:rsidP="00B07AE3">
      <w:pPr>
        <w:autoSpaceDE w:val="0"/>
        <w:autoSpaceDN w:val="0"/>
        <w:adjustRightInd w:val="0"/>
        <w:spacing w:after="0" w:line="240" w:lineRule="auto"/>
        <w:ind w:firstLine="993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มีการนำเทคนิคอื่นๆ มาประยุกต์ใช้ร่วมกันในการวิเคราะห์ชนิดและปริมาณสารต้านอนุมูลอิสระมากขึ้นเพื่อลดข้อจำกัดและเพิ่มประสิทธิภาพในการวิเคราะห์มากขึ้น เช่น เทคนิค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แคปปิ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D29D4">
        <w:rPr>
          <w:rFonts w:ascii="TH SarabunPSK" w:eastAsia="Times New Roman" w:hAnsi="TH SarabunPSK" w:cs="TH SarabunPSK"/>
          <w:sz w:val="32"/>
          <w:szCs w:val="32"/>
        </w:rPr>
        <w:t>-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ลา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รีอิ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เล็กโทร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โฟเรซีส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 (capillary electrophoresis ; CE) </w:t>
      </w:r>
      <w:r w:rsidR="000920C6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0920C6">
        <w:rPr>
          <w:rFonts w:ascii="TH SarabunPSK" w:hAnsi="TH SarabunPSK" w:cs="TH SarabunPSK"/>
          <w:sz w:val="32"/>
          <w:szCs w:val="32"/>
          <w:cs/>
        </w:rPr>
        <w:t>เป็นเทคนิค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อิ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เล็กโทร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ซิส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ค่อนข้างใหม่และทันสมัยที่มีความสำคัญในการวิเคราะห์แยกสาร โดยอาศัยหลักการการเคลื่อนที่ของอนุภาคที่มีประจุไฟฟ้า ภายใต้สนามไฟฟ้า สารแต่ละชนิดมีความสามารถในการเคลื่อนที่แตกต่างกันขึ้นอยู่กับขนาดและจำนวนประจุของสาร ดังนั้นสารจึงสามารถแยกออกจากกันได้ โดยทั่วไปนิยมใช้เทคนิค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แคปิล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ลา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รีอิ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เล็กโทร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ซิส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ในการแยกโมเลกุล เช่น โปรตีน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เปปไทด์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และกรดนิวคลีอิก ปัจจัยที่มีผลต่อการวิเคราะห์ ได้แก่ ความต่างศักย์ไฟฟ้าและกระแสไฟฟ้า พี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07AE3">
        <w:rPr>
          <w:rFonts w:ascii="TH SarabunPSK" w:hAnsi="TH SarabunPSK" w:cs="TH SarabunPSK"/>
          <w:sz w:val="32"/>
          <w:szCs w:val="32"/>
        </w:rPr>
        <w:t xml:space="preserve">pH) </w:t>
      </w:r>
      <w:r w:rsidRPr="00B07AE3">
        <w:rPr>
          <w:rFonts w:ascii="TH SarabunPSK" w:hAnsi="TH SarabunPSK" w:cs="TH SarabunPSK"/>
          <w:sz w:val="32"/>
          <w:szCs w:val="32"/>
          <w:cs/>
        </w:rPr>
        <w:t>ของบัฟเฟอร์ คอลัมน์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แคปิล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ลารีและปริมาณสารตัวอย่าง เป็นต้น</w:t>
      </w:r>
    </w:p>
    <w:p w:rsidR="000F3EC0" w:rsidRPr="00B07AE3" w:rsidRDefault="000F3EC0" w:rsidP="00B07AE3">
      <w:pPr>
        <w:spacing w:after="0" w:line="240" w:lineRule="auto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920C6">
        <w:rPr>
          <w:rFonts w:ascii="TH SarabunPSK" w:hAnsi="TH SarabunPSK" w:cs="TH SarabunPSK"/>
          <w:sz w:val="32"/>
          <w:szCs w:val="32"/>
          <w:cs/>
        </w:rPr>
        <w:t>เทคนิคแค</w:t>
      </w:r>
      <w:proofErr w:type="spellStart"/>
      <w:r w:rsidR="000920C6">
        <w:rPr>
          <w:rFonts w:ascii="TH SarabunPSK" w:hAnsi="TH SarabunPSK" w:cs="TH SarabunPSK"/>
          <w:sz w:val="32"/>
          <w:szCs w:val="32"/>
          <w:cs/>
        </w:rPr>
        <w:t>ปปิ</w:t>
      </w:r>
      <w:proofErr w:type="spellEnd"/>
      <w:r w:rsidR="000920C6">
        <w:rPr>
          <w:rFonts w:ascii="TH SarabunPSK" w:hAnsi="TH SarabunPSK" w:cs="TH SarabunPSK"/>
          <w:sz w:val="32"/>
          <w:szCs w:val="32"/>
          <w:cs/>
        </w:rPr>
        <w:t>ลา</w:t>
      </w:r>
      <w:proofErr w:type="spellStart"/>
      <w:r w:rsidR="000920C6">
        <w:rPr>
          <w:rFonts w:ascii="TH SarabunPSK" w:hAnsi="TH SarabunPSK" w:cs="TH SarabunPSK"/>
          <w:sz w:val="32"/>
          <w:szCs w:val="32"/>
          <w:cs/>
        </w:rPr>
        <w:t>รี</w:t>
      </w:r>
      <w:r w:rsidRPr="00B07AE3">
        <w:rPr>
          <w:rFonts w:ascii="TH SarabunPSK" w:hAnsi="TH SarabunPSK" w:cs="TH SarabunPSK"/>
          <w:sz w:val="32"/>
          <w:szCs w:val="32"/>
          <w:cs/>
        </w:rPr>
        <w:t>อิ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เล็กโทร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โฟเรซีส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ใช้หลักการเดียวกับ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เจลอิเล็กโทรโฟ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ซิส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แต่การแยกของสารเกิดบนคอลัมน์ขนาดเล็กแทนที่จะเกิดบน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เจล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เทคนิค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แคปิ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ลา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รีอิ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เล็กโทร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ซิส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เป็นเทคนิค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อิเล็กโทรโฟ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ซิส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ที่ทันสมัย สามารถทำงานได้โดยอัตโนมัติและมีการประมวลผลได้อย่างรวดเร็วด้วยโปรแกรมสำเร็จรูป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สะดวก รวดเร็ว และประหยัด สามารถตรวจหาสารได้เกือบทุกชนิด เช่น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กรดอะ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>-</w:t>
      </w:r>
      <w:r w:rsidRPr="00B07AE3">
        <w:rPr>
          <w:rFonts w:ascii="TH SarabunPSK" w:hAnsi="TH SarabunPSK" w:cs="TH SarabunPSK"/>
          <w:sz w:val="32"/>
          <w:szCs w:val="32"/>
          <w:cs/>
        </w:rPr>
        <w:t>มิโน โปรตีน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กรดนิวคลีอิก ไอออนของสารอินทรีย์ และสารอนินท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โดยใช้ตัวอย่างที่มีปริมาณน้อยประมาณ 5-10 นาโนลิตร หรือความเข้มข้นเพียง 10</w:t>
      </w:r>
      <w:r w:rsidRPr="00B07AE3">
        <w:rPr>
          <w:rFonts w:ascii="TH SarabunPSK" w:hAnsi="TH SarabunPSK" w:cs="TH SarabunPSK"/>
          <w:sz w:val="32"/>
          <w:szCs w:val="32"/>
          <w:vertAlign w:val="superscript"/>
          <w:cs/>
        </w:rPr>
        <w:t>-8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โมล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ได้อย่างมีประสิทธิภาพ  โดยสารตัวอย่างจะเคลื่อนที่ไปในหลอด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แคปิล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ลารี (</w:t>
      </w:r>
      <w:r w:rsidRPr="00B07AE3">
        <w:rPr>
          <w:rFonts w:ascii="TH SarabunPSK" w:hAnsi="TH SarabunPSK" w:cs="TH SarabunPSK"/>
          <w:sz w:val="32"/>
          <w:szCs w:val="32"/>
        </w:rPr>
        <w:t>capillary tube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) ที่มีขนาดเล็กมาก เส้นผ่านศูนย์กลาง 20-150 ไมโครเมตร ภายใต้สนามไฟฟ้าภายในหลอดบรรจุตัวกลางค้ำจุนซึ่งสามารถจะเลือกใช้ให้เหมาะสมกับคุณสมบัติของสารที่ต้องการแยก (ภาพที่ </w:t>
      </w:r>
      <w:r w:rsidR="005A72E4">
        <w:rPr>
          <w:rFonts w:ascii="TH SarabunPSK" w:hAnsi="TH SarabunPSK" w:cs="TH SarabunPSK" w:hint="cs"/>
          <w:sz w:val="32"/>
          <w:szCs w:val="32"/>
          <w:cs/>
        </w:rPr>
        <w:t>2.12-2.13</w:t>
      </w:r>
      <w:r w:rsidRPr="00B07AE3">
        <w:rPr>
          <w:rFonts w:ascii="TH SarabunPSK" w:hAnsi="TH SarabunPSK" w:cs="TH SarabunPSK"/>
          <w:sz w:val="32"/>
          <w:szCs w:val="32"/>
          <w:cs/>
        </w:rPr>
        <w:t>)</w:t>
      </w:r>
      <w:r w:rsidRPr="00B07AE3">
        <w:rPr>
          <w:rFonts w:ascii="TH SarabunPSK" w:hAnsi="TH SarabunPSK" w:cs="TH SarabunPSK"/>
          <w:color w:val="3366FF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ปลายด้านหนึ่งของหลอดจุ่มในบัฟเฟอร์ที่ต่อกับขั้วไฟฟ้าบวกอีกปลายด้านหนึ่งต่อกับขั้วไฟฟ้าลบ ที่ปลายท่อด้านขั้วลบต่อกับเครื่องตรวจวัดปริมาณสาร (</w:t>
      </w:r>
      <w:r w:rsidRPr="00B07AE3">
        <w:rPr>
          <w:rFonts w:ascii="TH SarabunPSK" w:hAnsi="TH SarabunPSK" w:cs="TH SarabunPSK"/>
          <w:sz w:val="32"/>
          <w:szCs w:val="32"/>
        </w:rPr>
        <w:t>detector</w:t>
      </w:r>
      <w:r w:rsidRPr="00B07AE3">
        <w:rPr>
          <w:rFonts w:ascii="TH SarabunPSK" w:hAnsi="TH SarabunPSK" w:cs="TH SarabunPSK"/>
          <w:sz w:val="32"/>
          <w:szCs w:val="32"/>
          <w:cs/>
        </w:rPr>
        <w:t>) สารที่แยกแล้วจะผ่านเข้า เครื่องตรวจวัดปริมาณสารตามลำดับการแยก แล้วส่งผลจากเครื่องตรวจวัดเข้าเครื่องคอมพิวเตอร์วิเคราะห์และรายงานผลเป็นกราฟ ข้อดีของเทคนิค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แคปิล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ลา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รีอิ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เล็กโทร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ซิส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คือ ภายใต้สนามไฟฟ้าจะเกิดการเคลื่อนที่ของสารละลายที่บรรจุในหลอดแก้ว</w:t>
      </w:r>
      <w:r w:rsidRPr="00B07AE3">
        <w:rPr>
          <w:rFonts w:ascii="TH SarabunPSK" w:hAnsi="TH SarabunPSK" w:cs="TH SarabunPSK"/>
          <w:sz w:val="32"/>
          <w:szCs w:val="32"/>
          <w:cs/>
        </w:rPr>
        <w:lastRenderedPageBreak/>
        <w:t>จากขั้วบวกไปยังขั้วลบ เรียกว่า การ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ไหลอิ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เล็กโทร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ออสโมติก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07AE3">
        <w:rPr>
          <w:rFonts w:ascii="TH SarabunPSK" w:hAnsi="TH SarabunPSK" w:cs="TH SarabunPSK"/>
          <w:sz w:val="32"/>
          <w:szCs w:val="32"/>
        </w:rPr>
        <w:t xml:space="preserve">electro-osmotic flow)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แรงเคลื่อนนี้เป็นตัวพาอนุภาคหรือสารต่างๆ ที่แยกในระบบไปยังเครื่องตรวจวัดสัญญาณที่อยู่ขั้วลบ ดังนั้นสารทุกตัวไม่ว่าจะมีประจุหรือไม่ก็จะเคลื่อนจากจุดตั้งต้น (ขั้วบวก) ไปยังขั้วลบ  </w:t>
      </w:r>
    </w:p>
    <w:p w:rsidR="00291007" w:rsidRDefault="00291007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76835</wp:posOffset>
            </wp:positionV>
            <wp:extent cx="3174365" cy="1923415"/>
            <wp:effectExtent l="0" t="0" r="6985" b="635"/>
            <wp:wrapSquare wrapText="bothSides"/>
            <wp:docPr id="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E6DA14"/>
                        </a:clrFrom>
                        <a:clrTo>
                          <a:srgbClr val="E6DA14">
                            <a:alpha val="0"/>
                          </a:srgbClr>
                        </a:clrTo>
                      </a:clrChange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F3EC0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="004B41F4">
        <w:rPr>
          <w:rFonts w:ascii="TH SarabunPSK" w:hAnsi="TH SarabunPSK" w:cs="TH SarabunPSK" w:hint="cs"/>
          <w:sz w:val="32"/>
          <w:szCs w:val="32"/>
          <w:cs/>
        </w:rPr>
        <w:t>2.1</w:t>
      </w:r>
      <w:r w:rsidR="004B41F4">
        <w:rPr>
          <w:rFonts w:ascii="TH SarabunPSK" w:hAnsi="TH SarabunPSK" w:cs="TH SarabunPSK"/>
          <w:sz w:val="32"/>
          <w:szCs w:val="32"/>
        </w:rPr>
        <w:t>3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องค์ประกอบและการทำงานของ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แค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ปปิ</w:t>
      </w:r>
      <w:proofErr w:type="spellEnd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ลารี </w:t>
      </w:r>
      <w:proofErr w:type="spellStart"/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อิเล็กโทรโฟเรซีส</w:t>
      </w:r>
      <w:proofErr w:type="spellEnd"/>
    </w:p>
    <w:p w:rsidR="005A72E4" w:rsidRPr="00B07AE3" w:rsidRDefault="005A72E4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firstLine="709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7AE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Lee and </w:t>
      </w:r>
      <w:proofErr w:type="spellStart"/>
      <w:r w:rsidRPr="00B07AE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Ong</w:t>
      </w:r>
      <w:proofErr w:type="spellEnd"/>
      <w:r w:rsidRPr="00B07AE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(2000) </w:t>
      </w:r>
      <w:r w:rsidRPr="00B07AE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ได้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ทำการเปรียบเทียบการใช้ 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HPLC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CE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ในการวิเคราะห์ปริมาณคาเทชินและสารประกอบฟีนอลิก พบว่าทั้งสองวิธีมีความน่าเชื่อถือใกล้เคียงกัน โดย 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CE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จะใช้เวลาในการวิเคราะห์น้อยกว่าถึง 3 เท่า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 xml:space="preserve">แต่จะมีความไวน้อยกว่า 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HPLC </w:t>
      </w:r>
      <w:r w:rsidRPr="00B07AE3">
        <w:rPr>
          <w:rFonts w:ascii="TH SarabunPSK" w:eastAsia="Times New Roman" w:hAnsi="TH SarabunPSK" w:cs="TH SarabunPSK"/>
          <w:sz w:val="32"/>
          <w:szCs w:val="32"/>
          <w:cs/>
        </w:rPr>
        <w:t>ถึง 5 เท่า</w:t>
      </w:r>
      <w:r w:rsidRPr="00B07AE3">
        <w:rPr>
          <w:rFonts w:ascii="TH SarabunPSK" w:eastAsia="Times New Roman" w:hAnsi="TH SarabunPSK" w:cs="TH SarabunPSK"/>
          <w:sz w:val="32"/>
          <w:szCs w:val="32"/>
        </w:rPr>
        <w:t xml:space="preserve">  </w:t>
      </w:r>
    </w:p>
    <w:p w:rsidR="000F3EC0" w:rsidRPr="00B07AE3" w:rsidRDefault="000F3EC0" w:rsidP="00B07AE3">
      <w:pPr>
        <w:spacing w:after="0" w:line="240" w:lineRule="auto"/>
        <w:ind w:firstLine="709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07AE3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206240" cy="4754880"/>
            <wp:effectExtent l="0" t="0" r="3810" b="7620"/>
            <wp:docPr id="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EC0" w:rsidRPr="00B07AE3" w:rsidRDefault="000F3EC0" w:rsidP="00B07AE3">
      <w:pPr>
        <w:spacing w:after="0" w:line="240" w:lineRule="auto"/>
        <w:ind w:firstLine="709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B1A06" w:rsidP="00B07AE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="000E5AB6">
        <w:rPr>
          <w:rFonts w:ascii="TH SarabunPSK" w:hAnsi="TH SarabunPSK" w:cs="TH SarabunPSK" w:hint="cs"/>
          <w:sz w:val="32"/>
          <w:szCs w:val="32"/>
          <w:cs/>
        </w:rPr>
        <w:t>2.1</w:t>
      </w:r>
      <w:r w:rsidR="000E5AB6">
        <w:rPr>
          <w:rFonts w:ascii="TH SarabunPSK" w:hAnsi="TH SarabunPSK" w:cs="TH SarabunPSK"/>
          <w:sz w:val="32"/>
          <w:szCs w:val="32"/>
        </w:rPr>
        <w:t>4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  <w:cs/>
        </w:rPr>
        <w:t>อิเลค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  <w:cs/>
        </w:rPr>
        <w:t>โทร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  <w:cs/>
        </w:rPr>
        <w:t>ฟี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  <w:cs/>
        </w:rPr>
        <w:t>โรแกรม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  <w:cs/>
        </w:rPr>
        <w:t>ของฟ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  <w:cs/>
        </w:rPr>
        <w:t>ลาโว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  <w:cs/>
        </w:rPr>
        <w:t>นอยด์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มาตรฐาน 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1, 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</w:rPr>
        <w:t>rutin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</w:rPr>
        <w:t xml:space="preserve">; 2, 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</w:rPr>
        <w:t>naringin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</w:rPr>
        <w:t xml:space="preserve">; 3, 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</w:rPr>
        <w:t>morin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</w:rPr>
        <w:t xml:space="preserve">;           4, 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</w:rPr>
        <w:t>naringenin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</w:rPr>
        <w:t xml:space="preserve">; 5, 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</w:rPr>
        <w:t>chrysin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</w:rPr>
        <w:t xml:space="preserve">; 6, 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</w:rPr>
        <w:t>quercetin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</w:rPr>
        <w:t xml:space="preserve">; 7, 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</w:rPr>
        <w:t>myricetin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</w:rPr>
        <w:t xml:space="preserve">; 8, 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</w:rPr>
        <w:t>kaempferol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</w:rPr>
        <w:t xml:space="preserve">; 9, 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</w:rPr>
        <w:t>hesperetin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</w:rPr>
        <w:t xml:space="preserve">;      10, 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</w:rPr>
        <w:t>daidzein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</w:rPr>
        <w:t xml:space="preserve">; 11, 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</w:rPr>
        <w:t>genistein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</w:rPr>
        <w:t xml:space="preserve">; 12, 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</w:rPr>
        <w:t>apigenin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</w:rPr>
        <w:t xml:space="preserve">; 13, 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</w:rPr>
        <w:t>quercitrin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</w:rPr>
        <w:t xml:space="preserve">; 14, 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</w:rPr>
        <w:t>luteolin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</w:rPr>
        <w:t xml:space="preserve">; 15, 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</w:rPr>
        <w:t>galangin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  <w:cs/>
        </w:rPr>
        <w:t xml:space="preserve">        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  <w:cs/>
        </w:rPr>
        <w:t>และฟ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  <w:cs/>
        </w:rPr>
        <w:t>ลาโว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  <w:cs/>
        </w:rPr>
        <w:t>นอยด์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  <w:cs/>
        </w:rPr>
        <w:t>ที่ตรวจพบในรังผึ้ง</w:t>
      </w:r>
    </w:p>
    <w:p w:rsidR="000F3EC0" w:rsidRPr="00B07AE3" w:rsidRDefault="000B1A06" w:rsidP="00B07AE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spacing w:after="0" w:line="240" w:lineRule="auto"/>
        <w:ind w:firstLine="284"/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</w:t>
      </w:r>
      <w:r w:rsidR="000F3EC0"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ที่มา </w:t>
      </w:r>
      <w:r w:rsidR="000F3EC0"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Fu </w:t>
      </w:r>
      <w:r w:rsidR="000F3EC0"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="000F3EC0"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., </w:t>
      </w:r>
      <w:r w:rsidR="00AD29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0F3EC0" w:rsidRPr="00B07AE3">
        <w:rPr>
          <w:rFonts w:ascii="TH SarabunPSK" w:hAnsi="TH SarabunPSK" w:cs="TH SarabunPSK"/>
          <w:color w:val="000000" w:themeColor="text1"/>
          <w:sz w:val="32"/>
          <w:szCs w:val="32"/>
        </w:rPr>
        <w:t>2005</w:t>
      </w:r>
      <w:r w:rsidR="00AD29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0F3EC0" w:rsidRPr="00B07AE3" w:rsidRDefault="000F3EC0" w:rsidP="00B07AE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0F3EC0" w:rsidRPr="00B07AE3" w:rsidRDefault="000F3EC0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การวิเคราะห์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สารฟ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ลาโว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นอยด์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จากรังผึ้งโดยใช้เทคนิค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แคปิล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ลา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รีอิ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เล็กโทร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ซิส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โดยทำการศึกษา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สารฟ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ลาโว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นอยด์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ทั้งหมด 15 ชนิด ที่เป็นมาตรฐานและได้ทำการหาสภาวะที่เหมาะสมในการวิเคราะห์ ดังนี้ อุณหภูมิในการวิเคราะห์ที่ </w:t>
      </w:r>
      <w:smartTag w:uri="urn:schemas-microsoft-com:office:smarttags" w:element="metricconverter">
        <w:smartTagPr>
          <w:attr w:name="ProductID" w:val="25 องศาเซลเซียส"/>
        </w:smartTagPr>
        <w:r w:rsidRPr="00B07AE3">
          <w:rPr>
            <w:rFonts w:ascii="TH SarabunPSK" w:hAnsi="TH SarabunPSK" w:cs="TH SarabunPSK"/>
            <w:sz w:val="32"/>
            <w:szCs w:val="32"/>
            <w:cs/>
          </w:rPr>
          <w:t>25 องศาเซลเซียส</w:t>
        </w:r>
      </w:smartTag>
      <w:r w:rsidRPr="00B07AE3">
        <w:rPr>
          <w:rFonts w:ascii="TH SarabunPSK" w:hAnsi="TH SarabunPSK" w:cs="TH SarabunPSK"/>
          <w:sz w:val="32"/>
          <w:szCs w:val="32"/>
          <w:cs/>
        </w:rPr>
        <w:t xml:space="preserve"> และทำการวิเคราะห์ตัวอย่างมาตรฐานแสดงดังภาพ</w:t>
      </w:r>
      <w:r w:rsidR="00AD29D4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29D4">
        <w:rPr>
          <w:rFonts w:ascii="TH SarabunPSK" w:hAnsi="TH SarabunPSK" w:cs="TH SarabunPSK"/>
          <w:sz w:val="32"/>
          <w:szCs w:val="32"/>
        </w:rPr>
        <w:t>2.14</w:t>
      </w:r>
      <w:r w:rsidR="00AD29D4">
        <w:rPr>
          <w:rFonts w:ascii="TH SarabunPSK" w:hAnsi="TH SarabunPSK" w:cs="TH SarabunPSK" w:hint="cs"/>
          <w:sz w:val="32"/>
          <w:szCs w:val="32"/>
          <w:cs/>
        </w:rPr>
        <w:t>(</w:t>
      </w:r>
      <w:r w:rsidR="00AD29D4">
        <w:rPr>
          <w:rFonts w:ascii="TH SarabunPSK" w:hAnsi="TH SarabunPSK" w:cs="TH SarabunPSK"/>
          <w:sz w:val="32"/>
          <w:szCs w:val="32"/>
        </w:rPr>
        <w:t>A</w:t>
      </w:r>
      <w:r w:rsidR="00AD29D4">
        <w:rPr>
          <w:rFonts w:ascii="TH SarabunPSK" w:hAnsi="TH SarabunPSK" w:cs="TH SarabunPSK" w:hint="cs"/>
          <w:sz w:val="32"/>
          <w:szCs w:val="32"/>
          <w:cs/>
        </w:rPr>
        <w:t>)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และในภาพประกอบ </w:t>
      </w:r>
      <w:r w:rsidR="00AD29D4">
        <w:rPr>
          <w:rFonts w:ascii="TH SarabunPSK" w:hAnsi="TH SarabunPSK" w:cs="TH SarabunPSK"/>
          <w:sz w:val="32"/>
          <w:szCs w:val="32"/>
        </w:rPr>
        <w:t>2.14</w:t>
      </w:r>
      <w:r w:rsidRPr="00B07AE3">
        <w:rPr>
          <w:rFonts w:ascii="TH SarabunPSK" w:hAnsi="TH SarabunPSK" w:cs="TH SarabunPSK"/>
          <w:sz w:val="32"/>
          <w:szCs w:val="32"/>
        </w:rPr>
        <w:t xml:space="preserve">(B) </w:t>
      </w:r>
      <w:r w:rsidRPr="00B07AE3">
        <w:rPr>
          <w:rFonts w:ascii="TH SarabunPSK" w:hAnsi="TH SarabunPSK" w:cs="TH SarabunPSK"/>
          <w:sz w:val="32"/>
          <w:szCs w:val="32"/>
          <w:cs/>
        </w:rPr>
        <w:t>เป็นการวิเคราะห์ไมริเซทิน 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myricetin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r w:rsidRPr="00B07AE3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เคอร์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ซิทิน 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quercetin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โดยใช้ </w:t>
      </w:r>
      <w:r w:rsidRPr="00B07AE3">
        <w:rPr>
          <w:rFonts w:ascii="TH SarabunPSK" w:hAnsi="TH SarabunPSK" w:cs="TH SarabunPSK"/>
          <w:sz w:val="32"/>
          <w:szCs w:val="32"/>
        </w:rPr>
        <w:t xml:space="preserve">MECC </w:t>
      </w:r>
      <w:r w:rsidRPr="00B07AE3">
        <w:rPr>
          <w:rFonts w:ascii="TH SarabunPSK" w:hAnsi="TH SarabunPSK" w:cs="TH SarabunPSK"/>
          <w:sz w:val="32"/>
          <w:szCs w:val="32"/>
          <w:cs/>
        </w:rPr>
        <w:t>ซึ่งสารทั้ง 2 ชนิดสามารถมีแยกออกจากกันได้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ดังภาพที่ </w:t>
      </w:r>
      <w:r w:rsidR="005A72E4">
        <w:rPr>
          <w:rFonts w:ascii="TH SarabunPSK" w:hAnsi="TH SarabunPSK" w:cs="TH SarabunPSK" w:hint="cs"/>
          <w:sz w:val="32"/>
          <w:szCs w:val="32"/>
          <w:cs/>
        </w:rPr>
        <w:t>2.1</w:t>
      </w:r>
      <w:r w:rsidR="000E5AB6">
        <w:rPr>
          <w:rFonts w:ascii="TH SarabunPSK" w:hAnsi="TH SarabunPSK" w:cs="TH SarabunPSK"/>
          <w:sz w:val="32"/>
          <w:szCs w:val="32"/>
        </w:rPr>
        <w:t>4</w:t>
      </w:r>
    </w:p>
    <w:p w:rsidR="000F3EC0" w:rsidRPr="00B07AE3" w:rsidRDefault="000F3EC0" w:rsidP="00B07AE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ab/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Wang and Huang (2005)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</w:t>
      </w:r>
      <w:r w:rsidRPr="00B07AE3">
        <w:rPr>
          <w:rFonts w:ascii="TH SarabunPSK" w:hAnsi="TH SarabunPSK" w:cs="TH SarabunPSK"/>
          <w:sz w:val="32"/>
          <w:szCs w:val="32"/>
          <w:cs/>
        </w:rPr>
        <w:t>ใช้เทคนิคเทคนิค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ไฮเพอร์ฟอร์มานซ์ลิควิด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โคมา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โทกราฟี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และ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แคปิล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ลา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รีอิ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เล็กโทร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ซิส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ในการวิเคราะห์สาร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ประกอบฟ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ลาโว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นอยด์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ในไวน์องุ่น เช่น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เอพิจินนิน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lastRenderedPageBreak/>
        <w:t>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apigenin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ไบ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คาเลียน 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baicalein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r w:rsidRPr="00B07AE3">
        <w:rPr>
          <w:rFonts w:ascii="TH SarabunPSK" w:hAnsi="TH SarabunPSK" w:cs="TH SarabunPSK"/>
          <w:sz w:val="32"/>
          <w:szCs w:val="32"/>
          <w:cs/>
        </w:rPr>
        <w:t>นาริน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จินนิน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naringenin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ลูทิ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โอ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ลิน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luteolin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เฮส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เพริทิน</w:t>
      </w:r>
      <w:r w:rsidRPr="00B07AE3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hesperetin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r w:rsidRPr="00B07AE3">
        <w:rPr>
          <w:rFonts w:ascii="TH SarabunPSK" w:hAnsi="TH SarabunPSK" w:cs="TH SarabunPSK"/>
          <w:sz w:val="32"/>
          <w:szCs w:val="32"/>
          <w:cs/>
        </w:rPr>
        <w:t>กาเลน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จิน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galangin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r w:rsidRPr="00B07AE3">
        <w:rPr>
          <w:rFonts w:ascii="TH SarabunPSK" w:hAnsi="TH SarabunPSK" w:cs="TH SarabunPSK"/>
          <w:sz w:val="32"/>
          <w:szCs w:val="32"/>
          <w:cs/>
        </w:rPr>
        <w:t>แคม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เฟอร์รอล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kaempferol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เคอร์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ซิทิน 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quercetin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r w:rsidRPr="00B07AE3">
        <w:rPr>
          <w:rFonts w:ascii="TH SarabunPSK" w:hAnsi="TH SarabunPSK" w:cs="TH SarabunPSK"/>
          <w:sz w:val="32"/>
          <w:szCs w:val="32"/>
          <w:cs/>
        </w:rPr>
        <w:t>และไมริซิทิน 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myricetine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) </w:t>
      </w:r>
      <w:proofErr w:type="gramStart"/>
      <w:r w:rsidRPr="00B07AE3">
        <w:rPr>
          <w:rFonts w:ascii="TH SarabunPSK" w:hAnsi="TH SarabunPSK" w:cs="TH SarabunPSK"/>
          <w:sz w:val="32"/>
          <w:szCs w:val="32"/>
          <w:cs/>
        </w:rPr>
        <w:t>ในการวิเคราะห์ครั้งนี้ใช้เทคนิคเทคนิค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ไฮเพอร์ฟอร์มานซ์ลิควิด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โคมา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โทกราฟี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 และเทคนิค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แคปิล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ลารี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โซมอิ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เล็กโทร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ซิส</w:t>
      </w:r>
      <w:proofErr w:type="spellEnd"/>
      <w:proofErr w:type="gramEnd"/>
      <w:r w:rsidRPr="00B07AE3">
        <w:rPr>
          <w:rFonts w:ascii="TH SarabunPSK" w:hAnsi="TH SarabunPSK" w:cs="TH SarabunPSK"/>
          <w:sz w:val="32"/>
          <w:szCs w:val="32"/>
        </w:rPr>
        <w:t xml:space="preserve">  </w:t>
      </w:r>
    </w:p>
    <w:p w:rsidR="000F3EC0" w:rsidRPr="00B07AE3" w:rsidRDefault="000F3EC0" w:rsidP="00B07AE3">
      <w:pPr>
        <w:tabs>
          <w:tab w:val="left" w:pos="851"/>
          <w:tab w:val="left" w:pos="993"/>
          <w:tab w:val="left" w:pos="1134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spacing w:before="120" w:after="0" w:line="240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</w:rPr>
        <w:tab/>
      </w:r>
      <w:r w:rsidRPr="00B07AE3">
        <w:rPr>
          <w:rFonts w:ascii="TH SarabunPSK" w:hAnsi="TH SarabunPSK" w:cs="TH SarabunPSK"/>
          <w:sz w:val="32"/>
          <w:szCs w:val="32"/>
          <w:cs/>
        </w:rPr>
        <w:t>การวิเคราะห์สารออกฤทธิ์ทางชีวภาพของชาโดยใช้เทคนิค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แคปิล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ลา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รีอิ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เล็กโทร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ซิส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โดยการวิเคราะห์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สารสำคัญ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ในชา ได้แก่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theanine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>, caffeine, ascorbic acid, (2)-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epicatechin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>, (2)-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epigallocatechin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>, (2)-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epicatechin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gallate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and (2)-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epigallocatechin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gallate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โดยทำการศึกษาในชา 3 ชนิดได้แก่ ชาเขียว ชาอูหลง และชาดำ ซึ่งพบว่าเทคนิคนี้สามารถวิเคราะห์ปริมาณสารที่ต้องการได้ และมีความรวดเร็วในการวิเคราะห์ มีความสะดวกในเรื่องของเวลา และแรงงาน ผลจากการวิเคราะห์เทคนิคนี้พบว่ามีความสำคัญ สามารถใช้ในการประเมินคุณภาพของชา (โดยเฉพาะอย่างยิ่งชาเขียว) และลักษณะเฉพาะของใบชาสด</w:t>
      </w:r>
    </w:p>
    <w:p w:rsidR="000F3EC0" w:rsidRPr="00B07AE3" w:rsidRDefault="000F3EC0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F3EC0" w:rsidRPr="00B07AE3" w:rsidRDefault="000121CC" w:rsidP="00B07AE3">
      <w:pPr>
        <w:spacing w:after="0" w:line="240" w:lineRule="auto"/>
        <w:ind w:left="720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D2ED8">
        <w:rPr>
          <w:rFonts w:ascii="TH SarabunPSK" w:eastAsia="BrowalliaNew" w:hAnsi="TH SarabunPSK" w:cs="TH SarabunPSK"/>
          <w:b/>
          <w:bCs/>
          <w:sz w:val="32"/>
          <w:szCs w:val="32"/>
        </w:rPr>
        <w:t>2.9</w:t>
      </w:r>
      <w:r w:rsidRPr="002D2ED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.7</w:t>
      </w:r>
      <w:r w:rsidR="000F3EC0" w:rsidRPr="00B07AE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0F3EC0" w:rsidRPr="00B07A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บทบาทของสารต้านอนุมูลอิสระต่อสุขภาพ </w:t>
      </w:r>
    </w:p>
    <w:p w:rsidR="000F3EC0" w:rsidRPr="00B07AE3" w:rsidRDefault="000F3EC0" w:rsidP="00B07AE3">
      <w:pPr>
        <w:spacing w:after="0" w:line="240" w:lineRule="auto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ร่างกายมนุษย์สามารถเกิดอนุมูลอิสระได้จากปัจจัยทั้งภายในร่างกาย เช่น การเผาผลาญของร่างกาย การออกกำลังกาย และความเครียด และปัจจัยภายนอกร่างกาย เช่น การอักเสบ การติดเชื้อ รัง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สีอัลต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ร้าไวโอเลตและแสงแดด เป็นต้น ซึ่งอนุมูลอิสระเหล่านี้เป็นสารไม่เสถียร มีพลังงานสูง เป็นผลทำให้เกิดการทำงานของเซลล์ผิดปกติ ร่างกายจึงเกิดโรคและพยาธิสภาพต่างๆ อาทิ เกิดการอักเสบ ผนังหลอดเลือดแข็งตัว การทำลายเนื้อเยื่อ เกิดความชราและความเสื่อมของเซลล์ เป็นต้น</w:t>
      </w:r>
    </w:p>
    <w:p w:rsidR="000F3EC0" w:rsidRPr="00B07AE3" w:rsidRDefault="000F3EC0" w:rsidP="00B07AE3">
      <w:pPr>
        <w:spacing w:after="0" w:line="240" w:lineRule="auto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ร่างกายจำเป็นต้องมีระบบต้านอนุมูลอิสระเพื่อรักษาและป้องกันตนเอง เพื่อให้โครงสร้างและหน้าที่ของเซลล์ภายในร่างกายทำงานได้อย่างปกติ สารต้านอนุมูลอิสระเป็นสารที่สามารถป้องกันไม่ให้เกิดโรคที่เกิดจากความเสียหายของเซลล์ที่เกิดจากกระบวนการทางร่างกายตามธรรมชาติและจากการสัมผัสกับสารเคมีบางชนิด หลักฐานทางระบาดวิทยายังคงความรู้พื้นฐานว่าสารต้านอนุมูลอิสระสามารถช่วยป้องกันหรือมีผลต่อการพัฒนากลไกของโรค นอกจากนี้ยังพบว่าสารต้านอนุมูลอิสระอาจมีบทบาทในการควบคุมโรคเบาหวาน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ได้ด้วย สารต้านอนุมูลอิสระเป็นเป้าหมายหลักในการโจมตีของอนุมูลอิสระ ดังนั้นสารต้านอนุมูลอิสระจำเป็นต้องมีการสร้างขึ้นมาทดแทน</w:t>
      </w:r>
      <w:r w:rsidRPr="00B07AE3">
        <w:rPr>
          <w:rFonts w:ascii="TH SarabunPSK" w:hAnsi="TH SarabunPSK" w:cs="TH SarabunPSK"/>
          <w:sz w:val="32"/>
          <w:szCs w:val="32"/>
          <w:cs/>
        </w:rPr>
        <w:t>หรือต้องได้รับจากอาหาร ในที่นี้จะกล่าวถึงภาพรวมทั่วไปของสารต้านอนุมูลอิสระที่มีความสำคัญต่อสุขภาพ เพื่อนำไปประยุกต์ใช้ในการบริโภคต่อไป</w:t>
      </w:r>
    </w:p>
    <w:p w:rsidR="000F3EC0" w:rsidRPr="00B07AE3" w:rsidRDefault="000121CC" w:rsidP="00B07AE3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2.9</w:t>
      </w:r>
      <w:r>
        <w:rPr>
          <w:rFonts w:ascii="TH SarabunPSK" w:hAnsi="TH SarabunPSK" w:cs="TH SarabunPSK"/>
          <w:sz w:val="32"/>
          <w:szCs w:val="32"/>
        </w:rPr>
        <w:t>.</w:t>
      </w:r>
      <w:r w:rsidR="000F3EC0" w:rsidRPr="00B07AE3">
        <w:rPr>
          <w:rFonts w:ascii="TH SarabunPSK" w:hAnsi="TH SarabunPSK" w:cs="TH SarabunPSK"/>
          <w:sz w:val="32"/>
          <w:szCs w:val="32"/>
        </w:rPr>
        <w:t>7.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1 บทบาทต่อการต้านอนุมูลอิสระและภาวะเครียด</w:t>
      </w:r>
    </w:p>
    <w:p w:rsidR="000F3EC0" w:rsidRPr="00B07AE3" w:rsidRDefault="000F3EC0" w:rsidP="00B07AE3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โดยทั่วไปสิ่งมีชีวิตจะมีกระบวนการรักษาสมดุลระหว่างการสร้างและทำรายอนุมูลอิสระที่ร่างกายสร้างขึ้น เช่น อนุมูลอิสระกลุ่มไนโตรเจน (</w:t>
      </w:r>
      <w:r w:rsidRPr="00B07AE3">
        <w:rPr>
          <w:rFonts w:ascii="TH SarabunPSK" w:hAnsi="TH SarabunPSK" w:cs="TH SarabunPSK"/>
          <w:sz w:val="32"/>
          <w:szCs w:val="32"/>
        </w:rPr>
        <w:t xml:space="preserve">reactive nitrogen species; RNS) </w:t>
      </w:r>
      <w:r w:rsidRPr="00B07AE3">
        <w:rPr>
          <w:rFonts w:ascii="TH SarabunPSK" w:hAnsi="TH SarabunPSK" w:cs="TH SarabunPSK"/>
          <w:sz w:val="32"/>
          <w:szCs w:val="32"/>
          <w:cs/>
        </w:rPr>
        <w:t>และอนุมูลอิสระกลุ่มออกซิเจน (</w:t>
      </w:r>
      <w:r w:rsidRPr="00B07AE3">
        <w:rPr>
          <w:rFonts w:ascii="TH SarabunPSK" w:hAnsi="TH SarabunPSK" w:cs="TH SarabunPSK"/>
          <w:sz w:val="32"/>
          <w:szCs w:val="32"/>
        </w:rPr>
        <w:t xml:space="preserve">reactive nitrogen species) </w:t>
      </w:r>
      <w:r w:rsidRPr="00B07AE3">
        <w:rPr>
          <w:rFonts w:ascii="TH SarabunPSK" w:hAnsi="TH SarabunPSK" w:cs="TH SarabunPSK"/>
          <w:sz w:val="32"/>
          <w:szCs w:val="32"/>
          <w:cs/>
        </w:rPr>
        <w:t>เป็นต้น เมื่อร่างกายอยู่ในสภาวะเครียดจะมีการสร้างอนุมูลอิสระเกิดขึ้น โดยไมโตคอนเด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รีย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จะเป็นแหล่งของอนุมูลอิสระหลายชนิด เช่น ซูเปอร์ออกไซด์ (</w:t>
      </w:r>
      <w:r w:rsidRPr="00B07AE3">
        <w:rPr>
          <w:rFonts w:ascii="TH SarabunPSK" w:hAnsi="TH SarabunPSK" w:cs="TH SarabunPSK"/>
          <w:sz w:val="32"/>
          <w:szCs w:val="32"/>
        </w:rPr>
        <w:t>O</w:t>
      </w:r>
      <w:r w:rsidRPr="00B07AE3">
        <w:rPr>
          <w:rFonts w:ascii="TH SarabunPSK" w:hAnsi="TH SarabunPSK" w:cs="TH SarabunPSK"/>
          <w:sz w:val="32"/>
          <w:szCs w:val="32"/>
          <w:cs/>
        </w:rPr>
        <w:t>2</w:t>
      </w:r>
      <w:r w:rsidRPr="00803B06">
        <w:rPr>
          <w:rFonts w:ascii="TH SarabunPSK" w:hAnsi="TH SarabunPSK" w:cs="TH SarabunPSK"/>
          <w:sz w:val="32"/>
          <w:szCs w:val="32"/>
          <w:vertAlign w:val="superscript"/>
          <w:cs/>
        </w:rPr>
        <w:t>•-</w:t>
      </w:r>
      <w:r w:rsidRPr="00B07AE3">
        <w:rPr>
          <w:rFonts w:ascii="TH SarabunPSK" w:hAnsi="TH SarabunPSK" w:cs="TH SarabunPSK"/>
          <w:sz w:val="32"/>
          <w:szCs w:val="32"/>
          <w:cs/>
        </w:rPr>
        <w:t>) ไฮโดรเจนเพอร์ออกไซด์ (</w:t>
      </w:r>
      <w:r w:rsidRPr="00B07AE3">
        <w:rPr>
          <w:rFonts w:ascii="TH SarabunPSK" w:hAnsi="TH SarabunPSK" w:cs="TH SarabunPSK"/>
          <w:sz w:val="32"/>
          <w:szCs w:val="32"/>
        </w:rPr>
        <w:t>H</w:t>
      </w:r>
      <w:r w:rsidRPr="00B07AE3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Pr="00B07AE3">
        <w:rPr>
          <w:rFonts w:ascii="TH SarabunPSK" w:hAnsi="TH SarabunPSK" w:cs="TH SarabunPSK"/>
          <w:sz w:val="32"/>
          <w:szCs w:val="32"/>
        </w:rPr>
        <w:t>O</w:t>
      </w:r>
      <w:r w:rsidRPr="00B07AE3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Pr="00B07AE3">
        <w:rPr>
          <w:rFonts w:ascii="TH SarabunPSK" w:hAnsi="TH SarabunPSK" w:cs="TH SarabunPSK"/>
          <w:sz w:val="32"/>
          <w:szCs w:val="32"/>
          <w:cs/>
        </w:rPr>
        <w:t>) และอนุมูล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อิสระไฮ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ดรอก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ซิล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07AE3">
        <w:rPr>
          <w:rFonts w:ascii="TH SarabunPSK" w:hAnsi="TH SarabunPSK" w:cs="TH SarabunPSK"/>
          <w:sz w:val="32"/>
          <w:szCs w:val="32"/>
        </w:rPr>
        <w:t>HO</w:t>
      </w:r>
      <w:r w:rsidRPr="00803B06">
        <w:rPr>
          <w:rFonts w:ascii="TH SarabunPSK" w:hAnsi="TH SarabunPSK" w:cs="TH SarabunPSK"/>
          <w:sz w:val="32"/>
          <w:szCs w:val="32"/>
          <w:vertAlign w:val="superscript"/>
        </w:rPr>
        <w:t>•</w:t>
      </w:r>
      <w:r w:rsidRPr="00B07AE3">
        <w:rPr>
          <w:rFonts w:ascii="TH SarabunPSK" w:hAnsi="TH SarabunPSK" w:cs="TH SarabunPSK"/>
          <w:sz w:val="32"/>
          <w:szCs w:val="32"/>
        </w:rPr>
        <w:t xml:space="preserve">) </w:t>
      </w:r>
      <w:r w:rsidRPr="00B07AE3">
        <w:rPr>
          <w:rFonts w:ascii="TH SarabunPSK" w:hAnsi="TH SarabunPSK" w:cs="TH SarabunPSK"/>
          <w:sz w:val="32"/>
          <w:szCs w:val="32"/>
          <w:cs/>
        </w:rPr>
        <w:t>ภายใต้สภาวะปกติของการกำจัดอนุมูลอิสระจะถูกควบคุมโดยเอนไซม์ต้านอนุมูลอิสระ เช่น ซูเปอร์ออกไซด์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ดิสมิวเตส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กลูตาไธ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โอน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เปอร์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ออกซิ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เดส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และคะ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ตาเลส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แต่ในกรณีที่อยู่ในสภาวะเครียดเป็นระยะเวลานานอนุมูลอิสระเหล่านี้สามารถออกซิไดซ์กรดไขมันภายในเยื่อหุ้มเซลล์เกิดเป็นอนุมูลอิสระ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ลิพิดเปอร์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lastRenderedPageBreak/>
        <w:t>ออกซิเดชัน ความเสียหายที่เกิดขึ้นภายในเยื่อหุ้มเซลล์สามารถขยายไปสู่องค์ประกอบอื่นๆ ภายในเซลล์ได้ ซึ่งกระบวนการเหล่านี้อาจทำให้เกิดการทำงานผิดปกติหรือการตายของเซลล์ได้ สภาวะดังกล่าวจะส่งผลให้สาร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ชีว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โมเลกุลอื่นๆ เกิดความเสียหายตามไปด้วย โดยสาร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ชีว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โมเลกุลที่เป็นเป้าหมาย ได้แก่ ดีเอ็นเอ โปรตีน และ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ลิพิด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นอกจากจะมีผลเสียต่อโมเลกุลที่เป็นองค์ประกอบของเซลล์และส่งผลทำให้เซลล์เสียหายแล้ว ในทางตรงกันข้ามอนุมูลอิสระเหล่านี้ยังมีความสำคัญกับกระบวนการทางชีววิทยาของเซลล์และการรักษาภาวะธำรงดุล (</w:t>
      </w:r>
      <w:r w:rsidRPr="00B07AE3">
        <w:rPr>
          <w:rFonts w:ascii="TH SarabunPSK" w:hAnsi="TH SarabunPSK" w:cs="TH SarabunPSK"/>
          <w:sz w:val="32"/>
          <w:szCs w:val="32"/>
        </w:rPr>
        <w:t xml:space="preserve">homeostasis) </w:t>
      </w:r>
      <w:r w:rsidRPr="00B07AE3">
        <w:rPr>
          <w:rFonts w:ascii="TH SarabunPSK" w:hAnsi="TH SarabunPSK" w:cs="TH SarabunPSK"/>
          <w:sz w:val="32"/>
          <w:szCs w:val="32"/>
          <w:cs/>
        </w:rPr>
        <w:t>ของร่างกายด้วย เช่น การสร้างอนุมูลอิสระกลุ่มออกซิเจนของเซลล์เม็ดเลือดขาวที่ทำหน้าที่เก็บกินสิ่งแปลกปลอม (</w:t>
      </w:r>
      <w:r w:rsidRPr="00B07AE3">
        <w:rPr>
          <w:rFonts w:ascii="TH SarabunPSK" w:hAnsi="TH SarabunPSK" w:cs="TH SarabunPSK"/>
          <w:sz w:val="32"/>
          <w:szCs w:val="32"/>
        </w:rPr>
        <w:t xml:space="preserve">phagocytic cells) </w:t>
      </w:r>
      <w:r w:rsidRPr="00B07AE3">
        <w:rPr>
          <w:rFonts w:ascii="TH SarabunPSK" w:hAnsi="TH SarabunPSK" w:cs="TH SarabunPSK"/>
          <w:sz w:val="32"/>
          <w:szCs w:val="32"/>
          <w:cs/>
        </w:rPr>
        <w:t>ในการป้องกันร่างกาย (</w:t>
      </w:r>
      <w:r w:rsidRPr="00B07AE3">
        <w:rPr>
          <w:rFonts w:ascii="TH SarabunPSK" w:hAnsi="TH SarabunPSK" w:cs="TH SarabunPSK"/>
          <w:sz w:val="32"/>
          <w:szCs w:val="32"/>
        </w:rPr>
        <w:t xml:space="preserve">defense mechanism) </w:t>
      </w:r>
      <w:r w:rsidRPr="00B07AE3">
        <w:rPr>
          <w:rFonts w:ascii="TH SarabunPSK" w:hAnsi="TH SarabunPSK" w:cs="TH SarabunPSK"/>
          <w:sz w:val="32"/>
          <w:szCs w:val="32"/>
          <w:cs/>
        </w:rPr>
        <w:t>ของ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โฮสต์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เซลล์ต่อการติดเชื้อ (</w:t>
      </w:r>
      <w:r w:rsidRPr="00B07AE3">
        <w:rPr>
          <w:rFonts w:ascii="TH SarabunPSK" w:hAnsi="TH SarabunPSK" w:cs="TH SarabunPSK"/>
          <w:sz w:val="32"/>
          <w:szCs w:val="32"/>
        </w:rPr>
        <w:t xml:space="preserve">combat infection) </w:t>
      </w:r>
      <w:r w:rsidRPr="00B07AE3">
        <w:rPr>
          <w:rFonts w:ascii="TH SarabunPSK" w:hAnsi="TH SarabunPSK" w:cs="TH SarabunPSK"/>
          <w:sz w:val="32"/>
          <w:szCs w:val="32"/>
          <w:cs/>
        </w:rPr>
        <w:t>นอกจากนั้นการสร้างอนุมูลอิสระกลุ่มออกซิเจนในไซ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โทพลาส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ซึม (</w:t>
      </w:r>
      <w:r w:rsidRPr="00B07AE3">
        <w:rPr>
          <w:rFonts w:ascii="TH SarabunPSK" w:hAnsi="TH SarabunPSK" w:cs="TH SarabunPSK"/>
          <w:sz w:val="32"/>
          <w:szCs w:val="32"/>
        </w:rPr>
        <w:t xml:space="preserve">cytosolic ROS) </w:t>
      </w:r>
      <w:r w:rsidRPr="00B07AE3">
        <w:rPr>
          <w:rFonts w:ascii="TH SarabunPSK" w:hAnsi="TH SarabunPSK" w:cs="TH SarabunPSK"/>
          <w:sz w:val="32"/>
          <w:szCs w:val="32"/>
          <w:cs/>
        </w:rPr>
        <w:t>ยังมีผลต่อการควบคุมการแบ่งเซลล์ ดังนั้นจะเห็นได้ว่าอนุมูลอิสระที่ร่างกายสร้างขึ้นภายในเซลล์ (</w:t>
      </w:r>
      <w:r w:rsidRPr="00B07AE3">
        <w:rPr>
          <w:rFonts w:ascii="TH SarabunPSK" w:hAnsi="TH SarabunPSK" w:cs="TH SarabunPSK"/>
          <w:sz w:val="32"/>
          <w:szCs w:val="32"/>
        </w:rPr>
        <w:t xml:space="preserve">intracellular)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มีผลต่อเซลล์ของร่างกาย 2 ประการ คือ การทำให้เซลล์เกิดความเสียหายต่อโครงสร้างภายในเซลล์และทำหน้าที่กระตุ้นให้เกิดสัญญาณการทำงานภายในเซลล์ ซึ่งทั้ง 2 กลไกนี้มีผลทำให้เกิดกิจกรรมภายในเซลล์สูงขึ้นและพัฒนาไปสู่การเกิดโรคต่างๆ </w:t>
      </w:r>
    </w:p>
    <w:p w:rsidR="000F3EC0" w:rsidRPr="00B07AE3" w:rsidRDefault="000F3EC0" w:rsidP="00B07AE3">
      <w:pPr>
        <w:spacing w:after="0" w:line="240" w:lineRule="auto"/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สารต้านอนุมูลอิสระเป็นสารที่สามารถทำปฏิกิริยากับอนุมูลอิสระได้โดยตรงเพื่อหยุดปฏิกิริยาหรือกำจัดอนุมูลอิสระให้หมดไป การได้รับสารต้านอนุมูลอิสระสังเคราะห์หรือจากอาหาร เช่น ผัก ผลไม้ และสมุนไพร ซึ่งมีสารพอ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ลิฟีนอล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ฟลา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โว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นอยด์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วิตามินซีและวิตามินอีเป็นองค์ประกอบในการต้านอนุมูลอิสระ ซึ่งจะช่วยลดหรือป้องกันการทำลายสาร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ชีว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โมเลกุลจากอนุมูลอิสระดังกล่าวได้</w:t>
      </w:r>
    </w:p>
    <w:p w:rsidR="000F3EC0" w:rsidRPr="00B07AE3" w:rsidRDefault="000121CC" w:rsidP="00B07AE3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2.9</w:t>
      </w:r>
      <w:r>
        <w:rPr>
          <w:rFonts w:ascii="TH SarabunPSK" w:hAnsi="TH SarabunPSK" w:cs="TH SarabunPSK"/>
          <w:sz w:val="32"/>
          <w:szCs w:val="32"/>
        </w:rPr>
        <w:t>.</w:t>
      </w:r>
      <w:r w:rsidR="000F3EC0" w:rsidRPr="00B07AE3">
        <w:rPr>
          <w:rFonts w:ascii="TH SarabunPSK" w:hAnsi="TH SarabunPSK" w:cs="TH SarabunPSK"/>
          <w:sz w:val="32"/>
          <w:szCs w:val="32"/>
        </w:rPr>
        <w:t>7.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2 บทบาทต่อการเกิดออกซิเดชันของ</w:t>
      </w:r>
      <w:proofErr w:type="spellStart"/>
      <w:r w:rsidR="000F3EC0" w:rsidRPr="00B07AE3">
        <w:rPr>
          <w:rFonts w:ascii="TH SarabunPSK" w:hAnsi="TH SarabunPSK" w:cs="TH SarabunPSK"/>
          <w:sz w:val="32"/>
          <w:szCs w:val="32"/>
          <w:cs/>
        </w:rPr>
        <w:t>ไล</w:t>
      </w:r>
      <w:proofErr w:type="spellEnd"/>
      <w:r w:rsidR="000F3EC0" w:rsidRPr="00B07AE3">
        <w:rPr>
          <w:rFonts w:ascii="TH SarabunPSK" w:hAnsi="TH SarabunPSK" w:cs="TH SarabunPSK"/>
          <w:sz w:val="32"/>
          <w:szCs w:val="32"/>
          <w:cs/>
        </w:rPr>
        <w:t>โพโปรตีนความหนาแน่นต่ำ (</w:t>
      </w:r>
      <w:r w:rsidR="000F3EC0" w:rsidRPr="00B07AE3">
        <w:rPr>
          <w:rFonts w:ascii="TH SarabunPSK" w:hAnsi="TH SarabunPSK" w:cs="TH SarabunPSK"/>
          <w:sz w:val="32"/>
          <w:szCs w:val="32"/>
        </w:rPr>
        <w:t xml:space="preserve">LDL) </w:t>
      </w:r>
    </w:p>
    <w:p w:rsidR="000F3EC0" w:rsidRPr="00B07AE3" w:rsidRDefault="000F3EC0" w:rsidP="00B07AE3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การเกิดภาวะเครียดส่งผลต่อการเกิดออกซิเดชันของโมเลกุลของไขมันได้ โดย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เฉพาะไล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โพโปรตีนความหนาแน่นต่ำ </w:t>
      </w:r>
      <w:r w:rsidRPr="00B07AE3">
        <w:rPr>
          <w:rFonts w:ascii="TH SarabunPSK" w:hAnsi="TH SarabunPSK" w:cs="TH SarabunPSK"/>
          <w:sz w:val="32"/>
          <w:szCs w:val="32"/>
        </w:rPr>
        <w:t>(LDL)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สามารถเกิดขึ้นได้กับหลายส่วนของเซลล์ โดยตำแหน่งแรกที่เกิดออกซิเดชัน คือ บริเวณเยื่อหุ้มเซลล์ ซึ่งปัจจัยที่ทำให้เกิดภาวะดังกล่าวมาจากอนุมูลอิสระที่ร่างกายสร้างขึ้นมาหรือได้รับจากภายนอก การเกิดออกซิเดชันของ </w:t>
      </w:r>
      <w:r w:rsidRPr="00B07AE3">
        <w:rPr>
          <w:rFonts w:ascii="TH SarabunPSK" w:hAnsi="TH SarabunPSK" w:cs="TH SarabunPSK"/>
          <w:sz w:val="32"/>
          <w:szCs w:val="32"/>
        </w:rPr>
        <w:t xml:space="preserve">LDL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จะส่งผลต่อการทำลาย </w:t>
      </w:r>
      <w:r w:rsidRPr="00B07AE3">
        <w:rPr>
          <w:rFonts w:ascii="TH SarabunPSK" w:hAnsi="TH SarabunPSK" w:cs="TH SarabunPSK"/>
          <w:sz w:val="32"/>
          <w:szCs w:val="32"/>
        </w:rPr>
        <w:t xml:space="preserve">endothelial cell </w:t>
      </w:r>
      <w:r w:rsidRPr="00B07AE3">
        <w:rPr>
          <w:rFonts w:ascii="TH SarabunPSK" w:hAnsi="TH SarabunPSK" w:cs="TH SarabunPSK"/>
          <w:sz w:val="32"/>
          <w:szCs w:val="32"/>
          <w:cs/>
        </w:rPr>
        <w:t>โดยเม็ดเลือดขาวชนิดโมโนไซด์ (</w:t>
      </w:r>
      <w:r w:rsidRPr="00B07AE3">
        <w:rPr>
          <w:rFonts w:ascii="TH SarabunPSK" w:hAnsi="TH SarabunPSK" w:cs="TH SarabunPSK"/>
          <w:sz w:val="32"/>
          <w:szCs w:val="32"/>
        </w:rPr>
        <w:t xml:space="preserve">monocyte) </w:t>
      </w:r>
      <w:r w:rsidRPr="00B07AE3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ลิมโฟ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ไซด์ (</w:t>
      </w:r>
      <w:r w:rsidRPr="00B07AE3">
        <w:rPr>
          <w:rFonts w:ascii="TH SarabunPSK" w:hAnsi="TH SarabunPSK" w:cs="TH SarabunPSK"/>
          <w:sz w:val="32"/>
          <w:szCs w:val="32"/>
        </w:rPr>
        <w:t xml:space="preserve">lymphocyte)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จะทำปฏิกิริยากับ </w:t>
      </w:r>
      <w:r w:rsidRPr="00B07AE3">
        <w:rPr>
          <w:rFonts w:ascii="TH SarabunPSK" w:hAnsi="TH SarabunPSK" w:cs="TH SarabunPSK"/>
          <w:sz w:val="32"/>
          <w:szCs w:val="32"/>
        </w:rPr>
        <w:t xml:space="preserve">LDL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ที่ถูกออกซิไดซ์ เกิดเป็น </w:t>
      </w:r>
      <w:r w:rsidRPr="00B07AE3">
        <w:rPr>
          <w:rFonts w:ascii="TH SarabunPSK" w:hAnsi="TH SarabunPSK" w:cs="TH SarabunPSK"/>
          <w:sz w:val="32"/>
          <w:szCs w:val="32"/>
        </w:rPr>
        <w:t xml:space="preserve">foam cell </w:t>
      </w:r>
      <w:r w:rsidRPr="00B07AE3">
        <w:rPr>
          <w:rFonts w:ascii="TH SarabunPSK" w:hAnsi="TH SarabunPSK" w:cs="TH SarabunPSK"/>
          <w:sz w:val="32"/>
          <w:szCs w:val="32"/>
          <w:cs/>
        </w:rPr>
        <w:t>ส่งผลให้เซลล์เกิดการทำงานผิดปกติและเป็นสาเหตุต่อการเกิดหลอดเลือดหัวใจตีบตัน (</w:t>
      </w:r>
      <w:r w:rsidRPr="00B07AE3">
        <w:rPr>
          <w:rFonts w:ascii="TH SarabunPSK" w:hAnsi="TH SarabunPSK" w:cs="TH SarabunPSK"/>
          <w:sz w:val="32"/>
          <w:szCs w:val="32"/>
        </w:rPr>
        <w:t xml:space="preserve">atherosclerosis) </w:t>
      </w:r>
      <w:r w:rsidRPr="00B07AE3">
        <w:rPr>
          <w:rFonts w:ascii="TH SarabunPSK" w:hAnsi="TH SarabunPSK" w:cs="TH SarabunPSK"/>
          <w:sz w:val="32"/>
          <w:szCs w:val="32"/>
          <w:cs/>
        </w:rPr>
        <w:t>ได้</w:t>
      </w:r>
    </w:p>
    <w:p w:rsidR="000F3EC0" w:rsidRPr="00B07AE3" w:rsidRDefault="000F3EC0" w:rsidP="00B07AE3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การได้รับสารต้านอนุมูลอิสระจากธรรมชาติ เช่น สารพอ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ลิฟีนอล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จะมีบทบาทในการเพิ่มความคงตัวของไขมันและ </w:t>
      </w:r>
      <w:r w:rsidRPr="00B07AE3">
        <w:rPr>
          <w:rFonts w:ascii="TH SarabunPSK" w:hAnsi="TH SarabunPSK" w:cs="TH SarabunPSK"/>
          <w:sz w:val="32"/>
          <w:szCs w:val="32"/>
        </w:rPr>
        <w:t xml:space="preserve">LDL </w:t>
      </w:r>
      <w:r w:rsidRPr="00B07AE3">
        <w:rPr>
          <w:rFonts w:ascii="TH SarabunPSK" w:hAnsi="TH SarabunPSK" w:cs="TH SarabunPSK"/>
          <w:sz w:val="32"/>
          <w:szCs w:val="32"/>
          <w:cs/>
        </w:rPr>
        <w:t>โดยทำหน้าที่ในการยับยั้งการเกิดออกซิเดชันผ่านกระบวนการจับกับอนุมูลอิสระ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แอลค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อก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ซิล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เพอร์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ออก</w:t>
      </w:r>
      <w:proofErr w:type="spellStart"/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ซิล</w:t>
      </w:r>
      <w:proofErr w:type="spellEnd"/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(Zhang 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="00803B06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2000)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ได้ทำการให้กรดพาราคูมาริกกับหนูทดลอง พบว่าการที่หนูได้รับสารต้านอนุมูลอิสระคือ กรดพาราคูมาริก ปริมาณ 137 มิลลิกรัมต่อวัน เป็นเวลา 30 วัน สามารถยับยั้งการเกิดออกซิเดชันของ </w:t>
      </w:r>
      <w:r w:rsidRPr="00B07AE3">
        <w:rPr>
          <w:rFonts w:ascii="TH SarabunPSK" w:hAnsi="TH SarabunPSK" w:cs="TH SarabunPSK"/>
          <w:sz w:val="32"/>
          <w:szCs w:val="32"/>
        </w:rPr>
        <w:t xml:space="preserve">LDL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ได้อย่างมีนัยสำคัญ นอกจากนั้นยังพบว่าสามารถลดระดับ </w:t>
      </w:r>
      <w:r w:rsidRPr="00B07AE3">
        <w:rPr>
          <w:rFonts w:ascii="TH SarabunPSK" w:hAnsi="TH SarabunPSK" w:cs="TH SarabunPSK"/>
          <w:sz w:val="32"/>
          <w:szCs w:val="32"/>
        </w:rPr>
        <w:t xml:space="preserve">LDL </w:t>
      </w:r>
      <w:r w:rsidRPr="00B07AE3">
        <w:rPr>
          <w:rFonts w:ascii="TH SarabunPSK" w:hAnsi="TH SarabunPSK" w:cs="TH SarabunPSK"/>
          <w:sz w:val="32"/>
          <w:szCs w:val="32"/>
          <w:cs/>
        </w:rPr>
        <w:t>ใน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ซีรัม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ลงได้อีกด้วย แต่จะไม่ส่งผลต่อปริมาณ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ไล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โพโปรตีนความหนาแน่นสูง (</w:t>
      </w:r>
      <w:r w:rsidRPr="00B07AE3">
        <w:rPr>
          <w:rFonts w:ascii="TH SarabunPSK" w:hAnsi="TH SarabunPSK" w:cs="TH SarabunPSK"/>
          <w:sz w:val="32"/>
          <w:szCs w:val="32"/>
        </w:rPr>
        <w:t xml:space="preserve">HDL) </w:t>
      </w:r>
    </w:p>
    <w:p w:rsidR="000F3EC0" w:rsidRPr="00B07AE3" w:rsidRDefault="000121CC" w:rsidP="000121CC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2.9</w:t>
      </w:r>
      <w:r>
        <w:rPr>
          <w:rFonts w:ascii="TH SarabunPSK" w:hAnsi="TH SarabunPSK" w:cs="TH SarabunPSK"/>
          <w:sz w:val="32"/>
          <w:szCs w:val="32"/>
        </w:rPr>
        <w:t>.</w:t>
      </w:r>
      <w:r w:rsidR="000F3EC0" w:rsidRPr="00B07AE3">
        <w:rPr>
          <w:rFonts w:ascii="TH SarabunPSK" w:hAnsi="TH SarabunPSK" w:cs="TH SarabunPSK"/>
          <w:sz w:val="32"/>
          <w:szCs w:val="32"/>
        </w:rPr>
        <w:t>7.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3 บทบาทต่อการป้องกันหลอดเลือดหัวใจตีบตันและโรคหัวใจ (</w:t>
      </w:r>
      <w:r w:rsidR="00803B06">
        <w:rPr>
          <w:rFonts w:ascii="TH SarabunPSK" w:hAnsi="TH SarabunPSK" w:cs="TH SarabunPSK"/>
          <w:sz w:val="32"/>
          <w:szCs w:val="32"/>
        </w:rPr>
        <w:t>atherosclerosis and c</w:t>
      </w:r>
      <w:r w:rsidR="000F3EC0" w:rsidRPr="00B07AE3">
        <w:rPr>
          <w:rFonts w:ascii="TH SarabunPSK" w:hAnsi="TH SarabunPSK" w:cs="TH SarabunPSK"/>
          <w:sz w:val="32"/>
          <w:szCs w:val="32"/>
        </w:rPr>
        <w:t>ardiovascular disease)</w:t>
      </w: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lastRenderedPageBreak/>
        <w:tab/>
        <w:t>โรคหัวใจและหลอดเลือดเป็นกลุ่มโรคที่เป็นปัญหาสำคัญทางด้านสาธารณสุขของทั่วโลก เนื่องจากเป็นสาเหตุหลักที่ทาให้คนทั่วโลกเสียชีวิตถึงปีละกว่า 17 ล้านคน (กระทรวงสาธารณสุข</w:t>
      </w:r>
      <w:r w:rsidRPr="00B07AE3">
        <w:rPr>
          <w:rFonts w:ascii="TH SarabunPSK" w:hAnsi="TH SarabunPSK" w:cs="TH SarabunPSK"/>
          <w:sz w:val="32"/>
          <w:szCs w:val="32"/>
        </w:rPr>
        <w:t xml:space="preserve">,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2554) หลอดเลือดหัวใจตีบตัน เป็นภาวะที่เกิดจากเส้นเลือดที่ไปเลี้ยงหัวใจมีการตีบหรือตัน เป็น ผลจากภาวะความเครียดและการเกิดออกซิเดชันของ </w:t>
      </w:r>
      <w:r w:rsidRPr="00B07AE3">
        <w:rPr>
          <w:rFonts w:ascii="TH SarabunPSK" w:hAnsi="TH SarabunPSK" w:cs="TH SarabunPSK"/>
          <w:sz w:val="32"/>
          <w:szCs w:val="32"/>
        </w:rPr>
        <w:t xml:space="preserve">LDL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ภายในเซลล์ ทำให้ไขมันเกิดการสะสมที่ผนังด้านในของหลอดเลือด โรคดังกล่าวมีพยาธิสภาพทำให้ผนังหลอดเลือดหนาตัวขึ้น แข็ง เปราะ และแคบลง ส่งผลให้ปริมาณของเลือดไหลได้ลดลง แต่มีความดันเพิ่มขึ้น ส่งผลให้กล้ามเนื้อหัวใจเกิดภาวะขาดเลือดไปเลี้ยง ถ้าเป็นรุนแรงก็จะเกิดภาวะกล้ามเนื้อหัวใจตายขึ้น การได้รับอาหารที่มีสารต้านอนุมูลสูงจะลดการเกิดออกซิเดชันดังกล่าวได้ ซึ่งสารต้านอนุมูลอิสระที่ละลายได้ในไขมันจะสามารถยับยั้งการเกิดออกซิเดชันของ </w:t>
      </w:r>
      <w:r w:rsidRPr="00B07AE3">
        <w:rPr>
          <w:rFonts w:ascii="TH SarabunPSK" w:hAnsi="TH SarabunPSK" w:cs="TH SarabunPSK"/>
          <w:sz w:val="32"/>
          <w:szCs w:val="32"/>
        </w:rPr>
        <w:t xml:space="preserve">LDL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ได้ดีกว่าสารต้านอนุมูลอิสระที่ละลายในน้ำ </w:t>
      </w:r>
    </w:p>
    <w:p w:rsidR="000F3EC0" w:rsidRPr="00B07AE3" w:rsidRDefault="000F3EC0" w:rsidP="00B07AE3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ส่วนโรคหัวใจขาดเลือด (</w:t>
      </w:r>
      <w:r w:rsidRPr="00B07AE3">
        <w:rPr>
          <w:rFonts w:ascii="TH SarabunPSK" w:hAnsi="TH SarabunPSK" w:cs="TH SarabunPSK"/>
          <w:sz w:val="32"/>
          <w:szCs w:val="32"/>
        </w:rPr>
        <w:t xml:space="preserve">coronary vascular disease) </w:t>
      </w:r>
      <w:r w:rsidRPr="00B07AE3">
        <w:rPr>
          <w:rFonts w:ascii="TH SarabunPSK" w:hAnsi="TH SarabunPSK" w:cs="TH SarabunPSK"/>
          <w:sz w:val="32"/>
          <w:szCs w:val="32"/>
          <w:cs/>
        </w:rPr>
        <w:t>เกี่ยวข้องกับการชราภาพ (</w:t>
      </w:r>
      <w:r w:rsidRPr="00B07AE3">
        <w:rPr>
          <w:rFonts w:ascii="TH SarabunPSK" w:hAnsi="TH SarabunPSK" w:cs="TH SarabunPSK"/>
          <w:sz w:val="32"/>
          <w:szCs w:val="32"/>
        </w:rPr>
        <w:t xml:space="preserve">aging)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การอักเสบ การติดเชื้อ การสูบบุหรี่และภาวะเครียด ซึ่งภาวะอักเสบเรื้อรังเป็นแหล่งของอนุมูลอิสระ ซึ่งส่งผลกระตุ้นเซลล์เม็ดเลือดขาว ทำให้อนุมูลอิสระเพิ่มขึ้นในลักษณะเป็นลูกโซ่ โรคหัวใจชนิดนี้มีความเกี่ยวข้องกับการเปลี่ยนแปลงในโครงสร้างของไขมัน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คอเลสเตอรอล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และไล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โพโปรตีนความหนาแน่นต่ำ ซึ่งมีบทบาทสำคัญในการทำให้เกิดภาวะโรคหัวใจขาดเลือด</w:t>
      </w:r>
    </w:p>
    <w:p w:rsidR="000F3EC0" w:rsidRPr="00B07AE3" w:rsidRDefault="000F3EC0" w:rsidP="00B07AE3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Dauchet</w:t>
      </w:r>
      <w:proofErr w:type="spellEnd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(2006) </w:t>
      </w:r>
      <w:r w:rsidRPr="00B07AE3">
        <w:rPr>
          <w:rFonts w:ascii="TH SarabunPSK" w:hAnsi="TH SarabunPSK" w:cs="TH SarabunPSK"/>
          <w:sz w:val="32"/>
          <w:szCs w:val="32"/>
          <w:cs/>
        </w:rPr>
        <w:t>ได้แสดงให้เห็นว่าการบริโภคผักที่เป็นแหล่งของสารต้านอนุมูลอิสระมีการล</w:t>
      </w:r>
      <w:r w:rsidR="00803B06">
        <w:rPr>
          <w:rFonts w:ascii="TH SarabunPSK" w:hAnsi="TH SarabunPSK" w:cs="TH SarabunPSK"/>
          <w:sz w:val="32"/>
          <w:szCs w:val="32"/>
          <w:cs/>
        </w:rPr>
        <w:t>ดความเสี่ยงของโรคหลอดเลือดหัวใจ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ลงได้ร้อยละ 4 นอกจากนั้นยังพบว่าวิตามินซีสามารถช่วยลดปัจจัยเสี่ยงจากโรคแทรกซ้อนของโรคหัวใจได้ </w:t>
      </w:r>
    </w:p>
    <w:p w:rsidR="000F3EC0" w:rsidRPr="00B07AE3" w:rsidRDefault="000121CC" w:rsidP="00B07AE3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2.9</w:t>
      </w:r>
      <w:r>
        <w:rPr>
          <w:rFonts w:ascii="TH SarabunPSK" w:hAnsi="TH SarabunPSK" w:cs="TH SarabunPSK"/>
          <w:sz w:val="32"/>
          <w:szCs w:val="32"/>
        </w:rPr>
        <w:t>.</w:t>
      </w:r>
      <w:r w:rsidR="000F3EC0" w:rsidRPr="00B07AE3">
        <w:rPr>
          <w:rFonts w:ascii="TH SarabunPSK" w:hAnsi="TH SarabunPSK" w:cs="TH SarabunPSK"/>
          <w:sz w:val="32"/>
          <w:szCs w:val="32"/>
        </w:rPr>
        <w:t>7.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4 บทบาทต่อการป้องกันโรคมะเร็ง</w:t>
      </w:r>
      <w:r w:rsidR="00803B06">
        <w:rPr>
          <w:rFonts w:ascii="TH SarabunPSK" w:hAnsi="TH SarabunPSK" w:cs="TH SarabunPSK"/>
          <w:sz w:val="32"/>
          <w:szCs w:val="32"/>
        </w:rPr>
        <w:t xml:space="preserve"> (a</w:t>
      </w:r>
      <w:r w:rsidR="000F3EC0" w:rsidRPr="00B07AE3">
        <w:rPr>
          <w:rFonts w:ascii="TH SarabunPSK" w:hAnsi="TH SarabunPSK" w:cs="TH SarabunPSK"/>
          <w:sz w:val="32"/>
          <w:szCs w:val="32"/>
        </w:rPr>
        <w:t>nti-cancer)</w:t>
      </w:r>
    </w:p>
    <w:p w:rsidR="000F3EC0" w:rsidRPr="00B07AE3" w:rsidRDefault="000F3EC0" w:rsidP="00B07AE3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โรคมะเร็งหรือเนื้องอก (</w:t>
      </w:r>
      <w:r w:rsidRPr="00B07AE3">
        <w:rPr>
          <w:rFonts w:ascii="TH SarabunPSK" w:hAnsi="TH SarabunPSK" w:cs="TH SarabunPSK"/>
          <w:sz w:val="32"/>
          <w:szCs w:val="32"/>
        </w:rPr>
        <w:t xml:space="preserve">malignant neoplasm) </w:t>
      </w:r>
      <w:r w:rsidRPr="00B07AE3">
        <w:rPr>
          <w:rFonts w:ascii="TH SarabunPSK" w:hAnsi="TH SarabunPSK" w:cs="TH SarabunPSK"/>
          <w:sz w:val="32"/>
          <w:szCs w:val="32"/>
          <w:cs/>
        </w:rPr>
        <w:t>เป็นลักษณะการจำลองดีเอนเอที่ไม่มีการควบคุมและการแบ่งเซลล์ของเซลล์ที่ผิดปกตินำไปสู่การพัฒนาและ/หรือแพร่กระจายของเซลล์มะเร็งที่รุกรามและทำลายเนื้อเยื่อที่อยู่ติดกับเลือดหรือระบบน้ำเหลือง การแพร่กระจายของเซลล์มะเร็งเริ่มจากการทำงานของระบบภูมิคุ้มกันของร่างกายผิดปกติและการควบคุมการแสดงออกของยีน มีการเปลี่ยนแปลงของยีนที่ควบคุมการเติบโตของเซลล์และสร้างเซลล์ที่มีความแตกต่างกัน ซึ่งจะมีการเปลี่ยนแปลงจากเนื้องอกกลายไปเป็นมะเร็ง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ต่อไป โรคมะเร็งเป็นโรคที่มีความเฉพาะของบุคคลอย่างมาก ในอัตราการเจริญและจุดเริ่มต้นจะขึ้นอยู่กับแต่ละบุคคล </w:t>
      </w:r>
    </w:p>
    <w:p w:rsidR="000F3EC0" w:rsidRPr="00B07AE3" w:rsidRDefault="000F3EC0" w:rsidP="00B07AE3">
      <w:pPr>
        <w:spacing w:after="0" w:line="240" w:lineRule="auto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ab/>
        <w:t>เซลล์ในร่างกายจากอนุมูลอิสระโดยการสร้างเอนไซม์ซุปเปอร์ออกไซด์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ดิสมิวเตส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หรือเอนไซม์ที่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พึ่งก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ลูตา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ไธ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โอน การได้รับสารต้านอนุมูลอิสระจะช่วยในการป้องกันการเกิดมะเร็งมากกว่าผลในทางการรักษา นอกจากนั้นยังพบว่าวิตามินอีและวิตามินซี ช่วยในการป้องกันการเกิดผลข้างเคียงจากกระบวนการรักษามะเร็ง (เคมีบำบัดและฉายรังสี) อีก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 (</w:t>
      </w:r>
      <w:proofErr w:type="spellStart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Borek</w:t>
      </w:r>
      <w:proofErr w:type="spellEnd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2004)</w:t>
      </w:r>
    </w:p>
    <w:p w:rsidR="000F3EC0" w:rsidRPr="00B07AE3" w:rsidRDefault="000121CC" w:rsidP="000121CC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2.9</w:t>
      </w:r>
      <w:r>
        <w:rPr>
          <w:rFonts w:ascii="TH SarabunPSK" w:hAnsi="TH SarabunPSK" w:cs="TH SarabunPSK"/>
          <w:sz w:val="32"/>
          <w:szCs w:val="32"/>
        </w:rPr>
        <w:t>.</w:t>
      </w:r>
      <w:r w:rsidR="000F3EC0" w:rsidRPr="00B07AE3">
        <w:rPr>
          <w:rFonts w:ascii="TH SarabunPSK" w:hAnsi="TH SarabunPSK" w:cs="TH SarabunPSK"/>
          <w:sz w:val="32"/>
          <w:szCs w:val="32"/>
        </w:rPr>
        <w:t>7.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5 บทบาทต่อโรคเบาหวาน</w:t>
      </w:r>
      <w:r w:rsidR="00803B06">
        <w:rPr>
          <w:rFonts w:ascii="TH SarabunPSK" w:hAnsi="TH SarabunPSK" w:cs="TH SarabunPSK"/>
          <w:sz w:val="32"/>
          <w:szCs w:val="32"/>
        </w:rPr>
        <w:t xml:space="preserve"> (d</w:t>
      </w:r>
      <w:r w:rsidR="000F3EC0" w:rsidRPr="00B07AE3">
        <w:rPr>
          <w:rFonts w:ascii="TH SarabunPSK" w:hAnsi="TH SarabunPSK" w:cs="TH SarabunPSK"/>
          <w:sz w:val="32"/>
          <w:szCs w:val="32"/>
        </w:rPr>
        <w:t>iabetes)</w:t>
      </w:r>
    </w:p>
    <w:p w:rsidR="000F3EC0" w:rsidRPr="00B07AE3" w:rsidRDefault="000F3EC0" w:rsidP="000121CC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ผู้ป่วยที่เป็นโรคเบาหวานส่วนใหญ่ พบว่าจะเป็นโรคเบาหวานชนิดที่สองเป็นหลัก ซึ่งสาเหตุเกิดจากการขาดฮอร์โมนอินซูลินหรือการทำงานของฮอร์โมนบกพร่อง สารต้านอนุมูลอิสระมีบทบาทในการเพิ่มประสิทธิภาพการทำงานของอินซูลินหรือรักษาระดับน้ำตาลในเลือด โดยการทำงานมีความเกี่ยวข้องกับเอนไซม์ที่ย่อยคาร์โบไฮเดรตในร่างกาย และสารต้านอนุมูลอิสระยังสามารถกระตุ้นให้ระดับน้ำตาลกลูโคสในเลือดลดลงได้ด้วย นอกจากนั้นการที่มีไขมันสะสมในกล้ามเนื้อลายจะนำไปสู่การเกิดภาวะต้านฤทธิ์ของอินซูลิน (</w:t>
      </w:r>
      <w:r w:rsidRPr="00B07AE3">
        <w:rPr>
          <w:rFonts w:ascii="TH SarabunPSK" w:hAnsi="TH SarabunPSK" w:cs="TH SarabunPSK"/>
          <w:sz w:val="32"/>
          <w:szCs w:val="32"/>
        </w:rPr>
        <w:t xml:space="preserve">insulin resistance) </w:t>
      </w:r>
      <w:r w:rsidRPr="00B07AE3">
        <w:rPr>
          <w:rFonts w:ascii="TH SarabunPSK" w:hAnsi="TH SarabunPSK" w:cs="TH SarabunPSK"/>
          <w:sz w:val="32"/>
          <w:szCs w:val="32"/>
          <w:cs/>
        </w:rPr>
        <w:t>โดยไปรบกวนความสามารถในการ</w:t>
      </w:r>
      <w:r w:rsidRPr="00B07AE3">
        <w:rPr>
          <w:rFonts w:ascii="TH SarabunPSK" w:hAnsi="TH SarabunPSK" w:cs="TH SarabunPSK"/>
          <w:sz w:val="32"/>
          <w:szCs w:val="32"/>
          <w:cs/>
        </w:rPr>
        <w:lastRenderedPageBreak/>
        <w:t>เกิดปฏิกิริยาออกซิเดชัน-รีดักชันในเซลล์กล้ามเนื้อ การทดลองโดยการกระตุ้นให้เกิดโรคเบาหวานโดยใช้สารแอ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ลล็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อก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แซน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จะถูกเปลี่ยนเป็นกรด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ไดอะลูริค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B07AE3">
        <w:rPr>
          <w:rFonts w:ascii="TH SarabunPSK" w:hAnsi="TH SarabunPSK" w:cs="TH SarabunPSK"/>
          <w:sz w:val="32"/>
          <w:szCs w:val="32"/>
        </w:rPr>
        <w:t>dialuric</w:t>
      </w:r>
      <w:proofErr w:type="spellEnd"/>
      <w:r w:rsidRPr="00B07AE3">
        <w:rPr>
          <w:rFonts w:ascii="TH SarabunPSK" w:hAnsi="TH SarabunPSK" w:cs="TH SarabunPSK"/>
          <w:sz w:val="32"/>
          <w:szCs w:val="32"/>
        </w:rPr>
        <w:t xml:space="preserve"> acid) </w:t>
      </w:r>
      <w:r w:rsidRPr="00B07AE3">
        <w:rPr>
          <w:rFonts w:ascii="TH SarabunPSK" w:hAnsi="TH SarabunPSK" w:cs="TH SarabunPSK"/>
          <w:sz w:val="32"/>
          <w:szCs w:val="32"/>
          <w:cs/>
        </w:rPr>
        <w:t>และเกิดปฏิกิริยาออกซิเดชันได้อนุมูล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ไฮ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ดรอก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ซิล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แอ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ลล็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อก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แซน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ซึ่งจะไปทำลาย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เบต้า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เซลล์ใน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ตับออ่นและ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กระตุ้นให้เกิดโรคหวานขึ้น การได้รับสารต้านอนุมูลอิสระจากภายนอกเข้</w:t>
      </w:r>
      <w:r w:rsidR="00803B06">
        <w:rPr>
          <w:rFonts w:ascii="TH SarabunPSK" w:hAnsi="TH SarabunPSK" w:cs="TH SarabunPSK"/>
          <w:sz w:val="32"/>
          <w:szCs w:val="32"/>
          <w:cs/>
        </w:rPr>
        <w:t>าไป เช่น เอนไซม์ซุปเปอร์ออกไซด์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ดิสมิวเตส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เอนไซม์คะ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ตาเลสหรือไธ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โอยู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เรีย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จะสามารถลดผลของยาแอ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ลล็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อก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แซนลง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ได้</w:t>
      </w:r>
    </w:p>
    <w:p w:rsidR="000F3EC0" w:rsidRPr="00B07AE3" w:rsidRDefault="000F3EC0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จากการศึกษาในสัตว์ทดลองพบว่า สารต้านอนุมูลอิสระในชาเขียวจะสามารถลดการเกิดไกล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เค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ชัน (การทำปฏิกิริยาระหว่างน้ำตาลกลูโคสกับฮีโมโกลบิน) และทำให้อินซูลินทำงานได้ดีขึ้น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นอกจากนั้น</w:t>
      </w:r>
      <w:r w:rsidR="004E4F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ยังพบว่าการบริโภคผักและผลไม้สามารถลด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ภาวะการ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เกิดออกซิเดชันและการอักเสบในผู้ป่วยเบาหวานได้ การศึกษาระบาดวิทยายังแสดงให้เห็นว่าการบริโภคผักสีเขียวจะสามารถป้องกันการเกิดโรคเบาหวานได้ โดยพบว่าการบริโภคผักและผลไม้จำนวนมากเป็นประจำสามารถลดอัตราเสี่ยงการเป็นโรคเบาหวานได้มากกว่าสองเท่า </w:t>
      </w:r>
    </w:p>
    <w:p w:rsidR="000F3EC0" w:rsidRPr="00B07AE3" w:rsidRDefault="000121CC" w:rsidP="000121CC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2.9</w:t>
      </w:r>
      <w:r>
        <w:rPr>
          <w:rFonts w:ascii="TH SarabunPSK" w:hAnsi="TH SarabunPSK" w:cs="TH SarabunPSK"/>
          <w:sz w:val="32"/>
          <w:szCs w:val="32"/>
        </w:rPr>
        <w:t>.</w:t>
      </w:r>
      <w:r w:rsidR="000F3EC0" w:rsidRPr="00B07AE3">
        <w:rPr>
          <w:rFonts w:ascii="TH SarabunPSK" w:hAnsi="TH SarabunPSK" w:cs="TH SarabunPSK"/>
          <w:sz w:val="32"/>
          <w:szCs w:val="32"/>
        </w:rPr>
        <w:t>7.</w:t>
      </w:r>
      <w:r w:rsidR="000F3EC0" w:rsidRPr="00B07AE3">
        <w:rPr>
          <w:rFonts w:ascii="TH SarabunPSK" w:hAnsi="TH SarabunPSK" w:cs="TH SarabunPSK"/>
          <w:sz w:val="32"/>
          <w:szCs w:val="32"/>
          <w:cs/>
        </w:rPr>
        <w:t>6 บทบาทต่อการลดการอักเสบในร่างกาย</w:t>
      </w:r>
    </w:p>
    <w:p w:rsidR="000F3EC0" w:rsidRPr="00B07AE3" w:rsidRDefault="000F3EC0" w:rsidP="000121CC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การอักเสบเฉียบพลันเป็นพยาธิสภาพที่เกิดขึ้นทั่วไป ประกอบด้วยหลายขั้นตอนทางชีวเคมี ชีววิทยา และเกี่ยวข้องกับระบบเลือด การอักเสบเป็นปฏิกิริยาตอบสนองที่ซับซ้อนของเนื้อเยื่อต่อสิ่งแปลกปลอมและต่อเซลล์หรือเนื้อเยื่อที่เสียหายหรือตายลง ซึ่งเป็นการทำลายที่เกิดเนื่องจากเซลล์ในกลุ่มเซลล์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ฟา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โกไซ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ติก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07AE3">
        <w:rPr>
          <w:rFonts w:ascii="TH SarabunPSK" w:hAnsi="TH SarabunPSK" w:cs="TH SarabunPSK"/>
          <w:sz w:val="32"/>
          <w:szCs w:val="32"/>
        </w:rPr>
        <w:t xml:space="preserve">phagocytic cell) </w:t>
      </w:r>
      <w:r w:rsidRPr="00B07AE3">
        <w:rPr>
          <w:rFonts w:ascii="TH SarabunPSK" w:hAnsi="TH SarabunPSK" w:cs="TH SarabunPSK"/>
          <w:sz w:val="32"/>
          <w:szCs w:val="32"/>
          <w:cs/>
        </w:rPr>
        <w:t>ทำให้เกิดการทำลายเนื้อเยื่อปกติไปด้วย และเป็นกลไกพื้นฐานของโรคอีกหลายชนิด การได้รับสารต้านอนุมูลอิสระจะช่วยในการลดการอักเสบได้ดี เป็นที่รู้จักกันว่า</w:t>
      </w: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เค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วอเซทินที่พบในผักและผลไม้ มีความสามารถในการต้านการอักเสบที่ดี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Read,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1995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; </w:t>
      </w:r>
      <w:proofErr w:type="spellStart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Orsolic</w:t>
      </w:r>
      <w:proofErr w:type="spellEnd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.,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2004) โดยสามารถยับยั้งระดับของ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LPS-induced mRNA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cytokines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 ชนิดได้ คือ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TNF-</w:t>
      </w:r>
      <w:r w:rsidRPr="00B07AE3">
        <w:rPr>
          <w:rFonts w:ascii="Arial" w:hAnsi="Arial" w:cs="Arial"/>
          <w:color w:val="000000" w:themeColor="text1"/>
          <w:sz w:val="32"/>
          <w:szCs w:val="32"/>
        </w:rPr>
        <w:t>α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IL-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Pr="00B07AE3">
        <w:rPr>
          <w:rFonts w:ascii="Arial" w:hAnsi="Arial" w:cs="Arial"/>
          <w:color w:val="000000" w:themeColor="text1"/>
          <w:sz w:val="32"/>
          <w:szCs w:val="32"/>
        </w:rPr>
        <w:t>α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(Bureau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 xml:space="preserve"> 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., </w:t>
      </w:r>
      <w:r w:rsidR="004E4F77">
        <w:rPr>
          <w:rFonts w:ascii="TH SarabunPSK" w:hAnsi="TH SarabunPSK" w:cs="TH SarabunPSK"/>
          <w:color w:val="000000" w:themeColor="text1"/>
          <w:sz w:val="32"/>
          <w:szCs w:val="32"/>
          <w:cs/>
        </w:rPr>
        <w:t>200</w:t>
      </w:r>
      <w:r w:rsidR="004E4F77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</w:p>
    <w:p w:rsidR="000F3EC0" w:rsidRPr="00B07AE3" w:rsidRDefault="000121CC" w:rsidP="000121CC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</w:rPr>
        <w:t>2.9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0F3EC0" w:rsidRPr="00B07AE3">
        <w:rPr>
          <w:rFonts w:ascii="TH SarabunPSK" w:hAnsi="TH SarabunPSK" w:cs="TH SarabunPSK"/>
          <w:color w:val="000000" w:themeColor="text1"/>
          <w:sz w:val="32"/>
          <w:szCs w:val="32"/>
        </w:rPr>
        <w:t>7.</w:t>
      </w:r>
      <w:r w:rsidR="000F3EC0"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7 บทบาทในด้านอื่นๆ </w:t>
      </w:r>
    </w:p>
    <w:p w:rsidR="00F55C59" w:rsidRDefault="000F3EC0" w:rsidP="000121CC">
      <w:pPr>
        <w:spacing w:after="0" w:line="240" w:lineRule="auto"/>
        <w:ind w:firstLine="851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นอกจากบทบาทในด้านสุขภาพที่กล่าวมาแล้ว สารต้านอนุมูลอิสระยังมีบทบาทในด้านอื่นๆ อีกด้วย เช่น การต่อต้านเชื้อ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แบคทีเรีย (</w:t>
      </w:r>
      <w:proofErr w:type="spellStart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Cushnie</w:t>
      </w:r>
      <w:proofErr w:type="spellEnd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and Lamb,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2005) การยับยั้งการสะสมไขมันภายในหลอดเลือด (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de </w:t>
      </w:r>
      <w:proofErr w:type="spellStart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Whalley</w:t>
      </w:r>
      <w:proofErr w:type="spellEnd"/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.,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1990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; Perez-Vizcaino 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.,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2006) การลดระดับความดันโลหิต (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Perez-Vizcaino 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.,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2006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>; Duarte</w:t>
      </w:r>
      <w:r w:rsidRPr="00B07AE3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 xml:space="preserve"> et al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., </w:t>
      </w:r>
      <w:r w:rsidRPr="00B07AE3">
        <w:rPr>
          <w:rFonts w:ascii="TH SarabunPSK" w:hAnsi="TH SarabunPSK" w:cs="TH SarabunPSK"/>
          <w:color w:val="000000" w:themeColor="text1"/>
          <w:sz w:val="32"/>
          <w:szCs w:val="32"/>
          <w:cs/>
        </w:rPr>
        <w:t>2001) เป็นต้น</w:t>
      </w:r>
    </w:p>
    <w:p w:rsidR="00F55C59" w:rsidRDefault="00F55C59" w:rsidP="00F55C59">
      <w:pPr>
        <w:spacing w:after="0" w:line="240" w:lineRule="auto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55C59" w:rsidRPr="00F55C59" w:rsidRDefault="000121CC" w:rsidP="00F55C59">
      <w:p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2.10 </w:t>
      </w:r>
      <w:r w:rsidR="00F55C59" w:rsidRPr="00F55C5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สารประกอบฟีนอลิก</w:t>
      </w:r>
      <w:r w:rsidR="00F55C59" w:rsidRPr="00F55C5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F55C59" w:rsidRPr="00F875B5" w:rsidRDefault="00F55C59" w:rsidP="004107D6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875B5">
        <w:rPr>
          <w:rFonts w:ascii="TH SarabunPSK" w:hAnsi="TH SarabunPSK" w:cs="TH SarabunPSK"/>
          <w:color w:val="000000"/>
          <w:sz w:val="32"/>
          <w:szCs w:val="32"/>
          <w:cs/>
        </w:rPr>
        <w:t>สารประกอบ</w:t>
      </w:r>
      <w:proofErr w:type="spellStart"/>
      <w:r w:rsidRPr="00F875B5">
        <w:rPr>
          <w:rFonts w:ascii="TH SarabunPSK" w:hAnsi="TH SarabunPSK" w:cs="TH SarabunPSK"/>
          <w:color w:val="000000"/>
          <w:sz w:val="32"/>
          <w:szCs w:val="32"/>
          <w:cs/>
        </w:rPr>
        <w:t>ฟี</w:t>
      </w:r>
      <w:proofErr w:type="spellEnd"/>
      <w:r w:rsidRPr="00F875B5">
        <w:rPr>
          <w:rFonts w:ascii="TH SarabunPSK" w:hAnsi="TH SarabunPSK" w:cs="TH SarabunPSK"/>
          <w:color w:val="000000"/>
          <w:sz w:val="32"/>
          <w:szCs w:val="32"/>
          <w:cs/>
        </w:rPr>
        <w:t>นอ</w:t>
      </w:r>
      <w:proofErr w:type="spellStart"/>
      <w:r w:rsidRPr="00F875B5">
        <w:rPr>
          <w:rFonts w:ascii="TH SarabunPSK" w:hAnsi="TH SarabunPSK" w:cs="TH SarabunPSK"/>
          <w:color w:val="000000"/>
          <w:sz w:val="32"/>
          <w:szCs w:val="32"/>
          <w:cs/>
        </w:rPr>
        <w:t>ลิก</w:t>
      </w:r>
      <w:proofErr w:type="spellEnd"/>
      <w:r w:rsidRPr="00F875B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875B5">
        <w:rPr>
          <w:rFonts w:ascii="TH SarabunPSK" w:hAnsi="TH SarabunPSK" w:cs="TH SarabunPSK"/>
          <w:sz w:val="32"/>
          <w:szCs w:val="32"/>
        </w:rPr>
        <w:t xml:space="preserve">phenolic compounds) </w:t>
      </w:r>
      <w:r w:rsidRPr="00F875B5">
        <w:rPr>
          <w:rFonts w:ascii="TH SarabunPSK" w:hAnsi="TH SarabunPSK" w:cs="TH SarabunPSK"/>
          <w:sz w:val="32"/>
          <w:szCs w:val="32"/>
          <w:cs/>
        </w:rPr>
        <w:t>หรือสารประกอบ</w:t>
      </w:r>
      <w:proofErr w:type="spellStart"/>
      <w:r w:rsidRPr="00F875B5">
        <w:rPr>
          <w:rFonts w:ascii="TH SarabunPSK" w:hAnsi="TH SarabunPSK" w:cs="TH SarabunPSK"/>
          <w:sz w:val="32"/>
          <w:szCs w:val="32"/>
          <w:cs/>
        </w:rPr>
        <w:t>ฟีนอล</w:t>
      </w:r>
      <w:proofErr w:type="spellEnd"/>
      <w:r w:rsidRPr="00F875B5">
        <w:rPr>
          <w:rFonts w:ascii="TH SarabunPSK" w:hAnsi="TH SarabunPSK" w:cs="TH SarabunPSK"/>
          <w:sz w:val="32"/>
          <w:szCs w:val="32"/>
        </w:rPr>
        <w:t> </w:t>
      </w:r>
      <w:r w:rsidRPr="00F875B5">
        <w:rPr>
          <w:rFonts w:ascii="TH SarabunPSK" w:hAnsi="TH SarabunPSK" w:cs="TH SarabunPSK"/>
          <w:sz w:val="32"/>
          <w:szCs w:val="32"/>
          <w:cs/>
        </w:rPr>
        <w:t xml:space="preserve">เป็นสารที่พบตามธรรมชาติในพืชหลายชนิด </w:t>
      </w:r>
      <w:r w:rsidRPr="00F55C59">
        <w:rPr>
          <w:rFonts w:ascii="TH SarabunPSK" w:hAnsi="TH SarabunPSK" w:cs="TH SarabunPSK"/>
          <w:sz w:val="32"/>
          <w:szCs w:val="32"/>
          <w:cs/>
        </w:rPr>
        <w:t>เช่น</w:t>
      </w:r>
      <w:r w:rsidRPr="00F55C59">
        <w:rPr>
          <w:rFonts w:ascii="TH SarabunPSK" w:hAnsi="TH SarabunPSK" w:cs="TH SarabunPSK"/>
          <w:sz w:val="32"/>
          <w:szCs w:val="32"/>
        </w:rPr>
        <w:t> </w:t>
      </w:r>
      <w:hyperlink r:id="rId53" w:tooltip="vegetable (ผัก)" w:history="1">
        <w:r w:rsidRPr="00F55C59">
          <w:rPr>
            <w:rStyle w:val="a5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ผัก</w:t>
        </w:r>
      </w:hyperlink>
      <w:r w:rsidRPr="00F55C59">
        <w:rPr>
          <w:rFonts w:ascii="TH SarabunPSK" w:hAnsi="TH SarabunPSK" w:cs="TH SarabunPSK"/>
          <w:sz w:val="32"/>
          <w:szCs w:val="32"/>
        </w:rPr>
        <w:t> </w:t>
      </w:r>
      <w:hyperlink r:id="rId54" w:tooltip="fruit (ผลไม้)" w:history="1">
        <w:r w:rsidRPr="00F55C59">
          <w:rPr>
            <w:rStyle w:val="a5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ผลไม้</w:t>
        </w:r>
      </w:hyperlink>
      <w:r w:rsidRPr="00F55C59">
        <w:rPr>
          <w:rFonts w:ascii="TH SarabunPSK" w:hAnsi="TH SarabunPSK" w:cs="TH SarabunPSK"/>
          <w:sz w:val="32"/>
          <w:szCs w:val="32"/>
        </w:rPr>
        <w:t> </w:t>
      </w:r>
      <w:hyperlink r:id="rId55" w:tooltip="spice (เครื่องเทศ)" w:history="1">
        <w:r w:rsidRPr="00F55C59">
          <w:rPr>
            <w:rStyle w:val="a5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เครื่องเทศ</w:t>
        </w:r>
      </w:hyperlink>
      <w:r w:rsidRPr="00F55C59">
        <w:rPr>
          <w:rFonts w:ascii="TH SarabunPSK" w:hAnsi="TH SarabunPSK" w:cs="TH SarabunPSK"/>
          <w:sz w:val="32"/>
          <w:szCs w:val="32"/>
        </w:rPr>
        <w:t> </w:t>
      </w:r>
      <w:hyperlink r:id="rId56" w:tooltip="herb (สมุนไพร)" w:history="1">
        <w:r w:rsidRPr="00F55C59">
          <w:rPr>
            <w:rStyle w:val="a5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สมุนไพร</w:t>
        </w:r>
      </w:hyperlink>
      <w:r w:rsidRPr="00F55C59">
        <w:rPr>
          <w:rFonts w:ascii="TH SarabunPSK" w:hAnsi="TH SarabunPSK" w:cs="TH SarabunPSK"/>
          <w:sz w:val="32"/>
          <w:szCs w:val="32"/>
        </w:rPr>
        <w:t> </w:t>
      </w:r>
      <w:hyperlink r:id="rId57" w:tooltip="legume (ถั่วเมล็ดแห้ง)" w:history="1">
        <w:r w:rsidRPr="00F55C59">
          <w:rPr>
            <w:rStyle w:val="a5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ถั่วเมล็ดแห้ง</w:t>
        </w:r>
      </w:hyperlink>
      <w:r w:rsidRPr="00F55C59">
        <w:rPr>
          <w:rFonts w:ascii="TH SarabunPSK" w:hAnsi="TH SarabunPSK" w:cs="TH SarabunPSK"/>
          <w:sz w:val="32"/>
          <w:szCs w:val="32"/>
        </w:rPr>
        <w:t> </w:t>
      </w:r>
      <w:hyperlink r:id="rId58" w:tooltip="cereal grain (เมล็ดธัญพืช)" w:history="1">
        <w:r w:rsidRPr="00F55C59">
          <w:rPr>
            <w:rStyle w:val="a5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เมล็ดธัญพืช</w:t>
        </w:r>
      </w:hyperlink>
      <w:r w:rsidRPr="00F875B5">
        <w:rPr>
          <w:rFonts w:ascii="TH SarabunPSK" w:hAnsi="TH SarabunPSK" w:cs="TH SarabunPSK"/>
          <w:sz w:val="32"/>
          <w:szCs w:val="32"/>
        </w:rPr>
        <w:t> </w:t>
      </w:r>
      <w:r w:rsidRPr="00F875B5">
        <w:rPr>
          <w:rFonts w:ascii="TH SarabunPSK" w:hAnsi="TH SarabunPSK" w:cs="TH SarabunPSK"/>
          <w:sz w:val="32"/>
          <w:szCs w:val="32"/>
          <w:cs/>
        </w:rPr>
        <w:t>ซึ่งถูกสร้างขึ้นเพื่อประโยชน์ในการเจริญเติบโต สารประกอบ</w:t>
      </w:r>
      <w:proofErr w:type="spellStart"/>
      <w:r w:rsidRPr="00F875B5">
        <w:rPr>
          <w:rFonts w:ascii="TH SarabunPSK" w:hAnsi="TH SarabunPSK" w:cs="TH SarabunPSK"/>
          <w:sz w:val="32"/>
          <w:szCs w:val="32"/>
          <w:cs/>
        </w:rPr>
        <w:t>ฟีนอล</w:t>
      </w:r>
      <w:proofErr w:type="spellEnd"/>
      <w:r w:rsidRPr="00F875B5">
        <w:rPr>
          <w:rFonts w:ascii="TH SarabunPSK" w:hAnsi="TH SarabunPSK" w:cs="TH SarabunPSK"/>
          <w:sz w:val="32"/>
          <w:szCs w:val="32"/>
          <w:cs/>
        </w:rPr>
        <w:t>มี</w:t>
      </w:r>
      <w:proofErr w:type="spellStart"/>
      <w:r w:rsidRPr="00F875B5">
        <w:rPr>
          <w:rFonts w:ascii="TH SarabunPSK" w:hAnsi="TH SarabunPSK" w:cs="TH SarabunPSK"/>
          <w:sz w:val="32"/>
          <w:szCs w:val="32"/>
          <w:cs/>
        </w:rPr>
        <w:t>โภชน</w:t>
      </w:r>
      <w:proofErr w:type="spellEnd"/>
      <w:r w:rsidRPr="00F875B5">
        <w:rPr>
          <w:rFonts w:ascii="TH SarabunPSK" w:hAnsi="TH SarabunPSK" w:cs="TH SarabunPSK"/>
          <w:sz w:val="32"/>
          <w:szCs w:val="32"/>
          <w:cs/>
        </w:rPr>
        <w:t>เภสัช ซึ่งสรรพคุณที่ดีต่อสุขภาพคือ มีสมบัติเป็นสารต้าน</w:t>
      </w:r>
      <w:proofErr w:type="spellStart"/>
      <w:r w:rsidRPr="00F875B5">
        <w:rPr>
          <w:rFonts w:ascii="TH SarabunPSK" w:hAnsi="TH SarabunPSK" w:cs="TH SarabunPSK"/>
          <w:sz w:val="32"/>
          <w:szCs w:val="32"/>
          <w:cs/>
        </w:rPr>
        <w:t>อนุมูลิ</w:t>
      </w:r>
      <w:proofErr w:type="spellEnd"/>
      <w:r w:rsidRPr="00F875B5">
        <w:rPr>
          <w:rFonts w:ascii="TH SarabunPSK" w:hAnsi="TH SarabunPSK" w:cs="TH SarabunPSK"/>
          <w:sz w:val="32"/>
          <w:szCs w:val="32"/>
          <w:cs/>
        </w:rPr>
        <w:t>สระ (</w:t>
      </w:r>
      <w:hyperlink r:id="rId59" w:tooltip="antioxidant (สารต้านออกซิเดชัน)" w:history="1">
        <w:r w:rsidRPr="00F55C59">
          <w:rPr>
            <w:rStyle w:val="a5"/>
            <w:rFonts w:ascii="TH SarabunPSK" w:hAnsi="TH SarabunPSK" w:cs="TH SarabunPSK"/>
            <w:color w:val="auto"/>
            <w:sz w:val="32"/>
            <w:szCs w:val="32"/>
            <w:u w:val="none"/>
          </w:rPr>
          <w:t>antioxidant</w:t>
        </w:r>
      </w:hyperlink>
      <w:r w:rsidRPr="00F55C59">
        <w:rPr>
          <w:rFonts w:ascii="TH SarabunPSK" w:hAnsi="TH SarabunPSK" w:cs="TH SarabunPSK"/>
          <w:sz w:val="32"/>
          <w:szCs w:val="32"/>
        </w:rPr>
        <w:t>)</w:t>
      </w:r>
      <w:r w:rsidRPr="00F875B5">
        <w:rPr>
          <w:rFonts w:ascii="TH SarabunPSK" w:hAnsi="TH SarabunPSK" w:cs="TH SarabunPSK"/>
          <w:sz w:val="32"/>
          <w:szCs w:val="32"/>
        </w:rPr>
        <w:t> </w:t>
      </w:r>
      <w:r w:rsidRPr="00F875B5">
        <w:rPr>
          <w:rFonts w:ascii="TH SarabunPSK" w:hAnsi="TH SarabunPSK" w:cs="TH SarabunPSK"/>
          <w:sz w:val="32"/>
          <w:szCs w:val="32"/>
          <w:cs/>
        </w:rPr>
        <w:t xml:space="preserve">สามารถละลายได้ในน้ำ </w:t>
      </w:r>
      <w:r w:rsidRPr="00F875B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สารประกอบ</w:t>
      </w:r>
      <w:proofErr w:type="spellStart"/>
      <w:r w:rsidRPr="00F875B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ฟีนอล</w:t>
      </w:r>
      <w:proofErr w:type="spellEnd"/>
      <w:r w:rsidRPr="00F875B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มีสูตรโครงสร้างทางเคมีเป็นวงแหวนที่เป็นอนุพันธ์ของวงแหวนเบนซิน มีหมู่</w:t>
      </w:r>
      <w:proofErr w:type="spellStart"/>
      <w:r w:rsidRPr="00F875B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ไฮ</w:t>
      </w:r>
      <w:proofErr w:type="spellEnd"/>
      <w:r w:rsidRPr="00F875B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ดรอก</w:t>
      </w:r>
      <w:proofErr w:type="spellStart"/>
      <w:r w:rsidRPr="00F875B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ซิล</w:t>
      </w:r>
      <w:proofErr w:type="spellEnd"/>
      <w:r w:rsidRPr="00F875B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(-</w:t>
      </w:r>
      <w:r w:rsidRPr="00F875B5">
        <w:rPr>
          <w:rFonts w:ascii="TH SarabunPSK" w:hAnsi="TH SarabunPSK" w:cs="TH SarabunPSK"/>
          <w:sz w:val="32"/>
          <w:szCs w:val="32"/>
          <w:shd w:val="clear" w:color="auto" w:fill="FFFFFF"/>
        </w:rPr>
        <w:t>OH group)</w:t>
      </w:r>
      <w:r w:rsidRPr="00F875B5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F875B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อย่างน้อยหนึ่งหมู่ต่ออยู่สารประกอบ</w:t>
      </w:r>
      <w:proofErr w:type="spellStart"/>
      <w:r w:rsidRPr="00F875B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ฟีนอล</w:t>
      </w:r>
      <w:proofErr w:type="spellEnd"/>
      <w:r w:rsidRPr="00F875B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พื้นฐาน คือ สาร</w:t>
      </w:r>
      <w:proofErr w:type="spellStart"/>
      <w:r w:rsidRPr="00F875B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ฟีนอล</w:t>
      </w:r>
      <w:proofErr w:type="spellEnd"/>
      <w:r w:rsidRPr="00F875B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(</w:t>
      </w:r>
      <w:r w:rsidRPr="00F875B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phenol) </w:t>
      </w:r>
      <w:r w:rsidRPr="00F875B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ในโมเลกุลประกอบด้วยวงแหวนเบนซิน </w:t>
      </w:r>
      <w:r w:rsidRPr="00F875B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 </w:t>
      </w:r>
      <w:r w:rsidRPr="00F875B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วง</w:t>
      </w:r>
      <w:r w:rsidRPr="00F875B5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F875B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และหมู่</w:t>
      </w:r>
      <w:proofErr w:type="spellStart"/>
      <w:r w:rsidRPr="00F875B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ไฮ</w:t>
      </w:r>
      <w:proofErr w:type="spellEnd"/>
      <w:r w:rsidRPr="00F875B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ดรอก</w:t>
      </w:r>
      <w:proofErr w:type="spellStart"/>
      <w:r w:rsidRPr="00F875B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ซิล</w:t>
      </w:r>
      <w:proofErr w:type="spellEnd"/>
      <w:r w:rsidRPr="00F875B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F875B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 </w:t>
      </w:r>
      <w:r w:rsidRPr="00F875B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หมู่</w:t>
      </w:r>
      <w:r w:rsidR="00803B06">
        <w:rPr>
          <w:rFonts w:ascii="TH SarabunPSK" w:hAnsi="TH SarabunPSK" w:cs="TH SarabunPSK"/>
          <w:sz w:val="32"/>
          <w:szCs w:val="32"/>
        </w:rPr>
        <w:t xml:space="preserve"> </w:t>
      </w:r>
      <w:r w:rsidR="00803B06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803B06">
        <w:rPr>
          <w:rFonts w:ascii="TH SarabunPSK" w:hAnsi="TH SarabunPSK" w:cs="TH SarabunPSK"/>
          <w:sz w:val="32"/>
          <w:szCs w:val="32"/>
        </w:rPr>
        <w:t>2.15</w:t>
      </w:r>
    </w:p>
    <w:p w:rsidR="00F55C59" w:rsidRPr="00F875B5" w:rsidRDefault="00F55C59" w:rsidP="00F55C59">
      <w:pPr>
        <w:spacing w:after="0" w:line="240" w:lineRule="auto"/>
        <w:ind w:firstLine="720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F875B5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-476250</wp:posOffset>
            </wp:positionV>
            <wp:extent cx="4905375" cy="1800225"/>
            <wp:effectExtent l="19050" t="0" r="9525" b="0"/>
            <wp:wrapTopAndBottom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2542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272542">
        <w:rPr>
          <w:rFonts w:ascii="TH SarabunPSK" w:hAnsi="TH SarabunPSK" w:cs="TH SarabunPSK"/>
          <w:sz w:val="32"/>
          <w:szCs w:val="32"/>
        </w:rPr>
        <w:t>2.15</w:t>
      </w:r>
      <w:r w:rsidRPr="00F875B5">
        <w:rPr>
          <w:rFonts w:ascii="TH SarabunPSK" w:hAnsi="TH SarabunPSK" w:cs="TH SarabunPSK"/>
          <w:sz w:val="32"/>
          <w:szCs w:val="32"/>
        </w:rPr>
        <w:t xml:space="preserve"> </w:t>
      </w:r>
      <w:r w:rsidRPr="00F875B5">
        <w:rPr>
          <w:rFonts w:ascii="TH SarabunPSK" w:hAnsi="TH SarabunPSK" w:cs="TH SarabunPSK"/>
          <w:sz w:val="32"/>
          <w:szCs w:val="32"/>
          <w:cs/>
        </w:rPr>
        <w:t>โครงสร้างของสารประกอบฟีนอลิก</w:t>
      </w:r>
    </w:p>
    <w:p w:rsidR="00F55C59" w:rsidRPr="00F875B5" w:rsidRDefault="00F55C59" w:rsidP="00F55C59">
      <w:pPr>
        <w:pStyle w:val="a3"/>
        <w:shd w:val="clear" w:color="auto" w:fill="FFFFFF"/>
        <w:spacing w:before="0" w:beforeAutospacing="0" w:after="0" w:afterAutospacing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F55C59" w:rsidRPr="000121CC" w:rsidRDefault="00F55C59" w:rsidP="00F55C59">
      <w:pPr>
        <w:pStyle w:val="a3"/>
        <w:shd w:val="clear" w:color="auto" w:fill="FFFFFF"/>
        <w:spacing w:before="0" w:beforeAutospacing="0" w:after="0" w:afterAutospacing="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75B5">
        <w:rPr>
          <w:rFonts w:ascii="TH SarabunPSK" w:hAnsi="TH SarabunPSK" w:cs="TH SarabunPSK"/>
          <w:sz w:val="32"/>
          <w:szCs w:val="32"/>
          <w:cs/>
        </w:rPr>
        <w:tab/>
      </w:r>
      <w:r w:rsidR="000121CC" w:rsidRPr="000121CC">
        <w:rPr>
          <w:rFonts w:ascii="TH SarabunPSK" w:hAnsi="TH SarabunPSK" w:cs="TH SarabunPSK"/>
          <w:b/>
          <w:bCs/>
          <w:sz w:val="32"/>
          <w:szCs w:val="32"/>
        </w:rPr>
        <w:t xml:space="preserve">2.10.1 </w:t>
      </w:r>
      <w:r w:rsidRPr="000121CC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ประโยชน์สารประกอบฟีนอลิก</w:t>
      </w:r>
    </w:p>
    <w:p w:rsidR="00F55C59" w:rsidRPr="00F875B5" w:rsidRDefault="00F55C59" w:rsidP="00F55C59">
      <w:pPr>
        <w:pStyle w:val="a3"/>
        <w:shd w:val="clear" w:color="auto" w:fill="FFFFFF"/>
        <w:spacing w:before="0" w:beforeAutospacing="0" w:after="0" w:afterAutospacing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F875B5">
        <w:rPr>
          <w:rFonts w:ascii="TH SarabunPSK" w:hAnsi="TH SarabunPSK" w:cs="TH SarabunPSK"/>
          <w:sz w:val="32"/>
          <w:szCs w:val="32"/>
        </w:rPr>
        <w:tab/>
      </w:r>
      <w:r w:rsidR="000121CC">
        <w:rPr>
          <w:rFonts w:ascii="TH SarabunPSK" w:hAnsi="TH SarabunPSK" w:cs="TH SarabunPSK"/>
          <w:sz w:val="32"/>
          <w:szCs w:val="32"/>
        </w:rPr>
        <w:t>2.10.1.1</w:t>
      </w:r>
      <w:r w:rsidRPr="00F875B5">
        <w:rPr>
          <w:rFonts w:ascii="TH SarabunPSK" w:hAnsi="TH SarabunPSK" w:cs="TH SarabunPSK"/>
          <w:sz w:val="32"/>
          <w:szCs w:val="32"/>
        </w:rPr>
        <w:t xml:space="preserve"> </w:t>
      </w:r>
      <w:r w:rsidRPr="00F875B5">
        <w:rPr>
          <w:rFonts w:ascii="TH SarabunPSK" w:hAnsi="TH SarabunPSK" w:cs="TH SarabunPSK"/>
          <w:sz w:val="32"/>
          <w:szCs w:val="32"/>
          <w:cs/>
        </w:rPr>
        <w:t>ประโยชน์ต่อสุขภาพ สารประกอบ</w:t>
      </w:r>
      <w:proofErr w:type="spellStart"/>
      <w:r w:rsidRPr="00F875B5">
        <w:rPr>
          <w:rFonts w:ascii="TH SarabunPSK" w:hAnsi="TH SarabunPSK" w:cs="TH SarabunPSK"/>
          <w:sz w:val="32"/>
          <w:szCs w:val="32"/>
          <w:cs/>
        </w:rPr>
        <w:t>ฟี</w:t>
      </w:r>
      <w:proofErr w:type="spellEnd"/>
      <w:r w:rsidRPr="00F875B5">
        <w:rPr>
          <w:rFonts w:ascii="TH SarabunPSK" w:hAnsi="TH SarabunPSK" w:cs="TH SarabunPSK"/>
          <w:sz w:val="32"/>
          <w:szCs w:val="32"/>
          <w:cs/>
        </w:rPr>
        <w:t>นอ</w:t>
      </w:r>
      <w:proofErr w:type="spellStart"/>
      <w:r w:rsidRPr="00F875B5">
        <w:rPr>
          <w:rFonts w:ascii="TH SarabunPSK" w:hAnsi="TH SarabunPSK" w:cs="TH SarabunPSK"/>
          <w:sz w:val="32"/>
          <w:szCs w:val="32"/>
          <w:cs/>
        </w:rPr>
        <w:t>ลิก</w:t>
      </w:r>
      <w:proofErr w:type="spellEnd"/>
      <w:r w:rsidRPr="00F875B5">
        <w:rPr>
          <w:rFonts w:ascii="TH SarabunPSK" w:hAnsi="TH SarabunPSK" w:cs="TH SarabunPSK"/>
          <w:sz w:val="32"/>
          <w:szCs w:val="32"/>
          <w:cs/>
        </w:rPr>
        <w:t>หลายชนิดมีฤทธิ์เป็นสารต้านออกซิเดชัน (</w:t>
      </w:r>
      <w:hyperlink r:id="rId61" w:tooltip="antioxidant (สารต้านออกซิเดชัน)" w:history="1">
        <w:r w:rsidRPr="00F55C59">
          <w:rPr>
            <w:rStyle w:val="a5"/>
            <w:rFonts w:ascii="TH SarabunPSK" w:hAnsi="TH SarabunPSK" w:cs="TH SarabunPSK"/>
            <w:color w:val="auto"/>
            <w:sz w:val="32"/>
            <w:szCs w:val="32"/>
            <w:u w:val="none"/>
          </w:rPr>
          <w:t>antioxidant</w:t>
        </w:r>
      </w:hyperlink>
      <w:r w:rsidRPr="00F875B5">
        <w:rPr>
          <w:rFonts w:ascii="TH SarabunPSK" w:hAnsi="TH SarabunPSK" w:cs="TH SarabunPSK"/>
          <w:sz w:val="32"/>
          <w:szCs w:val="32"/>
        </w:rPr>
        <w:t xml:space="preserve">) </w:t>
      </w:r>
      <w:r w:rsidRPr="00F875B5">
        <w:rPr>
          <w:rFonts w:ascii="TH SarabunPSK" w:hAnsi="TH SarabunPSK" w:cs="TH SarabunPSK"/>
          <w:sz w:val="32"/>
          <w:szCs w:val="32"/>
          <w:cs/>
        </w:rPr>
        <w:t>ยับยั้งปฏิกิริยาออกซิเดชันและเป็นสารต้านการกลายพันธุ์ (</w:t>
      </w:r>
      <w:proofErr w:type="spellStart"/>
      <w:r w:rsidRPr="00F875B5">
        <w:rPr>
          <w:rFonts w:ascii="TH SarabunPSK" w:hAnsi="TH SarabunPSK" w:cs="TH SarabunPSK"/>
          <w:sz w:val="32"/>
          <w:szCs w:val="32"/>
        </w:rPr>
        <w:t>antimutagrns</w:t>
      </w:r>
      <w:proofErr w:type="spellEnd"/>
      <w:r w:rsidRPr="00F875B5">
        <w:rPr>
          <w:rFonts w:ascii="TH SarabunPSK" w:hAnsi="TH SarabunPSK" w:cs="TH SarabunPSK"/>
          <w:sz w:val="32"/>
          <w:szCs w:val="32"/>
        </w:rPr>
        <w:t xml:space="preserve">) </w:t>
      </w:r>
      <w:r w:rsidRPr="00F875B5">
        <w:rPr>
          <w:rFonts w:ascii="TH SarabunPSK" w:hAnsi="TH SarabunPSK" w:cs="TH SarabunPSK"/>
          <w:sz w:val="32"/>
          <w:szCs w:val="32"/>
          <w:cs/>
        </w:rPr>
        <w:t>มีสรรพคุณที่ดีต่อสุขภาพ สามารถการป้องกันโรคต่างๆ โดยเฉพาะโรคหัวใจขาดเลือด และมะเร็ง โดยสารประกอบ</w:t>
      </w:r>
      <w:proofErr w:type="spellStart"/>
      <w:r w:rsidRPr="00F875B5">
        <w:rPr>
          <w:rFonts w:ascii="TH SarabunPSK" w:hAnsi="TH SarabunPSK" w:cs="TH SarabunPSK"/>
          <w:sz w:val="32"/>
          <w:szCs w:val="32"/>
          <w:cs/>
        </w:rPr>
        <w:t>ฟีนอล</w:t>
      </w:r>
      <w:proofErr w:type="spellEnd"/>
      <w:r w:rsidRPr="00F875B5">
        <w:rPr>
          <w:rFonts w:ascii="TH SarabunPSK" w:hAnsi="TH SarabunPSK" w:cs="TH SarabunPSK"/>
          <w:sz w:val="32"/>
          <w:szCs w:val="32"/>
          <w:cs/>
        </w:rPr>
        <w:t xml:space="preserve"> จะทำหน้าที่กำจัดอนุมูลอิสระ (</w:t>
      </w:r>
      <w:hyperlink r:id="rId62" w:tooltip="free radical (อนุมูลอิสระ)" w:history="1">
        <w:r w:rsidRPr="00F55C59">
          <w:rPr>
            <w:rStyle w:val="a5"/>
            <w:rFonts w:ascii="TH SarabunPSK" w:hAnsi="TH SarabunPSK" w:cs="TH SarabunPSK"/>
            <w:color w:val="auto"/>
            <w:sz w:val="32"/>
            <w:szCs w:val="32"/>
            <w:u w:val="none"/>
          </w:rPr>
          <w:t>free radical</w:t>
        </w:r>
      </w:hyperlink>
      <w:r w:rsidRPr="00F875B5">
        <w:rPr>
          <w:rFonts w:ascii="TH SarabunPSK" w:hAnsi="TH SarabunPSK" w:cs="TH SarabunPSK"/>
          <w:sz w:val="32"/>
          <w:szCs w:val="32"/>
        </w:rPr>
        <w:t xml:space="preserve">) </w:t>
      </w:r>
      <w:r w:rsidRPr="00F875B5">
        <w:rPr>
          <w:rFonts w:ascii="TH SarabunPSK" w:hAnsi="TH SarabunPSK" w:cs="TH SarabunPSK"/>
          <w:sz w:val="32"/>
          <w:szCs w:val="32"/>
          <w:cs/>
        </w:rPr>
        <w:t>และไอออนของโลหะที่สามารถเร่งการ เกิดปฏิกิริยาออกซิเดชันของไขมันและโมเลกุลอื่นๆ โดยใช้ตัวเองเป็นตัวรับอนุมูลอิสระ (</w:t>
      </w:r>
      <w:hyperlink r:id="rId63" w:tooltip="free radical (อนุมูลอิสระ)" w:history="1">
        <w:r w:rsidRPr="00F55C59">
          <w:rPr>
            <w:rStyle w:val="a5"/>
            <w:rFonts w:ascii="TH SarabunPSK" w:hAnsi="TH SarabunPSK" w:cs="TH SarabunPSK"/>
            <w:color w:val="auto"/>
            <w:sz w:val="32"/>
            <w:szCs w:val="32"/>
            <w:u w:val="none"/>
          </w:rPr>
          <w:t>free radical</w:t>
        </w:r>
      </w:hyperlink>
      <w:r w:rsidRPr="00F55C59">
        <w:rPr>
          <w:rFonts w:ascii="TH SarabunPSK" w:hAnsi="TH SarabunPSK" w:cs="TH SarabunPSK"/>
          <w:sz w:val="32"/>
          <w:szCs w:val="32"/>
        </w:rPr>
        <w:t xml:space="preserve">) </w:t>
      </w:r>
      <w:r w:rsidRPr="00F55C59">
        <w:rPr>
          <w:rFonts w:ascii="TH SarabunPSK" w:hAnsi="TH SarabunPSK" w:cs="TH SarabunPSK"/>
          <w:sz w:val="32"/>
          <w:szCs w:val="32"/>
          <w:cs/>
        </w:rPr>
        <w:t>ทำให้ยับยั้งปฏิกิริยาลูกโซ่ ที่มีอนุมูลอิสระเป็นสาเหตุ แต่สารต้านอนุมูลอิสระจะถูกทำลา</w:t>
      </w:r>
      <w:r w:rsidRPr="00F875B5">
        <w:rPr>
          <w:rFonts w:ascii="TH SarabunPSK" w:hAnsi="TH SarabunPSK" w:cs="TH SarabunPSK"/>
          <w:sz w:val="32"/>
          <w:szCs w:val="32"/>
          <w:cs/>
        </w:rPr>
        <w:t>ยไปด้วย</w:t>
      </w:r>
    </w:p>
    <w:p w:rsidR="00F55C59" w:rsidRPr="00F875B5" w:rsidRDefault="00F55C59" w:rsidP="00F55C59">
      <w:pPr>
        <w:pStyle w:val="a3"/>
        <w:shd w:val="clear" w:color="auto" w:fill="FFFFFF"/>
        <w:spacing w:before="0" w:beforeAutospacing="0" w:after="0" w:afterAutospacing="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875B5">
        <w:rPr>
          <w:rFonts w:ascii="TH SarabunPSK" w:hAnsi="TH SarabunPSK" w:cs="TH SarabunPSK"/>
          <w:sz w:val="32"/>
          <w:szCs w:val="32"/>
        </w:rPr>
        <w:tab/>
      </w:r>
      <w:r w:rsidR="000121CC">
        <w:rPr>
          <w:rFonts w:ascii="TH SarabunPSK" w:hAnsi="TH SarabunPSK" w:cs="TH SarabunPSK"/>
          <w:sz w:val="32"/>
          <w:szCs w:val="32"/>
        </w:rPr>
        <w:t>2.10.1.2</w:t>
      </w:r>
      <w:r w:rsidRPr="00F875B5">
        <w:rPr>
          <w:rFonts w:ascii="TH SarabunPSK" w:hAnsi="TH SarabunPSK" w:cs="TH SarabunPSK"/>
          <w:sz w:val="32"/>
          <w:szCs w:val="32"/>
        </w:rPr>
        <w:t xml:space="preserve"> </w:t>
      </w:r>
      <w:r w:rsidRPr="00F875B5">
        <w:rPr>
          <w:rFonts w:ascii="TH SarabunPSK" w:hAnsi="TH SarabunPSK" w:cs="TH SarabunPSK"/>
          <w:sz w:val="32"/>
          <w:szCs w:val="32"/>
          <w:cs/>
        </w:rPr>
        <w:t>ใช้เพื่อ</w:t>
      </w:r>
      <w:hyperlink r:id="rId64" w:tooltip="food preservation (การถนอมอาหาร)" w:history="1">
        <w:r w:rsidRPr="00F55C59">
          <w:rPr>
            <w:rStyle w:val="a5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การถนอมอาหาร</w:t>
        </w:r>
      </w:hyperlink>
      <w:r w:rsidRPr="00F875B5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F875B5">
        <w:rPr>
          <w:rFonts w:ascii="TH SarabunPSK" w:hAnsi="TH SarabunPSK" w:cs="TH SarabunPSK"/>
          <w:sz w:val="32"/>
          <w:szCs w:val="32"/>
          <w:cs/>
        </w:rPr>
        <w:t>โดยใช้เป็นสารกันหืน</w:t>
      </w:r>
      <w:r w:rsidRPr="00F875B5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F875B5">
        <w:rPr>
          <w:rFonts w:ascii="TH SarabunPSK" w:hAnsi="TH SarabunPSK" w:cs="TH SarabunPSK"/>
          <w:sz w:val="32"/>
          <w:szCs w:val="32"/>
          <w:cs/>
        </w:rPr>
        <w:t>ป้องกันปฏิกิริยาการออกซิเดชันของ</w:t>
      </w:r>
      <w:proofErr w:type="spellStart"/>
      <w:r w:rsidRPr="00F875B5">
        <w:rPr>
          <w:rFonts w:ascii="TH SarabunPSK" w:hAnsi="TH SarabunPSK" w:cs="TH SarabunPSK"/>
          <w:sz w:val="32"/>
          <w:szCs w:val="32"/>
          <w:cs/>
        </w:rPr>
        <w:t>ลิพิด</w:t>
      </w:r>
      <w:proofErr w:type="spellEnd"/>
      <w:r w:rsidRPr="00F875B5">
        <w:rPr>
          <w:rFonts w:ascii="TH SarabunPSK" w:hAnsi="TH SarabunPSK" w:cs="TH SarabunPSK"/>
          <w:sz w:val="32"/>
          <w:szCs w:val="32"/>
          <w:cs/>
        </w:rPr>
        <w:t xml:space="preserve"> (</w:t>
      </w:r>
      <w:hyperlink r:id="rId65" w:tooltip="lipid oxidation (ปฏิกริยาออกซิเดชันของลิพิด)" w:history="1">
        <w:r w:rsidRPr="00F55C59">
          <w:rPr>
            <w:rStyle w:val="a5"/>
            <w:rFonts w:ascii="TH SarabunPSK" w:hAnsi="TH SarabunPSK" w:cs="TH SarabunPSK"/>
            <w:color w:val="auto"/>
            <w:sz w:val="32"/>
            <w:szCs w:val="32"/>
            <w:u w:val="none"/>
          </w:rPr>
          <w:t>lipid oxidation</w:t>
        </w:r>
      </w:hyperlink>
      <w:r w:rsidRPr="00F875B5">
        <w:rPr>
          <w:rFonts w:ascii="TH SarabunPSK" w:hAnsi="TH SarabunPSK" w:cs="TH SarabunPSK"/>
          <w:sz w:val="32"/>
          <w:szCs w:val="32"/>
        </w:rPr>
        <w:t>)</w:t>
      </w:r>
    </w:p>
    <w:p w:rsidR="000F3EC0" w:rsidRPr="00B07AE3" w:rsidRDefault="000F3EC0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836F0" w:rsidRPr="005A72E4" w:rsidRDefault="000121CC" w:rsidP="00B07AE3">
      <w:pPr>
        <w:shd w:val="clear" w:color="auto" w:fill="FFFFFF"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2.11 </w:t>
      </w:r>
      <w:r w:rsidR="00AD449A" w:rsidRPr="005A72E4">
        <w:rPr>
          <w:rFonts w:ascii="TH SarabunPSK" w:hAnsi="TH SarabunPSK" w:cs="TH SarabunPSK"/>
          <w:b/>
          <w:bCs/>
          <w:sz w:val="32"/>
          <w:szCs w:val="32"/>
          <w:cs/>
        </w:rPr>
        <w:t>เอกสารงานวิจัยที่เกี่ยวข้อง</w:t>
      </w:r>
    </w:p>
    <w:p w:rsidR="00317B58" w:rsidRPr="00B07AE3" w:rsidRDefault="00C53543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>กุลยา  จันทร์อรุณ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B51B70" w:rsidRPr="00B07AE3">
        <w:rPr>
          <w:rFonts w:ascii="TH SarabunPSK" w:hAnsi="TH SarabunPSK" w:cs="TH SarabunPSK"/>
          <w:sz w:val="32"/>
          <w:szCs w:val="32"/>
          <w:cs/>
        </w:rPr>
        <w:t>(</w:t>
      </w:r>
      <w:r w:rsidRPr="00B07AE3">
        <w:rPr>
          <w:rFonts w:ascii="TH SarabunPSK" w:hAnsi="TH SarabunPSK" w:cs="TH SarabunPSK"/>
          <w:sz w:val="32"/>
          <w:szCs w:val="32"/>
        </w:rPr>
        <w:t>2545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A72E4">
        <w:rPr>
          <w:rFonts w:ascii="TH SarabunPSK" w:hAnsi="TH SarabunPSK" w:cs="TH SarabunPSK" w:hint="cs"/>
          <w:sz w:val="32"/>
          <w:szCs w:val="32"/>
          <w:cs/>
        </w:rPr>
        <w:t>ได้ทำการ</w:t>
      </w:r>
      <w:r w:rsidR="005A72E4">
        <w:rPr>
          <w:rFonts w:ascii="TH SarabunPSK" w:hAnsi="TH SarabunPSK" w:cs="TH SarabunPSK"/>
          <w:sz w:val="32"/>
          <w:szCs w:val="32"/>
          <w:cs/>
        </w:rPr>
        <w:t xml:space="preserve">ศึกษากรรมวิธีการผลิตชาสมุนไพร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พบว่า </w:t>
      </w:r>
      <w:r w:rsidR="002359E6" w:rsidRPr="00B07AE3">
        <w:rPr>
          <w:rFonts w:ascii="TH SarabunPSK" w:hAnsi="TH SarabunPSK" w:cs="TH SarabunPSK"/>
          <w:sz w:val="32"/>
          <w:szCs w:val="32"/>
          <w:cs/>
        </w:rPr>
        <w:t>ความชื้</w:t>
      </w:r>
      <w:r w:rsidRPr="00B07AE3">
        <w:rPr>
          <w:rFonts w:ascii="TH SarabunPSK" w:hAnsi="TH SarabunPSK" w:cs="TH SarabunPSK"/>
          <w:sz w:val="32"/>
          <w:szCs w:val="32"/>
          <w:cs/>
        </w:rPr>
        <w:t>นของชาทุกชนิด</w:t>
      </w:r>
      <w:r w:rsidR="002359E6" w:rsidRPr="00B07AE3">
        <w:rPr>
          <w:rFonts w:ascii="TH SarabunPSK" w:hAnsi="TH SarabunPSK" w:cs="TH SarabunPSK"/>
          <w:sz w:val="32"/>
          <w:szCs w:val="32"/>
          <w:cs/>
        </w:rPr>
        <w:t>มีความชื้</w:t>
      </w:r>
      <w:r w:rsidRPr="00B07AE3">
        <w:rPr>
          <w:rFonts w:ascii="TH SarabunPSK" w:hAnsi="TH SarabunPSK" w:cs="TH SarabunPSK"/>
          <w:sz w:val="32"/>
          <w:szCs w:val="32"/>
          <w:cs/>
        </w:rPr>
        <w:t>นต่ำกว่าเกณฑ์มาตรฐาน</w:t>
      </w:r>
      <w:r w:rsidR="00C42308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C42308" w:rsidRPr="00B07AE3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803B06">
        <w:rPr>
          <w:rFonts w:ascii="TH SarabunPSK" w:hAnsi="TH SarabunPSK" w:cs="TH SarabunPSK"/>
          <w:sz w:val="32"/>
          <w:szCs w:val="32"/>
        </w:rPr>
        <w:t xml:space="preserve">10% </w:t>
      </w:r>
      <w:r w:rsidR="00C42308" w:rsidRPr="00B07AE3">
        <w:rPr>
          <w:rFonts w:ascii="TH SarabunPSK" w:hAnsi="TH SarabunPSK" w:cs="TH SarabunPSK"/>
          <w:sz w:val="32"/>
          <w:szCs w:val="32"/>
          <w:cs/>
        </w:rPr>
        <w:t xml:space="preserve">โดยชาเขียวใบสะระแหน่มีความชื้นสูงสุด </w:t>
      </w:r>
      <w:r w:rsidR="00C42308" w:rsidRPr="00B07AE3">
        <w:rPr>
          <w:rFonts w:ascii="TH SarabunPSK" w:hAnsi="TH SarabunPSK" w:cs="TH SarabunPSK"/>
          <w:sz w:val="32"/>
          <w:szCs w:val="32"/>
        </w:rPr>
        <w:t>9.60%</w:t>
      </w:r>
      <w:r w:rsidR="00C42308" w:rsidRPr="00B07AE3">
        <w:rPr>
          <w:rFonts w:ascii="TH SarabunPSK" w:hAnsi="TH SarabunPSK" w:cs="TH SarabunPSK"/>
          <w:sz w:val="32"/>
          <w:szCs w:val="32"/>
          <w:cs/>
        </w:rPr>
        <w:t xml:space="preserve">  ส่วนชาผงใบเตยมีความชื้นต่ำสุด </w:t>
      </w:r>
      <w:r w:rsidR="00C42308" w:rsidRPr="00B07AE3">
        <w:rPr>
          <w:rFonts w:ascii="TH SarabunPSK" w:hAnsi="TH SarabunPSK" w:cs="TH SarabunPSK"/>
          <w:sz w:val="32"/>
          <w:szCs w:val="32"/>
        </w:rPr>
        <w:t>2.44%</w:t>
      </w:r>
      <w:r w:rsidR="00C42308" w:rsidRPr="00B07AE3">
        <w:rPr>
          <w:rFonts w:ascii="TH SarabunPSK" w:hAnsi="TH SarabunPSK" w:cs="TH SarabunPSK"/>
          <w:sz w:val="32"/>
          <w:szCs w:val="32"/>
          <w:cs/>
        </w:rPr>
        <w:t xml:space="preserve"> และชาสมุนไพรทุกชนนิดมีแทน</w:t>
      </w:r>
      <w:proofErr w:type="spellStart"/>
      <w:r w:rsidR="00C42308" w:rsidRPr="00B07AE3">
        <w:rPr>
          <w:rFonts w:ascii="TH SarabunPSK" w:hAnsi="TH SarabunPSK" w:cs="TH SarabunPSK"/>
          <w:sz w:val="32"/>
          <w:szCs w:val="32"/>
          <w:cs/>
        </w:rPr>
        <w:t>นิน</w:t>
      </w:r>
      <w:proofErr w:type="spellEnd"/>
      <w:r w:rsidR="00C42308" w:rsidRPr="00B07AE3">
        <w:rPr>
          <w:rFonts w:ascii="TH SarabunPSK" w:hAnsi="TH SarabunPSK" w:cs="TH SarabunPSK"/>
          <w:sz w:val="32"/>
          <w:szCs w:val="32"/>
          <w:cs/>
        </w:rPr>
        <w:t xml:space="preserve"> โดยฟ้าทะลายโจรมีตัวแทน</w:t>
      </w:r>
      <w:proofErr w:type="spellStart"/>
      <w:r w:rsidR="00C42308" w:rsidRPr="00B07AE3">
        <w:rPr>
          <w:rFonts w:ascii="TH SarabunPSK" w:hAnsi="TH SarabunPSK" w:cs="TH SarabunPSK"/>
          <w:sz w:val="32"/>
          <w:szCs w:val="32"/>
          <w:cs/>
        </w:rPr>
        <w:t>นิน</w:t>
      </w:r>
      <w:proofErr w:type="spellEnd"/>
      <w:r w:rsidR="00C42308" w:rsidRPr="00B07AE3">
        <w:rPr>
          <w:rFonts w:ascii="TH SarabunPSK" w:hAnsi="TH SarabunPSK" w:cs="TH SarabunPSK"/>
          <w:sz w:val="32"/>
          <w:szCs w:val="32"/>
          <w:cs/>
        </w:rPr>
        <w:t xml:space="preserve">สูดสุด </w:t>
      </w:r>
      <w:r w:rsidR="00C42308" w:rsidRPr="00B07AE3">
        <w:rPr>
          <w:rFonts w:ascii="TH SarabunPSK" w:hAnsi="TH SarabunPSK" w:cs="TH SarabunPSK"/>
          <w:sz w:val="32"/>
          <w:szCs w:val="32"/>
        </w:rPr>
        <w:t>20.96%</w:t>
      </w:r>
      <w:r w:rsidR="00C42308" w:rsidRPr="00B07AE3">
        <w:rPr>
          <w:rFonts w:ascii="TH SarabunPSK" w:hAnsi="TH SarabunPSK" w:cs="TH SarabunPSK"/>
          <w:sz w:val="32"/>
          <w:szCs w:val="32"/>
          <w:cs/>
        </w:rPr>
        <w:t xml:space="preserve"> ส่วนชาผงใบเตยมีปริมาณแทน</w:t>
      </w:r>
      <w:proofErr w:type="spellStart"/>
      <w:r w:rsidR="00C42308" w:rsidRPr="00B07AE3">
        <w:rPr>
          <w:rFonts w:ascii="TH SarabunPSK" w:hAnsi="TH SarabunPSK" w:cs="TH SarabunPSK"/>
          <w:sz w:val="32"/>
          <w:szCs w:val="32"/>
          <w:cs/>
        </w:rPr>
        <w:t>นิน</w:t>
      </w:r>
      <w:proofErr w:type="spellEnd"/>
      <w:r w:rsidR="00C42308" w:rsidRPr="00B07AE3">
        <w:rPr>
          <w:rFonts w:ascii="TH SarabunPSK" w:hAnsi="TH SarabunPSK" w:cs="TH SarabunPSK"/>
          <w:sz w:val="32"/>
          <w:szCs w:val="32"/>
          <w:cs/>
        </w:rPr>
        <w:t xml:space="preserve">น้อยที่สุด </w:t>
      </w:r>
      <w:r w:rsidR="00C42308" w:rsidRPr="00B07AE3">
        <w:rPr>
          <w:rFonts w:ascii="TH SarabunPSK" w:hAnsi="TH SarabunPSK" w:cs="TH SarabunPSK"/>
          <w:sz w:val="32"/>
          <w:szCs w:val="32"/>
        </w:rPr>
        <w:t>8.41</w:t>
      </w:r>
      <w:r w:rsidR="00C42308" w:rsidRPr="00291007">
        <w:rPr>
          <w:rFonts w:ascii="TH SarabunPSK" w:hAnsi="TH SarabunPSK" w:cs="TH SarabunPSK"/>
          <w:sz w:val="32"/>
          <w:szCs w:val="32"/>
        </w:rPr>
        <w:t>%</w:t>
      </w:r>
      <w:r w:rsidR="005A72E4" w:rsidRPr="002910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42308" w:rsidRPr="00B07AE3">
        <w:rPr>
          <w:rFonts w:ascii="TH SarabunPSK" w:hAnsi="TH SarabunPSK" w:cs="TH SarabunPSK"/>
          <w:sz w:val="32"/>
          <w:szCs w:val="32"/>
          <w:cs/>
        </w:rPr>
        <w:t>ซึ่</w:t>
      </w:r>
      <w:r w:rsidR="005A72E4">
        <w:rPr>
          <w:rFonts w:ascii="TH SarabunPSK" w:hAnsi="TH SarabunPSK" w:cs="TH SarabunPSK"/>
          <w:sz w:val="32"/>
          <w:szCs w:val="32"/>
          <w:cs/>
        </w:rPr>
        <w:t>งแทน</w:t>
      </w:r>
      <w:proofErr w:type="spellStart"/>
      <w:r w:rsidR="005A72E4">
        <w:rPr>
          <w:rFonts w:ascii="TH SarabunPSK" w:hAnsi="TH SarabunPSK" w:cs="TH SarabunPSK"/>
          <w:sz w:val="32"/>
          <w:szCs w:val="32"/>
          <w:cs/>
        </w:rPr>
        <w:t>นิน</w:t>
      </w:r>
      <w:proofErr w:type="spellEnd"/>
      <w:r w:rsidR="005A72E4">
        <w:rPr>
          <w:rFonts w:ascii="TH SarabunPSK" w:hAnsi="TH SarabunPSK" w:cs="TH SarabunPSK"/>
          <w:sz w:val="32"/>
          <w:szCs w:val="32"/>
          <w:cs/>
        </w:rPr>
        <w:t>จะทำให้ชาสมุนไพรมีรสฝาด</w:t>
      </w:r>
      <w:r w:rsidR="00C42308" w:rsidRPr="00B07AE3">
        <w:rPr>
          <w:rFonts w:ascii="TH SarabunPSK" w:hAnsi="TH SarabunPSK" w:cs="TH SarabunPSK"/>
          <w:sz w:val="32"/>
          <w:szCs w:val="32"/>
          <w:cs/>
        </w:rPr>
        <w:t>แทนชาจากใบชาได้</w:t>
      </w:r>
      <w:r w:rsidR="005A72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51B70" w:rsidRPr="00B07AE3">
        <w:rPr>
          <w:rFonts w:ascii="TH SarabunPSK" w:hAnsi="TH SarabunPSK" w:cs="TH SarabunPSK"/>
          <w:sz w:val="32"/>
          <w:szCs w:val="32"/>
          <w:cs/>
        </w:rPr>
        <w:t>ชาทุกชนิดที่วิเคราะห์จะมีกลิ่นหอมและมีกลิ่นน้ำมันหอมระเหยเฉพาะตัวทำให้หอมกลิ่นชาสมุนไพรเฉพาะตัวแตกต่างกัน</w:t>
      </w:r>
    </w:p>
    <w:p w:rsidR="004C11D9" w:rsidRPr="00B07AE3" w:rsidRDefault="005A72E4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วิไล</w:t>
      </w:r>
      <w:r w:rsidR="004C11D9"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B1A06" w:rsidRPr="00B07AE3">
        <w:rPr>
          <w:rFonts w:ascii="TH SarabunPSK" w:hAnsi="TH SarabunPSK" w:cs="TH SarabunPSK"/>
          <w:sz w:val="32"/>
          <w:szCs w:val="32"/>
          <w:cs/>
        </w:rPr>
        <w:t>ไชยมาส</w:t>
      </w:r>
      <w:r w:rsidR="000B1A06" w:rsidRPr="00B07AE3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="004C11D9" w:rsidRPr="00B07AE3">
        <w:rPr>
          <w:rFonts w:ascii="TH SarabunPSK" w:hAnsi="TH SarabunPSK" w:cs="TH SarabunPSK"/>
          <w:sz w:val="32"/>
          <w:szCs w:val="32"/>
          <w:cs/>
        </w:rPr>
        <w:t>และคณะ (</w:t>
      </w:r>
      <w:r w:rsidR="004C11D9" w:rsidRPr="00B07AE3">
        <w:rPr>
          <w:rFonts w:ascii="TH SarabunPSK" w:hAnsi="TH SarabunPSK" w:cs="TH SarabunPSK"/>
          <w:sz w:val="32"/>
          <w:szCs w:val="32"/>
        </w:rPr>
        <w:t>2007</w:t>
      </w:r>
      <w:r w:rsidR="004C11D9" w:rsidRPr="00B07AE3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ได้ทำการ</w:t>
      </w:r>
      <w:r w:rsidR="004C11D9" w:rsidRPr="00B07AE3">
        <w:rPr>
          <w:rFonts w:ascii="TH SarabunPSK" w:hAnsi="TH SarabunPSK" w:cs="TH SarabunPSK"/>
          <w:sz w:val="32"/>
          <w:szCs w:val="32"/>
          <w:cs/>
        </w:rPr>
        <w:t>ศึกษาการพัฒนาผลิตภัณฑ์ชาสมุนไพรจากผักหวานบ้าน  พบว่า มีค่าสี (</w:t>
      </w:r>
      <w:r w:rsidR="004C11D9" w:rsidRPr="00B07AE3">
        <w:rPr>
          <w:rFonts w:ascii="TH SarabunPSK" w:hAnsi="TH SarabunPSK" w:cs="TH SarabunPSK"/>
          <w:sz w:val="32"/>
          <w:szCs w:val="32"/>
        </w:rPr>
        <w:t xml:space="preserve">L*, a* </w:t>
      </w:r>
      <w:r w:rsidR="004C11D9" w:rsidRPr="00B07AE3">
        <w:rPr>
          <w:rFonts w:ascii="TH SarabunPSK" w:hAnsi="TH SarabunPSK" w:cs="TH SarabunPSK"/>
          <w:sz w:val="32"/>
          <w:szCs w:val="32"/>
          <w:cs/>
        </w:rPr>
        <w:t>และ</w:t>
      </w:r>
      <w:r w:rsidR="00803B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11D9" w:rsidRPr="00B07AE3">
        <w:rPr>
          <w:rFonts w:ascii="TH SarabunPSK" w:hAnsi="TH SarabunPSK" w:cs="TH SarabunPSK"/>
          <w:sz w:val="32"/>
          <w:szCs w:val="32"/>
        </w:rPr>
        <w:t>b*</w:t>
      </w:r>
      <w:r w:rsidR="004C11D9" w:rsidRPr="00B07AE3">
        <w:rPr>
          <w:rFonts w:ascii="TH SarabunPSK" w:hAnsi="TH SarabunPSK" w:cs="TH SarabunPSK"/>
          <w:sz w:val="32"/>
          <w:szCs w:val="32"/>
          <w:cs/>
        </w:rPr>
        <w:t>) ปริมาณความชื้นและปริมาณเถ้าทั้งหมดแตกต่างกันอย่างมีนัยสำคัญ(</w:t>
      </w:r>
      <w:r w:rsidR="004C11D9" w:rsidRPr="00B07AE3">
        <w:rPr>
          <w:rFonts w:ascii="TH SarabunPSK" w:hAnsi="TH SarabunPSK" w:cs="TH SarabunPSK"/>
          <w:sz w:val="32"/>
          <w:szCs w:val="32"/>
        </w:rPr>
        <w:t>P</w:t>
      </w:r>
      <w:r w:rsidR="004C11D9" w:rsidRPr="00B07AE3">
        <w:rPr>
          <w:rFonts w:ascii="TH SarabunPSK" w:hAnsi="TH SarabunPSK" w:cs="TH SarabunPSK"/>
          <w:sz w:val="32"/>
          <w:szCs w:val="32"/>
          <w:cs/>
        </w:rPr>
        <w:t>≤</w:t>
      </w:r>
      <w:r w:rsidR="004C11D9" w:rsidRPr="00B07AE3">
        <w:rPr>
          <w:rFonts w:ascii="TH SarabunPSK" w:hAnsi="TH SarabunPSK" w:cs="TH SarabunPSK"/>
          <w:sz w:val="32"/>
          <w:szCs w:val="32"/>
        </w:rPr>
        <w:t>0.05</w:t>
      </w:r>
      <w:r w:rsidR="004C11D9" w:rsidRPr="00B07AE3">
        <w:rPr>
          <w:rFonts w:ascii="TH SarabunPSK" w:hAnsi="TH SarabunPSK" w:cs="TH SarabunPSK"/>
          <w:sz w:val="32"/>
          <w:szCs w:val="32"/>
          <w:cs/>
        </w:rPr>
        <w:t>)  ส่วนปริมาณสารประกอบฟีนอลิกและค่าความเป็นกรดด่างไม่แตกต่างกัน  ผลการประเมินคุณภาพทางประสาทสัมผัสด้านการยอมรับโดยรวม พบว่า</w:t>
      </w:r>
      <w:r w:rsidR="00B95235" w:rsidRPr="00B07AE3">
        <w:rPr>
          <w:rFonts w:ascii="TH SarabunPSK" w:hAnsi="TH SarabunPSK" w:cs="TH SarabunPSK"/>
          <w:sz w:val="32"/>
          <w:szCs w:val="32"/>
          <w:cs/>
        </w:rPr>
        <w:t xml:space="preserve"> ผู้ทดสอบให้การยอมรับชาใบผักหวานที่ใช้เวลาคั่ว </w:t>
      </w:r>
      <w:r w:rsidR="00B95235" w:rsidRPr="00B07AE3">
        <w:rPr>
          <w:rFonts w:ascii="TH SarabunPSK" w:hAnsi="TH SarabunPSK" w:cs="TH SarabunPSK"/>
          <w:sz w:val="32"/>
          <w:szCs w:val="32"/>
        </w:rPr>
        <w:t>20</w:t>
      </w:r>
      <w:r w:rsidR="00B95235" w:rsidRPr="00B07AE3">
        <w:rPr>
          <w:rFonts w:ascii="TH SarabunPSK" w:hAnsi="TH SarabunPSK" w:cs="TH SarabunPSK"/>
          <w:sz w:val="32"/>
          <w:szCs w:val="32"/>
          <w:cs/>
        </w:rPr>
        <w:t xml:space="preserve"> นาที  และอบที่อุณหภูมิ </w:t>
      </w:r>
      <w:r w:rsidR="00B95235" w:rsidRPr="00B07AE3">
        <w:rPr>
          <w:rFonts w:ascii="TH SarabunPSK" w:hAnsi="TH SarabunPSK" w:cs="TH SarabunPSK"/>
          <w:sz w:val="32"/>
          <w:szCs w:val="32"/>
        </w:rPr>
        <w:t xml:space="preserve">60 </w:t>
      </w:r>
      <w:r w:rsidR="00B95235" w:rsidRPr="00B07AE3">
        <w:rPr>
          <w:rFonts w:ascii="TH SarabunPSK" w:hAnsi="TH SarabunPSK" w:cs="TH SarabunPSK"/>
          <w:sz w:val="32"/>
          <w:szCs w:val="32"/>
          <w:cs/>
        </w:rPr>
        <w:t>องศาเซลเซียส โดยมีค่าสี</w:t>
      </w:r>
      <w:r w:rsidR="00B27574" w:rsidRPr="00B07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5235" w:rsidRPr="00B07AE3">
        <w:rPr>
          <w:rFonts w:ascii="TH SarabunPSK" w:hAnsi="TH SarabunPSK" w:cs="TH SarabunPSK"/>
          <w:sz w:val="32"/>
          <w:szCs w:val="32"/>
          <w:cs/>
        </w:rPr>
        <w:t>(</w:t>
      </w:r>
      <w:r w:rsidR="00B95235" w:rsidRPr="00B07AE3">
        <w:rPr>
          <w:rFonts w:ascii="TH SarabunPSK" w:hAnsi="TH SarabunPSK" w:cs="TH SarabunPSK"/>
          <w:sz w:val="32"/>
          <w:szCs w:val="32"/>
        </w:rPr>
        <w:t xml:space="preserve">L*, a* </w:t>
      </w:r>
      <w:r w:rsidR="00B95235" w:rsidRPr="00B07AE3">
        <w:rPr>
          <w:rFonts w:ascii="TH SarabunPSK" w:hAnsi="TH SarabunPSK" w:cs="TH SarabunPSK"/>
          <w:sz w:val="32"/>
          <w:szCs w:val="32"/>
          <w:cs/>
        </w:rPr>
        <w:t>และ</w:t>
      </w:r>
      <w:r w:rsidR="00803B06">
        <w:rPr>
          <w:rFonts w:ascii="TH SarabunPSK" w:hAnsi="TH SarabunPSK" w:cs="TH SarabunPSK"/>
          <w:sz w:val="32"/>
          <w:szCs w:val="32"/>
        </w:rPr>
        <w:t xml:space="preserve"> </w:t>
      </w:r>
      <w:r w:rsidR="00B95235" w:rsidRPr="00B07AE3">
        <w:rPr>
          <w:rFonts w:ascii="TH SarabunPSK" w:hAnsi="TH SarabunPSK" w:cs="TH SarabunPSK"/>
          <w:sz w:val="32"/>
          <w:szCs w:val="32"/>
        </w:rPr>
        <w:t>b*</w:t>
      </w:r>
      <w:r w:rsidR="00B95235" w:rsidRPr="00B07AE3">
        <w:rPr>
          <w:rFonts w:ascii="TH SarabunPSK" w:hAnsi="TH SarabunPSK" w:cs="TH SarabunPSK"/>
          <w:sz w:val="32"/>
          <w:szCs w:val="32"/>
          <w:cs/>
        </w:rPr>
        <w:t xml:space="preserve">) เท่ากับ </w:t>
      </w:r>
      <w:r w:rsidR="00B95235" w:rsidRPr="00B07AE3">
        <w:rPr>
          <w:rFonts w:ascii="TH SarabunPSK" w:hAnsi="TH SarabunPSK" w:cs="TH SarabunPSK"/>
          <w:sz w:val="32"/>
          <w:szCs w:val="32"/>
        </w:rPr>
        <w:t xml:space="preserve">35.34, -0.73 </w:t>
      </w:r>
      <w:r w:rsidR="00B95235" w:rsidRPr="00B07AE3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B95235" w:rsidRPr="00B07AE3">
        <w:rPr>
          <w:rFonts w:ascii="TH SarabunPSK" w:hAnsi="TH SarabunPSK" w:cs="TH SarabunPSK"/>
          <w:sz w:val="32"/>
          <w:szCs w:val="32"/>
        </w:rPr>
        <w:t>19.10</w:t>
      </w:r>
      <w:r w:rsidR="00B95235" w:rsidRPr="00B07AE3">
        <w:rPr>
          <w:rFonts w:ascii="TH SarabunPSK" w:hAnsi="TH SarabunPSK" w:cs="TH SarabunPSK"/>
          <w:sz w:val="32"/>
          <w:szCs w:val="32"/>
          <w:cs/>
        </w:rPr>
        <w:t xml:space="preserve"> ตามลำดับ</w:t>
      </w:r>
    </w:p>
    <w:p w:rsidR="00B95235" w:rsidRPr="00313D7F" w:rsidRDefault="00B95235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สุนัน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>ทา คะเนนอก</w:t>
      </w:r>
      <w:r w:rsidR="00FA74DE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FA74DE" w:rsidRPr="00B07AE3">
        <w:rPr>
          <w:rFonts w:ascii="TH SarabunPSK" w:hAnsi="TH SarabunPSK" w:cs="TH SarabunPSK"/>
          <w:sz w:val="32"/>
          <w:szCs w:val="32"/>
          <w:cs/>
        </w:rPr>
        <w:t>(</w:t>
      </w:r>
      <w:r w:rsidR="00FA74DE" w:rsidRPr="00B07AE3">
        <w:rPr>
          <w:rFonts w:ascii="TH SarabunPSK" w:hAnsi="TH SarabunPSK" w:cs="TH SarabunPSK"/>
          <w:sz w:val="32"/>
          <w:szCs w:val="32"/>
        </w:rPr>
        <w:t>2556</w:t>
      </w:r>
      <w:r w:rsidR="00FA74DE" w:rsidRPr="00B07AE3">
        <w:rPr>
          <w:rFonts w:ascii="TH SarabunPSK" w:hAnsi="TH SarabunPSK" w:cs="TH SarabunPSK"/>
          <w:sz w:val="32"/>
          <w:szCs w:val="32"/>
          <w:cs/>
        </w:rPr>
        <w:t>)</w:t>
      </w:r>
      <w:r w:rsidR="005A72E4">
        <w:rPr>
          <w:rFonts w:ascii="TH SarabunPSK" w:hAnsi="TH SarabunPSK" w:cs="TH SarabunPSK" w:hint="cs"/>
          <w:sz w:val="32"/>
          <w:szCs w:val="32"/>
          <w:cs/>
        </w:rPr>
        <w:t xml:space="preserve"> ได้ทำการ</w:t>
      </w:r>
      <w:r w:rsidR="00FA74DE" w:rsidRPr="00B07AE3">
        <w:rPr>
          <w:rFonts w:ascii="TH SarabunPSK" w:hAnsi="TH SarabunPSK" w:cs="TH SarabunPSK"/>
          <w:sz w:val="32"/>
          <w:szCs w:val="32"/>
          <w:cs/>
        </w:rPr>
        <w:t>ศึกษาการพัฒนาผลติภัณฑ์ชาเปลือกกล้วยน้ำหว้าเพื่อสุขภาพ</w:t>
      </w:r>
      <w:r w:rsidR="00FA74DE" w:rsidRPr="00B07AE3">
        <w:rPr>
          <w:rFonts w:ascii="TH SarabunPSK" w:hAnsi="TH SarabunPSK" w:cs="TH SarabunPSK"/>
          <w:sz w:val="32"/>
          <w:szCs w:val="32"/>
        </w:rPr>
        <w:t xml:space="preserve">  </w:t>
      </w:r>
      <w:r w:rsidR="00FA74DE" w:rsidRPr="00B07AE3">
        <w:rPr>
          <w:rFonts w:ascii="TH SarabunPSK" w:hAnsi="TH SarabunPSK" w:cs="TH SarabunPSK"/>
          <w:sz w:val="32"/>
          <w:szCs w:val="32"/>
          <w:cs/>
        </w:rPr>
        <w:t xml:space="preserve">พบว่า กล้วยน้ำหว้าห่ามอายุ </w:t>
      </w:r>
      <w:r w:rsidR="00FA74DE" w:rsidRPr="00B07AE3">
        <w:rPr>
          <w:rFonts w:ascii="TH SarabunPSK" w:hAnsi="TH SarabunPSK" w:cs="TH SarabunPSK"/>
          <w:sz w:val="32"/>
          <w:szCs w:val="32"/>
        </w:rPr>
        <w:t xml:space="preserve">3 </w:t>
      </w:r>
      <w:r w:rsidR="00FA74DE" w:rsidRPr="00B07AE3">
        <w:rPr>
          <w:rFonts w:ascii="TH SarabunPSK" w:hAnsi="TH SarabunPSK" w:cs="TH SarabunPSK"/>
          <w:sz w:val="32"/>
          <w:szCs w:val="32"/>
          <w:cs/>
        </w:rPr>
        <w:t>วันหลังจากตัดกล้วยดิบ</w:t>
      </w:r>
      <w:r w:rsidR="00FA74DE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FA74DE" w:rsidRPr="00B07AE3">
        <w:rPr>
          <w:rFonts w:ascii="TH SarabunPSK" w:hAnsi="TH SarabunPSK" w:cs="TH SarabunPSK"/>
          <w:sz w:val="32"/>
          <w:szCs w:val="32"/>
          <w:cs/>
        </w:rPr>
        <w:t>จะมีรสฝาดเล็กน้อยเมื่อนำมาผลิตชาจะได้ผงชาสีน้ำตาลอ่อนกล้วยน้ำหว้าสุก มีรสหวานสีน้ำตาลอ่อน</w:t>
      </w:r>
      <w:r w:rsidR="00FA74DE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FA74DE" w:rsidRPr="00B07AE3">
        <w:rPr>
          <w:rFonts w:ascii="TH SarabunPSK" w:hAnsi="TH SarabunPSK" w:cs="TH SarabunPSK"/>
          <w:sz w:val="32"/>
          <w:szCs w:val="32"/>
          <w:cs/>
        </w:rPr>
        <w:t xml:space="preserve">เหมาะสมกับการผลิตชาผู้วิจัยจึงเลือกเปลือกกล้วยที่ตัดมาแล้ว </w:t>
      </w:r>
      <w:r w:rsidR="00FA74DE" w:rsidRPr="00B07AE3">
        <w:rPr>
          <w:rFonts w:ascii="TH SarabunPSK" w:hAnsi="TH SarabunPSK" w:cs="TH SarabunPSK"/>
          <w:sz w:val="32"/>
          <w:szCs w:val="32"/>
        </w:rPr>
        <w:t xml:space="preserve">3 </w:t>
      </w:r>
      <w:r w:rsidR="00FA74DE" w:rsidRPr="00B07AE3">
        <w:rPr>
          <w:rFonts w:ascii="TH SarabunPSK" w:hAnsi="TH SarabunPSK" w:cs="TH SarabunPSK"/>
          <w:sz w:val="32"/>
          <w:szCs w:val="32"/>
          <w:cs/>
        </w:rPr>
        <w:t xml:space="preserve">วันมาทำการอบในอุณหภูมิ </w:t>
      </w:r>
      <w:r w:rsidR="00FA74DE" w:rsidRPr="00B07AE3">
        <w:rPr>
          <w:rFonts w:ascii="TH SarabunPSK" w:hAnsi="TH SarabunPSK" w:cs="TH SarabunPSK"/>
          <w:sz w:val="32"/>
          <w:szCs w:val="32"/>
        </w:rPr>
        <w:t xml:space="preserve">60 </w:t>
      </w:r>
      <w:r w:rsidR="00FA74DE" w:rsidRPr="00B07AE3">
        <w:rPr>
          <w:rFonts w:ascii="TH SarabunPSK" w:hAnsi="TH SarabunPSK" w:cs="TH SarabunPSK"/>
          <w:sz w:val="32"/>
          <w:szCs w:val="32"/>
          <w:cs/>
        </w:rPr>
        <w:t>องศา</w:t>
      </w:r>
      <w:r w:rsidR="00FA74DE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FA74DE" w:rsidRPr="00B07AE3">
        <w:rPr>
          <w:rFonts w:ascii="TH SarabunPSK" w:hAnsi="TH SarabunPSK" w:cs="TH SarabunPSK"/>
          <w:sz w:val="32"/>
          <w:szCs w:val="32"/>
          <w:cs/>
        </w:rPr>
        <w:t xml:space="preserve">เซลเซียส นาน </w:t>
      </w:r>
      <w:r w:rsidR="00FA74DE" w:rsidRPr="00B07AE3">
        <w:rPr>
          <w:rFonts w:ascii="TH SarabunPSK" w:hAnsi="TH SarabunPSK" w:cs="TH SarabunPSK"/>
          <w:sz w:val="32"/>
          <w:szCs w:val="32"/>
        </w:rPr>
        <w:t xml:space="preserve">3 </w:t>
      </w:r>
      <w:r w:rsidR="00FA74DE" w:rsidRPr="00B07AE3">
        <w:rPr>
          <w:rFonts w:ascii="TH SarabunPSK" w:hAnsi="TH SarabunPSK" w:cs="TH SarabunPSK"/>
          <w:sz w:val="32"/>
          <w:szCs w:val="32"/>
          <w:cs/>
        </w:rPr>
        <w:t>ชั่วโมงโดย</w:t>
      </w:r>
      <w:r w:rsidR="00FA74DE" w:rsidRPr="00B07AE3">
        <w:rPr>
          <w:rFonts w:ascii="TH SarabunPSK" w:hAnsi="TH SarabunPSK" w:cs="TH SarabunPSK"/>
          <w:sz w:val="32"/>
          <w:szCs w:val="32"/>
          <w:cs/>
        </w:rPr>
        <w:lastRenderedPageBreak/>
        <w:t>เปลือกกล้วยมีลักษณะแห้งและน้ำหนักเบา เมื่อคำนวณหาค่าความชื้นให้มีค่าความชื้นร้อยละ</w:t>
      </w:r>
      <w:r w:rsidR="00FA74DE" w:rsidRPr="00B07AE3">
        <w:rPr>
          <w:rFonts w:ascii="TH SarabunPSK" w:hAnsi="TH SarabunPSK" w:cs="TH SarabunPSK"/>
          <w:sz w:val="32"/>
          <w:szCs w:val="32"/>
        </w:rPr>
        <w:t xml:space="preserve">10 </w:t>
      </w:r>
      <w:r w:rsidR="00FA74DE" w:rsidRPr="00B07AE3">
        <w:rPr>
          <w:rFonts w:ascii="TH SarabunPSK" w:hAnsi="TH SarabunPSK" w:cs="TH SarabunPSK"/>
          <w:sz w:val="32"/>
          <w:szCs w:val="32"/>
          <w:cs/>
        </w:rPr>
        <w:t>ของน้ำหนัก</w:t>
      </w:r>
      <w:r w:rsidR="00803B06">
        <w:rPr>
          <w:rFonts w:ascii="TH SarabunPSK" w:hAnsi="TH SarabunPSK" w:cs="TH SarabunPSK"/>
          <w:sz w:val="32"/>
          <w:szCs w:val="32"/>
          <w:cs/>
        </w:rPr>
        <w:t xml:space="preserve">  การยอมรับทางด้านประสาทสัมผัส</w:t>
      </w:r>
      <w:r w:rsidR="00FA74DE" w:rsidRPr="00B07AE3">
        <w:rPr>
          <w:rFonts w:ascii="TH SarabunPSK" w:hAnsi="TH SarabunPSK" w:cs="TH SarabunPSK"/>
          <w:sz w:val="32"/>
          <w:szCs w:val="32"/>
          <w:cs/>
        </w:rPr>
        <w:t>มีความแตกต่างอย่างมีนัยสำคัญทางสถิติ</w:t>
      </w:r>
      <w:r w:rsidR="0060081D" w:rsidRPr="00B07AE3">
        <w:rPr>
          <w:rFonts w:ascii="TH SarabunPSK" w:hAnsi="TH SarabunPSK" w:cs="TH SarabunPSK"/>
          <w:sz w:val="32"/>
          <w:szCs w:val="32"/>
        </w:rPr>
        <w:t xml:space="preserve"> (P</w:t>
      </w:r>
      <w:r w:rsidR="00FA74DE" w:rsidRPr="00B07AE3">
        <w:rPr>
          <w:rFonts w:ascii="TH SarabunPSK" w:hAnsi="TH SarabunPSK" w:cs="TH SarabunPSK"/>
          <w:sz w:val="32"/>
          <w:szCs w:val="32"/>
        </w:rPr>
        <w:t xml:space="preserve">≤0.05) </w:t>
      </w:r>
      <w:r w:rsidR="00FA74DE" w:rsidRPr="00B07AE3">
        <w:rPr>
          <w:rFonts w:ascii="TH SarabunPSK" w:hAnsi="TH SarabunPSK" w:cs="TH SarabunPSK"/>
          <w:sz w:val="32"/>
          <w:szCs w:val="32"/>
          <w:cs/>
        </w:rPr>
        <w:t xml:space="preserve">สูตรผงชาเปลือกกล้วย </w:t>
      </w:r>
      <w:r w:rsidR="00FA74DE" w:rsidRPr="00B07AE3">
        <w:rPr>
          <w:rFonts w:ascii="TH SarabunPSK" w:hAnsi="TH SarabunPSK" w:cs="TH SarabunPSK"/>
          <w:sz w:val="32"/>
          <w:szCs w:val="32"/>
        </w:rPr>
        <w:t xml:space="preserve">2 </w:t>
      </w:r>
      <w:r w:rsidR="00FA74DE" w:rsidRPr="00B07AE3">
        <w:rPr>
          <w:rFonts w:ascii="TH SarabunPSK" w:hAnsi="TH SarabunPSK" w:cs="TH SarabunPSK"/>
          <w:sz w:val="32"/>
          <w:szCs w:val="32"/>
          <w:cs/>
        </w:rPr>
        <w:t xml:space="preserve">กรัม ผู้บริโภคให้การยอมรับมากที่สุด (ด้านสี </w:t>
      </w:r>
      <w:r w:rsidR="00FA74DE" w:rsidRPr="00B07AE3">
        <w:rPr>
          <w:rFonts w:ascii="TH SarabunPSK" w:hAnsi="TH SarabunPSK" w:cs="TH SarabunPSK"/>
          <w:sz w:val="32"/>
          <w:szCs w:val="32"/>
        </w:rPr>
        <w:t xml:space="preserve">5.10 </w:t>
      </w:r>
      <w:r w:rsidR="00FA74DE" w:rsidRPr="00B07AE3">
        <w:rPr>
          <w:rFonts w:ascii="TH SarabunPSK" w:hAnsi="TH SarabunPSK" w:cs="TH SarabunPSK"/>
          <w:sz w:val="32"/>
          <w:szCs w:val="32"/>
          <w:cs/>
        </w:rPr>
        <w:t>ด้านกลิ่น</w:t>
      </w:r>
      <w:r w:rsidR="00FA74DE" w:rsidRPr="00B07AE3">
        <w:rPr>
          <w:rFonts w:ascii="TH SarabunPSK" w:hAnsi="TH SarabunPSK" w:cs="TH SarabunPSK"/>
          <w:sz w:val="32"/>
          <w:szCs w:val="32"/>
        </w:rPr>
        <w:t xml:space="preserve"> 5.17 </w:t>
      </w:r>
      <w:r w:rsidR="00FA74DE" w:rsidRPr="00B07AE3">
        <w:rPr>
          <w:rFonts w:ascii="TH SarabunPSK" w:hAnsi="TH SarabunPSK" w:cs="TH SarabunPSK"/>
          <w:sz w:val="32"/>
          <w:szCs w:val="32"/>
          <w:cs/>
        </w:rPr>
        <w:t xml:space="preserve">ด้านรสชาติ </w:t>
      </w:r>
      <w:r w:rsidR="00FA74DE" w:rsidRPr="00B07AE3">
        <w:rPr>
          <w:rFonts w:ascii="TH SarabunPSK" w:hAnsi="TH SarabunPSK" w:cs="TH SarabunPSK"/>
          <w:sz w:val="32"/>
          <w:szCs w:val="32"/>
        </w:rPr>
        <w:t xml:space="preserve">4.93 </w:t>
      </w:r>
      <w:r w:rsidR="00FA74DE" w:rsidRPr="00B07AE3">
        <w:rPr>
          <w:rFonts w:ascii="TH SarabunPSK" w:hAnsi="TH SarabunPSK" w:cs="TH SarabunPSK"/>
          <w:sz w:val="32"/>
          <w:szCs w:val="32"/>
          <w:cs/>
        </w:rPr>
        <w:t xml:space="preserve">ด้านเนื้อสัมผัส </w:t>
      </w:r>
      <w:r w:rsidR="00FA74DE" w:rsidRPr="00B07AE3">
        <w:rPr>
          <w:rFonts w:ascii="TH SarabunPSK" w:hAnsi="TH SarabunPSK" w:cs="TH SarabunPSK"/>
          <w:sz w:val="32"/>
          <w:szCs w:val="32"/>
        </w:rPr>
        <w:t xml:space="preserve">4.80 </w:t>
      </w:r>
      <w:r w:rsidR="00FA74DE" w:rsidRPr="00B07AE3">
        <w:rPr>
          <w:rFonts w:ascii="TH SarabunPSK" w:hAnsi="TH SarabunPSK" w:cs="TH SarabunPSK"/>
          <w:sz w:val="32"/>
          <w:szCs w:val="32"/>
          <w:cs/>
        </w:rPr>
        <w:t xml:space="preserve">และความชอบโดยรวม </w:t>
      </w:r>
      <w:r w:rsidR="00FA74DE" w:rsidRPr="00B07AE3">
        <w:rPr>
          <w:rFonts w:ascii="TH SarabunPSK" w:hAnsi="TH SarabunPSK" w:cs="TH SarabunPSK"/>
          <w:sz w:val="32"/>
          <w:szCs w:val="32"/>
        </w:rPr>
        <w:t>4.90</w:t>
      </w:r>
    </w:p>
    <w:p w:rsidR="0060081D" w:rsidRPr="00B07AE3" w:rsidRDefault="0060081D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07AE3">
        <w:rPr>
          <w:rFonts w:ascii="TH SarabunPSK" w:hAnsi="TH SarabunPSK" w:cs="TH SarabunPSK"/>
          <w:sz w:val="32"/>
          <w:szCs w:val="32"/>
          <w:cs/>
        </w:rPr>
        <w:t xml:space="preserve">พิมพ์เพ็ญ </w:t>
      </w:r>
      <w:r w:rsidR="000B1A06" w:rsidRPr="00B07AE3">
        <w:rPr>
          <w:rFonts w:ascii="TH SarabunPSK" w:hAnsi="TH SarabunPSK" w:cs="TH SarabunPSK"/>
          <w:sz w:val="32"/>
          <w:szCs w:val="32"/>
          <w:cs/>
        </w:rPr>
        <w:t>พรเฉลิมพงศ์</w:t>
      </w:r>
      <w:r w:rsidR="000B1A06" w:rsidRPr="00B07AE3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และคณะ (</w:t>
      </w:r>
      <w:r w:rsidRPr="005A72E4">
        <w:rPr>
          <w:rFonts w:ascii="TH SarabunPSK" w:hAnsi="TH SarabunPSK" w:cs="TH SarabunPSK"/>
          <w:sz w:val="32"/>
          <w:szCs w:val="32"/>
        </w:rPr>
        <w:t>2555</w:t>
      </w:r>
      <w:r w:rsidRPr="005A72E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A72E4" w:rsidRPr="005A72E4">
        <w:rPr>
          <w:rFonts w:ascii="TH SarabunPSK" w:hAnsi="TH SarabunPSK" w:cs="TH SarabunPSK" w:hint="cs"/>
          <w:sz w:val="32"/>
          <w:szCs w:val="32"/>
          <w:cs/>
        </w:rPr>
        <w:t>ได้ทำการ</w:t>
      </w:r>
      <w:r w:rsidRPr="005A72E4">
        <w:rPr>
          <w:rFonts w:ascii="TH SarabunPSK" w:hAnsi="TH SarabunPSK" w:cs="TH SarabunPSK"/>
          <w:sz w:val="32"/>
          <w:szCs w:val="32"/>
          <w:cs/>
        </w:rPr>
        <w:t>ศึกษา</w:t>
      </w:r>
      <w:r w:rsidRPr="00B07AE3">
        <w:rPr>
          <w:rFonts w:ascii="TH SarabunPSK" w:hAnsi="TH SarabunPSK" w:cs="TH SarabunPSK"/>
          <w:sz w:val="32"/>
          <w:szCs w:val="32"/>
          <w:cs/>
        </w:rPr>
        <w:t>การพัฒนากระบวนการผลิตต้นแบบชาสมุนไพรคุณภาพสูง ในระดับวิสาหกิจขนาด</w:t>
      </w:r>
      <w:r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Pr="00B07AE3">
        <w:rPr>
          <w:rFonts w:ascii="TH SarabunPSK" w:hAnsi="TH SarabunPSK" w:cs="TH SarabunPSK"/>
          <w:sz w:val="32"/>
          <w:szCs w:val="32"/>
          <w:cs/>
        </w:rPr>
        <w:t>กลางและขนาดย่อม พบว่า</w:t>
      </w:r>
      <w:r w:rsidR="003B19DA" w:rsidRPr="00B07AE3">
        <w:rPr>
          <w:rFonts w:ascii="TH SarabunPSK" w:hAnsi="TH SarabunPSK" w:cs="TH SarabunPSK"/>
          <w:sz w:val="32"/>
          <w:szCs w:val="32"/>
          <w:cs/>
        </w:rPr>
        <w:t xml:space="preserve"> การทำแห้งตะไคร้ ใบเตย และดอกอัญชันด้วยลมร้อนที่อุณหภูมิ </w:t>
      </w:r>
      <w:r w:rsidR="003B19DA" w:rsidRPr="00B07AE3">
        <w:rPr>
          <w:rFonts w:ascii="TH SarabunPSK" w:hAnsi="TH SarabunPSK" w:cs="TH SarabunPSK"/>
          <w:sz w:val="32"/>
          <w:szCs w:val="32"/>
        </w:rPr>
        <w:t xml:space="preserve">40 50 </w:t>
      </w:r>
      <w:r w:rsidR="003B19DA" w:rsidRPr="00B07AE3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3B19DA" w:rsidRPr="00B07AE3">
        <w:rPr>
          <w:rFonts w:ascii="TH SarabunPSK" w:hAnsi="TH SarabunPSK" w:cs="TH SarabunPSK"/>
          <w:sz w:val="32"/>
          <w:szCs w:val="32"/>
        </w:rPr>
        <w:t xml:space="preserve">60 </w:t>
      </w:r>
      <w:r w:rsidR="003B19DA" w:rsidRPr="00B07AE3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 w:rsidR="003B19DA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3B19DA" w:rsidRPr="00B07AE3">
        <w:rPr>
          <w:rFonts w:ascii="TH SarabunPSK" w:hAnsi="TH SarabunPSK" w:cs="TH SarabunPSK"/>
          <w:sz w:val="32"/>
          <w:szCs w:val="32"/>
          <w:cs/>
        </w:rPr>
        <w:t>สามารถอธิบายอัตราส่วนความชื้นและเวลาในการทำแห้งตะไคร้และใบเตยได้ด้วยแบบจำลองของ</w:t>
      </w:r>
      <w:proofErr w:type="spellStart"/>
      <w:r w:rsidR="003B19DA" w:rsidRPr="00B07AE3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="003B19DA" w:rsidRPr="00B07AE3">
        <w:rPr>
          <w:rFonts w:ascii="TH SarabunPSK" w:hAnsi="TH SarabunPSK" w:cs="TH SarabunPSK"/>
          <w:sz w:val="32"/>
          <w:szCs w:val="32"/>
        </w:rPr>
        <w:t xml:space="preserve"> (Page model) </w:t>
      </w:r>
      <w:r w:rsidR="003B19DA" w:rsidRPr="00B07AE3">
        <w:rPr>
          <w:rFonts w:ascii="TH SarabunPSK" w:hAnsi="TH SarabunPSK" w:cs="TH SarabunPSK"/>
          <w:sz w:val="32"/>
          <w:szCs w:val="32"/>
          <w:cs/>
        </w:rPr>
        <w:t>ในขณะที่ดอกอัญชันสามารถอธิบายได้ด้วยแบบจำลองของลอกกา</w:t>
      </w:r>
      <w:proofErr w:type="spellStart"/>
      <w:r w:rsidR="003B19DA" w:rsidRPr="00B07AE3">
        <w:rPr>
          <w:rFonts w:ascii="TH SarabunPSK" w:hAnsi="TH SarabunPSK" w:cs="TH SarabunPSK"/>
          <w:sz w:val="32"/>
          <w:szCs w:val="32"/>
          <w:cs/>
        </w:rPr>
        <w:t>ริทึมิก</w:t>
      </w:r>
      <w:proofErr w:type="spellEnd"/>
      <w:r w:rsidR="003B19DA"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B19DA" w:rsidRPr="00B07AE3">
        <w:rPr>
          <w:rFonts w:ascii="TH SarabunPSK" w:hAnsi="TH SarabunPSK" w:cs="TH SarabunPSK"/>
          <w:sz w:val="32"/>
          <w:szCs w:val="32"/>
        </w:rPr>
        <w:t>Logarithmic</w:t>
      </w:r>
      <w:r w:rsidR="005A72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9DA" w:rsidRPr="00B07AE3">
        <w:rPr>
          <w:rFonts w:ascii="TH SarabunPSK" w:hAnsi="TH SarabunPSK" w:cs="TH SarabunPSK"/>
          <w:sz w:val="32"/>
          <w:szCs w:val="32"/>
        </w:rPr>
        <w:t>model)</w:t>
      </w:r>
      <w:r w:rsidR="003B19DA" w:rsidRPr="00B07AE3">
        <w:rPr>
          <w:rFonts w:ascii="TH SarabunPSK" w:hAnsi="TH SarabunPSK" w:cs="TH SarabunPSK"/>
          <w:sz w:val="32"/>
          <w:szCs w:val="32"/>
          <w:cs/>
        </w:rPr>
        <w:t xml:space="preserve"> การทำแห้งตะไคร้และใบเตยแบบ </w:t>
      </w:r>
      <w:r w:rsidR="003B19DA" w:rsidRPr="00B07AE3">
        <w:rPr>
          <w:rFonts w:ascii="TH SarabunPSK" w:hAnsi="TH SarabunPSK" w:cs="TH SarabunPSK"/>
          <w:sz w:val="32"/>
          <w:szCs w:val="32"/>
        </w:rPr>
        <w:t xml:space="preserve">2 </w:t>
      </w:r>
      <w:r w:rsidR="003B19DA" w:rsidRPr="00B07AE3">
        <w:rPr>
          <w:rFonts w:ascii="TH SarabunPSK" w:hAnsi="TH SarabunPSK" w:cs="TH SarabunPSK"/>
          <w:sz w:val="32"/>
          <w:szCs w:val="32"/>
          <w:cs/>
        </w:rPr>
        <w:t>ขั้นตอน เพื่อปรับปรุงคุณภาพของชาสมุนไพร ขั้นตอนแรก</w:t>
      </w:r>
      <w:r w:rsidR="003B19DA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3B19DA" w:rsidRPr="00B07AE3">
        <w:rPr>
          <w:rFonts w:ascii="TH SarabunPSK" w:hAnsi="TH SarabunPSK" w:cs="TH SarabunPSK"/>
          <w:sz w:val="32"/>
          <w:szCs w:val="32"/>
          <w:cs/>
        </w:rPr>
        <w:t xml:space="preserve">อบแห้งด้วยลมร้อนที่อุณหภูมิ </w:t>
      </w:r>
      <w:r w:rsidR="003B19DA" w:rsidRPr="00B07AE3">
        <w:rPr>
          <w:rFonts w:ascii="TH SarabunPSK" w:hAnsi="TH SarabunPSK" w:cs="TH SarabunPSK"/>
          <w:sz w:val="32"/>
          <w:szCs w:val="32"/>
        </w:rPr>
        <w:t xml:space="preserve">60 </w:t>
      </w:r>
      <w:r w:rsidR="003B19DA" w:rsidRPr="00B07AE3">
        <w:rPr>
          <w:rFonts w:ascii="TH SarabunPSK" w:hAnsi="TH SarabunPSK" w:cs="TH SarabunPSK"/>
          <w:sz w:val="32"/>
          <w:szCs w:val="32"/>
          <w:cs/>
        </w:rPr>
        <w:t>องศาเซลเซียส จนกระทั่งวอ</w:t>
      </w:r>
      <w:proofErr w:type="spellStart"/>
      <w:r w:rsidR="003B19DA" w:rsidRPr="00B07AE3">
        <w:rPr>
          <w:rFonts w:ascii="TH SarabunPSK" w:hAnsi="TH SarabunPSK" w:cs="TH SarabunPSK"/>
          <w:sz w:val="32"/>
          <w:szCs w:val="32"/>
          <w:cs/>
        </w:rPr>
        <w:t>เตอร์</w:t>
      </w:r>
      <w:proofErr w:type="spellEnd"/>
      <w:r w:rsidR="003B19DA" w:rsidRPr="00B07AE3">
        <w:rPr>
          <w:rFonts w:ascii="TH SarabunPSK" w:hAnsi="TH SarabunPSK" w:cs="TH SarabunPSK"/>
          <w:sz w:val="32"/>
          <w:szCs w:val="32"/>
          <w:cs/>
        </w:rPr>
        <w:t>แอกติ</w:t>
      </w:r>
      <w:proofErr w:type="spellStart"/>
      <w:r w:rsidR="003B19DA" w:rsidRPr="00B07AE3">
        <w:rPr>
          <w:rFonts w:ascii="TH SarabunPSK" w:hAnsi="TH SarabunPSK" w:cs="TH SarabunPSK"/>
          <w:sz w:val="32"/>
          <w:szCs w:val="32"/>
          <w:cs/>
        </w:rPr>
        <w:t>วิตี้</w:t>
      </w:r>
      <w:proofErr w:type="spellEnd"/>
      <w:r w:rsidR="003B19DA"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13D7F">
        <w:rPr>
          <w:rFonts w:ascii="TH SarabunPSK" w:hAnsi="TH SarabunPSK" w:cs="TH SarabunPSK"/>
          <w:sz w:val="32"/>
          <w:szCs w:val="32"/>
        </w:rPr>
        <w:t>aw</w:t>
      </w:r>
      <w:r w:rsidR="003B19DA" w:rsidRPr="00B07AE3">
        <w:rPr>
          <w:rFonts w:ascii="TH SarabunPSK" w:hAnsi="TH SarabunPSK" w:cs="TH SarabunPSK"/>
          <w:sz w:val="32"/>
          <w:szCs w:val="32"/>
        </w:rPr>
        <w:t xml:space="preserve">) </w:t>
      </w:r>
      <w:r w:rsidR="003B19DA" w:rsidRPr="00B07AE3">
        <w:rPr>
          <w:rFonts w:ascii="TH SarabunPSK" w:hAnsi="TH SarabunPSK" w:cs="TH SarabunPSK"/>
          <w:sz w:val="32"/>
          <w:szCs w:val="32"/>
          <w:cs/>
        </w:rPr>
        <w:t xml:space="preserve">ของสมุนไพรเท่ากับ </w:t>
      </w:r>
      <w:r w:rsidR="003B19DA" w:rsidRPr="00B07AE3">
        <w:rPr>
          <w:rFonts w:ascii="TH SarabunPSK" w:hAnsi="TH SarabunPSK" w:cs="TH SarabunPSK"/>
          <w:sz w:val="32"/>
          <w:szCs w:val="32"/>
        </w:rPr>
        <w:t xml:space="preserve">0.7 </w:t>
      </w:r>
      <w:r w:rsidR="003B19DA" w:rsidRPr="00B07AE3">
        <w:rPr>
          <w:rFonts w:ascii="TH SarabunPSK" w:hAnsi="TH SarabunPSK" w:cs="TH SarabunPSK"/>
          <w:sz w:val="32"/>
          <w:szCs w:val="32"/>
          <w:cs/>
        </w:rPr>
        <w:t>ตามด้วยการทำแห้งโดยการดูดซับความชื้นด้</w:t>
      </w:r>
      <w:r w:rsidR="005A72E4">
        <w:rPr>
          <w:rFonts w:ascii="TH SarabunPSK" w:hAnsi="TH SarabunPSK" w:cs="TH SarabunPSK"/>
          <w:sz w:val="32"/>
          <w:szCs w:val="32"/>
          <w:cs/>
        </w:rPr>
        <w:t>วยซิลิกา</w:t>
      </w:r>
      <w:proofErr w:type="spellStart"/>
      <w:r w:rsidR="005A72E4">
        <w:rPr>
          <w:rFonts w:ascii="TH SarabunPSK" w:hAnsi="TH SarabunPSK" w:cs="TH SarabunPSK"/>
          <w:sz w:val="32"/>
          <w:szCs w:val="32"/>
          <w:cs/>
        </w:rPr>
        <w:t>เจล</w:t>
      </w:r>
      <w:proofErr w:type="spellEnd"/>
      <w:r w:rsidR="005A72E4">
        <w:rPr>
          <w:rFonts w:ascii="TH SarabunPSK" w:hAnsi="TH SarabunPSK" w:cs="TH SarabunPSK"/>
          <w:sz w:val="32"/>
          <w:szCs w:val="32"/>
          <w:cs/>
        </w:rPr>
        <w:t xml:space="preserve"> จนกระทั่งน้ำหนักคงท</w:t>
      </w:r>
      <w:r w:rsidR="005A72E4">
        <w:rPr>
          <w:rFonts w:ascii="TH SarabunPSK" w:hAnsi="TH SarabunPSK" w:cs="TH SarabunPSK" w:hint="cs"/>
          <w:sz w:val="32"/>
          <w:szCs w:val="32"/>
          <w:cs/>
        </w:rPr>
        <w:t>ี่</w:t>
      </w:r>
      <w:r w:rsidR="003B19DA" w:rsidRPr="00B07AE3">
        <w:rPr>
          <w:rFonts w:ascii="TH SarabunPSK" w:hAnsi="TH SarabunPSK" w:cs="TH SarabunPSK"/>
          <w:sz w:val="32"/>
          <w:szCs w:val="32"/>
          <w:cs/>
        </w:rPr>
        <w:t xml:space="preserve"> ไอโซเทอมการดูดซับความชื้นของสมุนไพรที่อุณหภูมิ </w:t>
      </w:r>
      <w:r w:rsidR="003B19DA" w:rsidRPr="00B07AE3">
        <w:rPr>
          <w:rFonts w:ascii="TH SarabunPSK" w:hAnsi="TH SarabunPSK" w:cs="TH SarabunPSK"/>
          <w:sz w:val="32"/>
          <w:szCs w:val="32"/>
        </w:rPr>
        <w:t xml:space="preserve">60 </w:t>
      </w:r>
      <w:r w:rsidR="003B19DA" w:rsidRPr="00B07AE3">
        <w:rPr>
          <w:rFonts w:ascii="TH SarabunPSK" w:hAnsi="TH SarabunPSK" w:cs="TH SarabunPSK"/>
          <w:sz w:val="32"/>
          <w:szCs w:val="32"/>
          <w:cs/>
        </w:rPr>
        <w:t xml:space="preserve">องศาเซลเซียส และแบบ </w:t>
      </w:r>
      <w:r w:rsidR="003B19DA" w:rsidRPr="00B07AE3">
        <w:rPr>
          <w:rFonts w:ascii="TH SarabunPSK" w:hAnsi="TH SarabunPSK" w:cs="TH SarabunPSK"/>
          <w:sz w:val="32"/>
          <w:szCs w:val="32"/>
        </w:rPr>
        <w:t xml:space="preserve">2 </w:t>
      </w:r>
      <w:r w:rsidR="003B19DA" w:rsidRPr="00B07AE3">
        <w:rPr>
          <w:rFonts w:ascii="TH SarabunPSK" w:hAnsi="TH SarabunPSK" w:cs="TH SarabunPSK"/>
          <w:sz w:val="32"/>
          <w:szCs w:val="32"/>
          <w:cs/>
        </w:rPr>
        <w:t>ขั้นตอน</w:t>
      </w:r>
      <w:r w:rsidR="003B19DA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3B19DA" w:rsidRPr="00B07AE3">
        <w:rPr>
          <w:rFonts w:ascii="TH SarabunPSK" w:hAnsi="TH SarabunPSK" w:cs="TH SarabunPSK"/>
          <w:sz w:val="32"/>
          <w:szCs w:val="32"/>
          <w:cs/>
        </w:rPr>
        <w:t>สามารถอธิบายได้ด้วยแบบจำลองของ</w:t>
      </w:r>
      <w:proofErr w:type="spellStart"/>
      <w:r w:rsidR="003B19DA" w:rsidRPr="00B07AE3">
        <w:rPr>
          <w:rFonts w:ascii="TH SarabunPSK" w:hAnsi="TH SarabunPSK" w:cs="TH SarabunPSK"/>
          <w:sz w:val="32"/>
          <w:szCs w:val="32"/>
          <w:cs/>
        </w:rPr>
        <w:t>แกบ</w:t>
      </w:r>
      <w:proofErr w:type="spellEnd"/>
      <w:r w:rsidR="003B19DA" w:rsidRPr="00B07A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B19DA" w:rsidRPr="00B07AE3">
        <w:rPr>
          <w:rFonts w:ascii="TH SarabunPSK" w:hAnsi="TH SarabunPSK" w:cs="TH SarabunPSK"/>
          <w:sz w:val="32"/>
          <w:szCs w:val="32"/>
        </w:rPr>
        <w:t xml:space="preserve">GAB model) </w:t>
      </w:r>
      <w:r w:rsidR="003B19DA" w:rsidRPr="00B07AE3">
        <w:rPr>
          <w:rFonts w:ascii="TH SarabunPSK" w:hAnsi="TH SarabunPSK" w:cs="TH SarabunPSK"/>
          <w:sz w:val="32"/>
          <w:szCs w:val="32"/>
          <w:cs/>
        </w:rPr>
        <w:t>และนำมาใช้ในการทำนายอายุการเก็บของชาสมุ</w:t>
      </w:r>
      <w:r w:rsidR="005A72E4">
        <w:rPr>
          <w:rFonts w:ascii="TH SarabunPSK" w:hAnsi="TH SarabunPSK" w:cs="TH SarabunPSK"/>
          <w:sz w:val="32"/>
          <w:szCs w:val="32"/>
          <w:cs/>
        </w:rPr>
        <w:t>นไพรที่บรรจุในบรรจุภัณฑ์แบบต่าง</w:t>
      </w:r>
      <w:r w:rsidR="003B19DA" w:rsidRPr="00B07AE3">
        <w:rPr>
          <w:rFonts w:ascii="TH SarabunPSK" w:hAnsi="TH SarabunPSK" w:cs="TH SarabunPSK"/>
          <w:sz w:val="32"/>
          <w:szCs w:val="32"/>
          <w:cs/>
        </w:rPr>
        <w:t>ๆ</w:t>
      </w:r>
    </w:p>
    <w:p w:rsidR="006345AA" w:rsidRPr="00B07AE3" w:rsidRDefault="00437DEA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B07AE3">
        <w:rPr>
          <w:rFonts w:ascii="TH SarabunPSK" w:hAnsi="TH SarabunPSK" w:cs="TH SarabunPSK"/>
          <w:sz w:val="32"/>
          <w:szCs w:val="32"/>
          <w:cs/>
        </w:rPr>
        <w:t>นันท์</w:t>
      </w:r>
      <w:proofErr w:type="spellEnd"/>
      <w:r w:rsidRPr="00B07AE3">
        <w:rPr>
          <w:rFonts w:ascii="TH SarabunPSK" w:hAnsi="TH SarabunPSK" w:cs="TH SarabunPSK"/>
          <w:sz w:val="32"/>
          <w:szCs w:val="32"/>
          <w:cs/>
        </w:rPr>
        <w:t xml:space="preserve">ชนก  </w:t>
      </w:r>
      <w:proofErr w:type="spellStart"/>
      <w:r w:rsidR="000B1A06" w:rsidRPr="00B07AE3">
        <w:rPr>
          <w:rFonts w:ascii="TH SarabunPSK" w:hAnsi="TH SarabunPSK" w:cs="TH SarabunPSK"/>
          <w:sz w:val="32"/>
          <w:szCs w:val="32"/>
          <w:cs/>
        </w:rPr>
        <w:t>นัน</w:t>
      </w:r>
      <w:proofErr w:type="spellEnd"/>
      <w:r w:rsidR="000B1A06" w:rsidRPr="00B07AE3">
        <w:rPr>
          <w:rFonts w:ascii="TH SarabunPSK" w:hAnsi="TH SarabunPSK" w:cs="TH SarabunPSK"/>
          <w:sz w:val="32"/>
          <w:szCs w:val="32"/>
          <w:cs/>
        </w:rPr>
        <w:t>ทะไชย</w:t>
      </w:r>
      <w:r w:rsidR="000B1A06" w:rsidRPr="00B07AE3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B07AE3">
        <w:rPr>
          <w:rFonts w:ascii="TH SarabunPSK" w:hAnsi="TH SarabunPSK" w:cs="TH SarabunPSK"/>
          <w:sz w:val="32"/>
          <w:szCs w:val="32"/>
          <w:cs/>
        </w:rPr>
        <w:t>และคณะ (</w:t>
      </w:r>
      <w:r w:rsidRPr="00B07AE3">
        <w:rPr>
          <w:rFonts w:ascii="TH SarabunPSK" w:hAnsi="TH SarabunPSK" w:cs="TH SarabunPSK"/>
          <w:sz w:val="32"/>
          <w:szCs w:val="32"/>
        </w:rPr>
        <w:t>2556</w:t>
      </w:r>
      <w:r w:rsidRPr="00B07AE3">
        <w:rPr>
          <w:rFonts w:ascii="TH SarabunPSK" w:hAnsi="TH SarabunPSK" w:cs="TH SarabunPSK"/>
          <w:sz w:val="32"/>
          <w:szCs w:val="32"/>
          <w:cs/>
        </w:rPr>
        <w:t>)</w:t>
      </w:r>
      <w:r w:rsidR="005A72E4">
        <w:rPr>
          <w:rFonts w:ascii="TH SarabunPSK" w:hAnsi="TH SarabunPSK" w:cs="TH SarabunPSK"/>
          <w:sz w:val="32"/>
          <w:szCs w:val="32"/>
        </w:rPr>
        <w:t xml:space="preserve"> </w:t>
      </w:r>
      <w:r w:rsidR="005A72E4">
        <w:rPr>
          <w:rFonts w:ascii="TH SarabunPSK" w:hAnsi="TH SarabunPSK" w:cs="TH SarabunPSK" w:hint="cs"/>
          <w:sz w:val="32"/>
          <w:szCs w:val="32"/>
          <w:cs/>
        </w:rPr>
        <w:t>ได้ทำการ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ศึกษาความสามารถในการต้านอนุมูลอิสระของชาชงจากเปลือกส้มโอ  พบว่า การหมักเปลือกส้มโอเป็นเวลา </w:t>
      </w:r>
      <w:r w:rsidRPr="00B07AE3">
        <w:rPr>
          <w:rFonts w:ascii="TH SarabunPSK" w:hAnsi="TH SarabunPSK" w:cs="TH SarabunPSK"/>
          <w:sz w:val="32"/>
          <w:szCs w:val="32"/>
        </w:rPr>
        <w:t>1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ชั่วโมง  มีค่าการต้านอนุมูลอิสระอยู่ระหว่าง </w:t>
      </w:r>
      <w:r w:rsidRPr="00B07AE3">
        <w:rPr>
          <w:rFonts w:ascii="TH SarabunPSK" w:hAnsi="TH SarabunPSK" w:cs="TH SarabunPSK"/>
          <w:sz w:val="32"/>
          <w:szCs w:val="32"/>
        </w:rPr>
        <w:t xml:space="preserve">61.74-62.15% 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สูงกว่าการหมักเปลือกส้มโอเป็นเวลา </w:t>
      </w:r>
      <w:r w:rsidRPr="00B07AE3">
        <w:rPr>
          <w:rFonts w:ascii="TH SarabunPSK" w:hAnsi="TH SarabunPSK" w:cs="TH SarabunPSK"/>
          <w:sz w:val="32"/>
          <w:szCs w:val="32"/>
        </w:rPr>
        <w:t>3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ชั่วโมงอย่างมีนัยสำคัญ (</w:t>
      </w:r>
      <w:r w:rsidRPr="00B07AE3">
        <w:rPr>
          <w:rFonts w:ascii="TH SarabunPSK" w:hAnsi="TH SarabunPSK" w:cs="TH SarabunPSK"/>
          <w:sz w:val="32"/>
          <w:szCs w:val="32"/>
        </w:rPr>
        <w:t>P</w:t>
      </w:r>
      <w:r w:rsidRPr="00B07AE3">
        <w:rPr>
          <w:rFonts w:ascii="TH SarabunPSK" w:hAnsi="TH SarabunPSK" w:cs="TH SarabunPSK"/>
          <w:sz w:val="32"/>
          <w:szCs w:val="32"/>
          <w:cs/>
        </w:rPr>
        <w:t>≤</w:t>
      </w:r>
      <w:r w:rsidRPr="00B07AE3">
        <w:rPr>
          <w:rFonts w:ascii="TH SarabunPSK" w:hAnsi="TH SarabunPSK" w:cs="TH SarabunPSK"/>
          <w:sz w:val="32"/>
          <w:szCs w:val="32"/>
        </w:rPr>
        <w:t>0.05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) อย่างไรก็ตามเวลาการนวดและอุณหภูมิการอบไม่มีผลต่อการต้านอนุมูลอิสระของชาเปลือกส้มโอ  การทดสอบทางประสาทสัมผัสพบว่า ชาเปลือกส้มโอที่ใช้เวลาการนวด </w:t>
      </w:r>
      <w:r w:rsidRPr="00B07AE3">
        <w:rPr>
          <w:rFonts w:ascii="TH SarabunPSK" w:hAnsi="TH SarabunPSK" w:cs="TH SarabunPSK"/>
          <w:sz w:val="32"/>
          <w:szCs w:val="32"/>
        </w:rPr>
        <w:t xml:space="preserve">20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นาที เวลาการหมัก </w:t>
      </w:r>
      <w:r w:rsidRPr="00B07AE3">
        <w:rPr>
          <w:rFonts w:ascii="TH SarabunPSK" w:hAnsi="TH SarabunPSK" w:cs="TH SarabunPSK"/>
          <w:sz w:val="32"/>
          <w:szCs w:val="32"/>
        </w:rPr>
        <w:t xml:space="preserve">1 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ชั่วโมง และอุณหภูมิการอบที่ </w:t>
      </w:r>
      <w:r w:rsidRPr="00B07AE3">
        <w:rPr>
          <w:rFonts w:ascii="TH SarabunPSK" w:hAnsi="TH SarabunPSK" w:cs="TH SarabunPSK"/>
          <w:sz w:val="32"/>
          <w:szCs w:val="32"/>
        </w:rPr>
        <w:t>50</w:t>
      </w:r>
      <w:r w:rsidRPr="00B07AE3">
        <w:rPr>
          <w:rFonts w:ascii="TH SarabunPSK" w:hAnsi="TH SarabunPSK" w:cs="TH SarabunPSK"/>
          <w:sz w:val="32"/>
          <w:szCs w:val="32"/>
          <w:cs/>
        </w:rPr>
        <w:t xml:space="preserve"> องศาเซลเซียส มีแนวโน้มได้รับการยอมรับมากที่สุด โดยมีคะแนนความชอบด้านสี กลิ่น รสชาติ และความชอบโดยรวม คือ </w:t>
      </w:r>
      <w:r w:rsidRPr="00B07AE3">
        <w:rPr>
          <w:rFonts w:ascii="TH SarabunPSK" w:hAnsi="TH SarabunPSK" w:cs="TH SarabunPSK"/>
          <w:sz w:val="32"/>
          <w:szCs w:val="32"/>
        </w:rPr>
        <w:t xml:space="preserve">7.20, 6.77, </w:t>
      </w:r>
      <w:r w:rsidR="006345AA" w:rsidRPr="00B07AE3">
        <w:rPr>
          <w:rFonts w:ascii="TH SarabunPSK" w:hAnsi="TH SarabunPSK" w:cs="TH SarabunPSK"/>
          <w:sz w:val="32"/>
          <w:szCs w:val="32"/>
        </w:rPr>
        <w:t xml:space="preserve">6.43 </w:t>
      </w:r>
      <w:r w:rsidR="006345AA" w:rsidRPr="00B07AE3">
        <w:rPr>
          <w:rFonts w:ascii="TH SarabunPSK" w:hAnsi="TH SarabunPSK" w:cs="TH SarabunPSK"/>
          <w:sz w:val="32"/>
          <w:szCs w:val="32"/>
          <w:cs/>
        </w:rPr>
        <w:t>และ</w:t>
      </w:r>
      <w:r w:rsidR="005A72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45AA" w:rsidRPr="00B07AE3">
        <w:rPr>
          <w:rFonts w:ascii="TH SarabunPSK" w:hAnsi="TH SarabunPSK" w:cs="TH SarabunPSK"/>
          <w:sz w:val="32"/>
          <w:szCs w:val="32"/>
        </w:rPr>
        <w:t xml:space="preserve">6.97 </w:t>
      </w:r>
      <w:r w:rsidR="006345AA" w:rsidRPr="00B07AE3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E01307" w:rsidRPr="00B07AE3" w:rsidRDefault="002E3A0B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hyperlink r:id="rId66" w:history="1">
        <w:r w:rsidR="00E01307" w:rsidRPr="00B07AE3">
          <w:rPr>
            <w:rStyle w:val="a5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อรพิน นิยมญาติ</w:t>
        </w:r>
      </w:hyperlink>
      <w:r w:rsidR="00E01307" w:rsidRPr="00B07AE3">
        <w:rPr>
          <w:rFonts w:ascii="TH SarabunPSK" w:hAnsi="TH SarabunPSK" w:cs="TH SarabunPSK"/>
          <w:sz w:val="32"/>
          <w:szCs w:val="32"/>
        </w:rPr>
        <w:t xml:space="preserve"> </w:t>
      </w:r>
      <w:r w:rsidR="00E01307" w:rsidRPr="00B07AE3">
        <w:rPr>
          <w:rFonts w:ascii="TH SarabunPSK" w:hAnsi="TH SarabunPSK" w:cs="TH SarabunPSK"/>
          <w:sz w:val="32"/>
          <w:szCs w:val="32"/>
          <w:cs/>
        </w:rPr>
        <w:t>(</w:t>
      </w:r>
      <w:r w:rsidR="00E01307" w:rsidRPr="00B07AE3">
        <w:rPr>
          <w:rFonts w:ascii="TH SarabunPSK" w:hAnsi="TH SarabunPSK" w:cs="TH SarabunPSK"/>
          <w:sz w:val="32"/>
          <w:szCs w:val="32"/>
        </w:rPr>
        <w:t>2545</w:t>
      </w:r>
      <w:r w:rsidR="00E01307" w:rsidRPr="00B07AE3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A72E4">
        <w:rPr>
          <w:rFonts w:ascii="TH SarabunPSK" w:hAnsi="TH SarabunPSK" w:cs="TH SarabunPSK" w:hint="cs"/>
          <w:sz w:val="32"/>
          <w:szCs w:val="32"/>
          <w:cs/>
        </w:rPr>
        <w:t>ได้ทำการ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ศึกษาการผลิตชาสมุนไพรจากพืช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11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ชนิด พบว่าชาสมุนไพรสูตรที่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8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ใบหม่อน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270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กรัม ใบเตย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30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กรัม มีค่าผลการประเมินด้านประสาทสัมผัสและคะแนนสูงสุด รองลงมา คือ สูตรที่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6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ตะไคร้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270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กรัม ใบเตย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30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กรัม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สูตรที่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10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กระชายดำ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270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กรัม ใบเตย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30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กรัม สูตรที่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มะตูม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270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กรัม ใบเตย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30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กรัม  สูตรที่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ขิง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270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กรัม ใบเตย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30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กรัมสูตรที่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กระเจี๊ยบแดง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270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กรัม ใบเตย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30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กรัม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สูตรที่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7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หญ้าปักกิ่ง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270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กรัม ใบเตย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30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กรัม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สูตรที่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4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หญ้าหนวดแมว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270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กรัม ใบเตย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30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กรัม  สูตรที่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5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ขี้เหล็ก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270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กรัม ใบเตย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30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กรัม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และสูตรที่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9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รางจืด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270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กรัม ใบเตย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30 </w:t>
      </w:r>
      <w:r w:rsidR="00E01307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กรัม ตามลำดับ</w:t>
      </w:r>
    </w:p>
    <w:p w:rsidR="00437DEA" w:rsidRPr="00B07AE3" w:rsidRDefault="002E3A0B" w:rsidP="00B07AE3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hyperlink r:id="rId67" w:history="1">
        <w:r w:rsidR="005D0AA4" w:rsidRPr="00B07AE3">
          <w:rPr>
            <w:rStyle w:val="a5"/>
            <w:rFonts w:ascii="TH SarabunPSK" w:hAnsi="TH SarabunPSK" w:cs="TH SarabunPSK"/>
            <w:color w:val="auto"/>
            <w:sz w:val="32"/>
            <w:szCs w:val="32"/>
            <w:u w:val="none"/>
            <w:shd w:val="clear" w:color="auto" w:fill="FFFFFF"/>
            <w:cs/>
          </w:rPr>
          <w:t>ธนพล กิจพจน์</w:t>
        </w:r>
      </w:hyperlink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และคณะ (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>2550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) </w:t>
      </w:r>
      <w:r w:rsidR="005A72E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ได้ทำการ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ศึกษาผลของการชงชาต่อคุณภาพของสีและการยอมรับของผู้บริโภคของชาเขียวและชาสมุนไพรเจียวกู้หลาน พบว่า การชงชาเขียวที่เหมาะสมซึ่งผู้บริโภคให้การยอมรับมากที่สุด คือใช้อุณหภูมิ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100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องศาเซลเซียส นาน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นาที โดยมีค่าคะแนนความชอบโดยรวม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,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ความชอบด้านสี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,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กลิ่น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,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กลิ่นรส และความรู้สึกหลังกลืน เท่ากับ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5.24, 5.26, 5.98, 5.48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5.50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ตามลำดับ และมีค่าสี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L*, a*, b*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 </w:t>
      </w:r>
      <w:r w:rsidR="00313D7F" w:rsidRPr="00313D7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(</w:t>
      </w:r>
      <w:r w:rsidR="00313D7F" w:rsidRPr="00313D7F">
        <w:rPr>
          <w:rFonts w:ascii="Arial" w:hAnsi="Arial" w:cs="TH SarabunPSK"/>
          <w:sz w:val="32"/>
          <w:szCs w:val="32"/>
          <w:shd w:val="clear" w:color="auto" w:fill="FFFFFF"/>
        </w:rPr>
        <w:t>Δ</w:t>
      </w:r>
      <w:r w:rsidR="00313D7F" w:rsidRPr="00313D7F">
        <w:rPr>
          <w:rFonts w:ascii="TH SarabunPSK" w:hAnsi="TH SarabunPSK" w:cs="TH SarabunPSK"/>
          <w:i/>
          <w:iCs/>
          <w:sz w:val="32"/>
          <w:szCs w:val="32"/>
          <w:shd w:val="clear" w:color="auto" w:fill="FFFFFF"/>
        </w:rPr>
        <w:t>E</w:t>
      </w:r>
      <w:r w:rsidR="00313D7F" w:rsidRPr="00313D7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)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เท่ากับ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83.56, -3.56, 48.89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51.26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ตามลำดับ เช่นเดียวกันชาสมุนไพรเจียวกู้หลานการชงที่ผู้บริโภคให้การยอมรับมากที่สุด คือใช้อุณหภูมิ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100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องศาเซลเซียส นาน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นาที โดยมีค่าคะแนนความชอบโดยรวม</w:t>
      </w:r>
      <w:r w:rsidR="00E900E9">
        <w:rPr>
          <w:rFonts w:ascii="TH SarabunPSK" w:hAnsi="TH SarabunPSK" w:cs="TH SarabunPSK"/>
          <w:sz w:val="32"/>
          <w:szCs w:val="32"/>
          <w:shd w:val="clear" w:color="auto" w:fill="FFFFFF"/>
        </w:rPr>
        <w:t>,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ความชอบด้านสี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lastRenderedPageBreak/>
        <w:t>กลิ่น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,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กลิ่นรส และความรู้สึกหลังกลืน เท่ากับ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5.72, 5.03, 5.13, 5.58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5.63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ตามลำดับ และมีค่าสี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L*, a*, b*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 </w:t>
      </w:r>
      <w:r w:rsidR="00313D7F" w:rsidRPr="00313D7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(</w:t>
      </w:r>
      <w:r w:rsidR="00313D7F" w:rsidRPr="00AB56EB">
        <w:rPr>
          <w:rFonts w:ascii="Arial" w:hAnsi="Arial" w:cs="TH SarabunPSK"/>
          <w:sz w:val="24"/>
          <w:szCs w:val="24"/>
          <w:shd w:val="clear" w:color="auto" w:fill="FFFFFF"/>
        </w:rPr>
        <w:t>Δ</w:t>
      </w:r>
      <w:r w:rsidR="00313D7F" w:rsidRPr="00313D7F">
        <w:rPr>
          <w:rFonts w:ascii="TH SarabunPSK" w:hAnsi="TH SarabunPSK" w:cs="TH SarabunPSK"/>
          <w:i/>
          <w:iCs/>
          <w:sz w:val="32"/>
          <w:szCs w:val="32"/>
          <w:shd w:val="clear" w:color="auto" w:fill="FFFFFF"/>
        </w:rPr>
        <w:t>E</w:t>
      </w:r>
      <w:r w:rsidR="00313D7F" w:rsidRPr="00313D7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)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เท่ากับ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90.96, -6.06, 22.85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24.58 </w:t>
      </w:r>
      <w:r w:rsidR="005D0AA4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ตามลำดับ</w:t>
      </w:r>
    </w:p>
    <w:p w:rsidR="003B19DA" w:rsidRPr="00B07AE3" w:rsidRDefault="002E3A0B" w:rsidP="006F2078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hyperlink r:id="rId68" w:history="1">
        <w:proofErr w:type="spellStart"/>
        <w:r w:rsidR="00F93F62" w:rsidRPr="00B07AE3">
          <w:rPr>
            <w:rStyle w:val="a5"/>
            <w:rFonts w:ascii="TH SarabunPSK" w:hAnsi="TH SarabunPSK" w:cs="TH SarabunPSK"/>
            <w:color w:val="auto"/>
            <w:sz w:val="32"/>
            <w:szCs w:val="32"/>
            <w:u w:val="none"/>
            <w:shd w:val="clear" w:color="auto" w:fill="FFFFFF"/>
            <w:cs/>
          </w:rPr>
          <w:t>นฤทธิ์</w:t>
        </w:r>
        <w:proofErr w:type="spellEnd"/>
        <w:r w:rsidR="00F93F62" w:rsidRPr="00B07AE3">
          <w:rPr>
            <w:rStyle w:val="a5"/>
            <w:rFonts w:ascii="TH SarabunPSK" w:hAnsi="TH SarabunPSK" w:cs="TH SarabunPSK"/>
            <w:color w:val="auto"/>
            <w:sz w:val="32"/>
            <w:szCs w:val="32"/>
            <w:u w:val="none"/>
            <w:shd w:val="clear" w:color="auto" w:fill="FFFFFF"/>
            <w:cs/>
          </w:rPr>
          <w:t xml:space="preserve"> วาดเขียน</w:t>
        </w:r>
      </w:hyperlink>
      <w:r w:rsidR="00F93F62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และคณะ (</w:t>
      </w:r>
      <w:r w:rsidR="00F93F62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>2557</w:t>
      </w:r>
      <w:r w:rsidR="00F93F62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) </w:t>
      </w:r>
      <w:r w:rsidR="006F207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ได้ทำการ</w:t>
      </w:r>
      <w:r w:rsidR="00F93F62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ศึกษากระบวนการผลิตชาเขียวต่อคุณภาพของชา พบว่า การใช้ตู้อบลมร้อน อุณหภูมิ </w:t>
      </w:r>
      <w:r w:rsidR="00F93F62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60 </w:t>
      </w:r>
      <w:r w:rsidR="00F93F62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องศาเซลเซียส เป็นเวลา </w:t>
      </w:r>
      <w:r w:rsidR="00F93F62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 </w:t>
      </w:r>
      <w:r w:rsidR="00F93F62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ชั่วโมงเป็นกระบวนการที่ทำให้ได้ชาเขียวที่มีคุณภาพดีที่สุด (</w:t>
      </w:r>
      <w:r w:rsidR="00313D7F">
        <w:rPr>
          <w:rFonts w:ascii="TH SarabunPSK" w:hAnsi="TH SarabunPSK" w:cs="TH SarabunPSK"/>
          <w:sz w:val="32"/>
          <w:szCs w:val="32"/>
          <w:shd w:val="clear" w:color="auto" w:fill="FFFFFF"/>
        </w:rPr>
        <w:t>P&lt;</w:t>
      </w:r>
      <w:r w:rsidR="00F93F62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0.05) </w:t>
      </w:r>
      <w:r w:rsidR="00F93F62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จากนั้นศึกษา ปริมาณฟีนอลิกทั้งหมด และฤทธิ์การต้านอนุมูลอิสระ โดยวิธี </w:t>
      </w:r>
      <w:r w:rsidR="00F93F62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DPPH scavenging activity </w:t>
      </w:r>
      <w:r w:rsidR="00F93F62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พบว่าชาเขียวมีปริมาณฟีนอลิกทั้งหมดเท่ากับ </w:t>
      </w:r>
      <w:r w:rsidR="00F93F62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45 </w:t>
      </w:r>
      <w:r w:rsidR="00F93F62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มิลลิกรั</w:t>
      </w:r>
      <w:r w:rsidR="00313D7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มต่อมิลลิลิตร และมีฤทธิ์การต้าน</w:t>
      </w:r>
      <w:r w:rsidR="00F93F62" w:rsidRPr="00B07AE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อนุมูลอิสระเท่ากับ </w:t>
      </w:r>
      <w:r w:rsidR="00F93F62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>2.89</w:t>
      </w:r>
      <w:r w:rsidR="00291007" w:rsidRPr="00291007">
        <w:rPr>
          <w:rFonts w:ascii="TH SarabunPSK" w:hAnsi="TH SarabunPSK" w:cs="TH SarabunPSK"/>
          <w:sz w:val="32"/>
          <w:szCs w:val="32"/>
          <w:shd w:val="clear" w:color="auto" w:fill="FFFFFF"/>
        </w:rPr>
        <w:t>%</w:t>
      </w:r>
      <w:r w:rsidR="00F93F62" w:rsidRPr="00B07AE3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</w:p>
    <w:p w:rsidR="00BF6D2F" w:rsidRPr="00B07AE3" w:rsidRDefault="00BF6D2F" w:rsidP="00B07AE3">
      <w:pPr>
        <w:spacing w:after="0" w:line="240" w:lineRule="auto"/>
        <w:ind w:firstLine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BF6D2F" w:rsidRPr="00B07AE3" w:rsidRDefault="00BF6D2F" w:rsidP="00B07AE3">
      <w:pPr>
        <w:spacing w:after="0" w:line="240" w:lineRule="auto"/>
        <w:ind w:firstLine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BF6D2F" w:rsidRDefault="00BF6D2F" w:rsidP="00F66201">
      <w:pPr>
        <w:spacing w:line="240" w:lineRule="auto"/>
        <w:ind w:firstLine="720"/>
        <w:contextualSpacing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BF6D2F" w:rsidRDefault="00BF6D2F" w:rsidP="00F66201">
      <w:pPr>
        <w:spacing w:line="240" w:lineRule="auto"/>
        <w:ind w:firstLine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BF6D2F" w:rsidRDefault="00BF6D2F" w:rsidP="00F66201">
      <w:pPr>
        <w:spacing w:line="240" w:lineRule="auto"/>
        <w:ind w:firstLine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BF6D2F" w:rsidRDefault="00BF6D2F" w:rsidP="00F66201">
      <w:pPr>
        <w:spacing w:line="240" w:lineRule="auto"/>
        <w:ind w:firstLine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BF6D2F" w:rsidRDefault="00BF6D2F" w:rsidP="00F66201">
      <w:pPr>
        <w:spacing w:line="240" w:lineRule="auto"/>
        <w:ind w:firstLine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BF6D2F" w:rsidRDefault="00BF6D2F" w:rsidP="00F66201">
      <w:pPr>
        <w:spacing w:line="240" w:lineRule="auto"/>
        <w:ind w:firstLine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BF6D2F" w:rsidRDefault="00BF6D2F" w:rsidP="00F66201">
      <w:pPr>
        <w:spacing w:line="240" w:lineRule="auto"/>
        <w:ind w:firstLine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BF6D2F" w:rsidRDefault="00BF6D2F" w:rsidP="00F66201">
      <w:pPr>
        <w:spacing w:line="240" w:lineRule="auto"/>
        <w:ind w:firstLine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BF6D2F" w:rsidRDefault="00BF6D2F" w:rsidP="00F66201">
      <w:pPr>
        <w:spacing w:line="240" w:lineRule="auto"/>
        <w:ind w:firstLine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BF6D2F" w:rsidRDefault="00BF6D2F" w:rsidP="00F66201">
      <w:pPr>
        <w:spacing w:line="240" w:lineRule="auto"/>
        <w:ind w:firstLine="720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:rsidR="000862F5" w:rsidRPr="00BF6D2F" w:rsidRDefault="000862F5" w:rsidP="00F66201">
      <w:pPr>
        <w:spacing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</w:p>
    <w:sectPr w:rsidR="000862F5" w:rsidRPr="00BF6D2F" w:rsidSect="006B4F1E">
      <w:headerReference w:type="default" r:id="rId69"/>
      <w:pgSz w:w="11906" w:h="16838"/>
      <w:pgMar w:top="2160" w:right="1440" w:bottom="1440" w:left="2160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A0B" w:rsidRDefault="002E3A0B" w:rsidP="00317B58">
      <w:pPr>
        <w:spacing w:after="0" w:line="240" w:lineRule="auto"/>
      </w:pPr>
      <w:r>
        <w:separator/>
      </w:r>
    </w:p>
  </w:endnote>
  <w:endnote w:type="continuationSeparator" w:id="0">
    <w:p w:rsidR="002E3A0B" w:rsidRDefault="002E3A0B" w:rsidP="00317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UPC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1000003" w:usb1="08070000" w:usb2="00000010" w:usb3="00000000" w:csb0="0003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A0B" w:rsidRDefault="002E3A0B" w:rsidP="00317B58">
      <w:pPr>
        <w:spacing w:after="0" w:line="240" w:lineRule="auto"/>
      </w:pPr>
      <w:r>
        <w:separator/>
      </w:r>
    </w:p>
  </w:footnote>
  <w:footnote w:type="continuationSeparator" w:id="0">
    <w:p w:rsidR="002E3A0B" w:rsidRDefault="002E3A0B" w:rsidP="00317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811059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75178A" w:rsidRDefault="005D2FC5">
        <w:pPr>
          <w:pStyle w:val="a8"/>
          <w:jc w:val="right"/>
        </w:pPr>
        <w:r w:rsidRPr="006B4F1E">
          <w:rPr>
            <w:rFonts w:ascii="TH SarabunPSK" w:hAnsi="TH SarabunPSK" w:cs="TH SarabunPSK"/>
            <w:sz w:val="32"/>
            <w:szCs w:val="40"/>
          </w:rPr>
          <w:fldChar w:fldCharType="begin"/>
        </w:r>
        <w:r w:rsidR="0075178A" w:rsidRPr="006B4F1E">
          <w:rPr>
            <w:rFonts w:ascii="TH SarabunPSK" w:hAnsi="TH SarabunPSK" w:cs="TH SarabunPSK"/>
            <w:sz w:val="32"/>
            <w:szCs w:val="40"/>
          </w:rPr>
          <w:instrText xml:space="preserve"> PAGE   \* MERGEFORMAT </w:instrText>
        </w:r>
        <w:r w:rsidRPr="006B4F1E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A37705" w:rsidRPr="00A37705">
          <w:rPr>
            <w:rFonts w:ascii="TH SarabunPSK" w:hAnsi="TH SarabunPSK" w:cs="TH SarabunPSK"/>
            <w:noProof/>
            <w:sz w:val="32"/>
            <w:szCs w:val="32"/>
            <w:lang w:val="th-TH"/>
          </w:rPr>
          <w:t>47</w:t>
        </w:r>
        <w:r w:rsidRPr="006B4F1E">
          <w:rPr>
            <w:rFonts w:ascii="TH SarabunPSK" w:hAnsi="TH SarabunPSK" w:cs="TH SarabunPSK"/>
            <w:noProof/>
            <w:sz w:val="32"/>
            <w:szCs w:val="32"/>
            <w:lang w:val="th-TH"/>
          </w:rPr>
          <w:fldChar w:fldCharType="end"/>
        </w:r>
      </w:p>
    </w:sdtContent>
  </w:sdt>
  <w:p w:rsidR="0075178A" w:rsidRDefault="0075178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20109"/>
    <w:multiLevelType w:val="hybridMultilevel"/>
    <w:tmpl w:val="1A0A7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C5CB2"/>
    <w:multiLevelType w:val="hybridMultilevel"/>
    <w:tmpl w:val="7BFA8A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C5F97"/>
    <w:multiLevelType w:val="hybridMultilevel"/>
    <w:tmpl w:val="F99EABF0"/>
    <w:lvl w:ilvl="0" w:tplc="EE3881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54B34BC"/>
    <w:multiLevelType w:val="hybridMultilevel"/>
    <w:tmpl w:val="EFCC09D4"/>
    <w:lvl w:ilvl="0" w:tplc="72E2AA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5BF211A"/>
    <w:multiLevelType w:val="hybridMultilevel"/>
    <w:tmpl w:val="3202F058"/>
    <w:lvl w:ilvl="0" w:tplc="04090003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26" w:hanging="360"/>
      </w:pPr>
      <w:rPr>
        <w:rFonts w:ascii="Wingdings" w:hAnsi="Wingdings" w:hint="default"/>
      </w:rPr>
    </w:lvl>
  </w:abstractNum>
  <w:abstractNum w:abstractNumId="5">
    <w:nsid w:val="08136954"/>
    <w:multiLevelType w:val="hybridMultilevel"/>
    <w:tmpl w:val="5E5EC918"/>
    <w:lvl w:ilvl="0" w:tplc="31C0E16A">
      <w:start w:val="1"/>
      <w:numFmt w:val="decimal"/>
      <w:lvlText w:val="%1)"/>
      <w:lvlJc w:val="left"/>
      <w:pPr>
        <w:ind w:left="1560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6">
    <w:nsid w:val="0DD12D2A"/>
    <w:multiLevelType w:val="multilevel"/>
    <w:tmpl w:val="CBD67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2239FB"/>
    <w:multiLevelType w:val="hybridMultilevel"/>
    <w:tmpl w:val="EA823188"/>
    <w:lvl w:ilvl="0" w:tplc="C6647B62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8">
    <w:nsid w:val="20A87408"/>
    <w:multiLevelType w:val="multilevel"/>
    <w:tmpl w:val="8FC84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D44567"/>
    <w:multiLevelType w:val="multilevel"/>
    <w:tmpl w:val="96A6FD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0">
    <w:nsid w:val="23507019"/>
    <w:multiLevelType w:val="hybridMultilevel"/>
    <w:tmpl w:val="35521572"/>
    <w:lvl w:ilvl="0" w:tplc="696012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43107A"/>
    <w:multiLevelType w:val="hybridMultilevel"/>
    <w:tmpl w:val="97843414"/>
    <w:lvl w:ilvl="0" w:tplc="D8E2077C">
      <w:start w:val="1"/>
      <w:numFmt w:val="decimal"/>
      <w:lvlText w:val="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2">
    <w:nsid w:val="278A0428"/>
    <w:multiLevelType w:val="multilevel"/>
    <w:tmpl w:val="2C28512E"/>
    <w:lvl w:ilvl="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8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80" w:hanging="1440"/>
      </w:pPr>
      <w:rPr>
        <w:rFonts w:hint="default"/>
      </w:rPr>
    </w:lvl>
  </w:abstractNum>
  <w:abstractNum w:abstractNumId="13">
    <w:nsid w:val="2C7137DC"/>
    <w:multiLevelType w:val="hybridMultilevel"/>
    <w:tmpl w:val="FAB0E0E2"/>
    <w:lvl w:ilvl="0" w:tplc="EE723A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D1946A1"/>
    <w:multiLevelType w:val="multilevel"/>
    <w:tmpl w:val="B18485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5">
    <w:nsid w:val="339D5C2F"/>
    <w:multiLevelType w:val="hybridMultilevel"/>
    <w:tmpl w:val="8C901B2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89743A4"/>
    <w:multiLevelType w:val="hybridMultilevel"/>
    <w:tmpl w:val="BDE48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2C21F4"/>
    <w:multiLevelType w:val="hybridMultilevel"/>
    <w:tmpl w:val="613EE1EE"/>
    <w:lvl w:ilvl="0" w:tplc="3E583B8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DB51721"/>
    <w:multiLevelType w:val="multilevel"/>
    <w:tmpl w:val="F550C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EC0979"/>
    <w:multiLevelType w:val="multilevel"/>
    <w:tmpl w:val="1BA296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20">
    <w:nsid w:val="40AC4C35"/>
    <w:multiLevelType w:val="hybridMultilevel"/>
    <w:tmpl w:val="A5F2D7F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65371B"/>
    <w:multiLevelType w:val="hybridMultilevel"/>
    <w:tmpl w:val="4A38BE64"/>
    <w:lvl w:ilvl="0" w:tplc="0E90F126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DF7717"/>
    <w:multiLevelType w:val="multilevel"/>
    <w:tmpl w:val="EB7489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23">
    <w:nsid w:val="51F26A7A"/>
    <w:multiLevelType w:val="hybridMultilevel"/>
    <w:tmpl w:val="E20A34CC"/>
    <w:lvl w:ilvl="0" w:tplc="5E5C6D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5D644DD"/>
    <w:multiLevelType w:val="multilevel"/>
    <w:tmpl w:val="10D04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77D1EB8"/>
    <w:multiLevelType w:val="hybridMultilevel"/>
    <w:tmpl w:val="591CF032"/>
    <w:lvl w:ilvl="0" w:tplc="961C3024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8404C82"/>
    <w:multiLevelType w:val="hybridMultilevel"/>
    <w:tmpl w:val="DEAC24F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A581DAE"/>
    <w:multiLevelType w:val="multilevel"/>
    <w:tmpl w:val="8E40B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ED14FCF"/>
    <w:multiLevelType w:val="hybridMultilevel"/>
    <w:tmpl w:val="1FDA51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D7095A"/>
    <w:multiLevelType w:val="hybridMultilevel"/>
    <w:tmpl w:val="40E2821A"/>
    <w:lvl w:ilvl="0" w:tplc="105A8A1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2036460"/>
    <w:multiLevelType w:val="multilevel"/>
    <w:tmpl w:val="0BA65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4075A2"/>
    <w:multiLevelType w:val="multilevel"/>
    <w:tmpl w:val="540602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6592EFE"/>
    <w:multiLevelType w:val="multilevel"/>
    <w:tmpl w:val="208C2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B3E70A4"/>
    <w:multiLevelType w:val="hybridMultilevel"/>
    <w:tmpl w:val="C7606A96"/>
    <w:lvl w:ilvl="0" w:tplc="BAAE299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6D46539C"/>
    <w:multiLevelType w:val="multilevel"/>
    <w:tmpl w:val="81F888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F027118"/>
    <w:multiLevelType w:val="multilevel"/>
    <w:tmpl w:val="EC262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F5E2A46"/>
    <w:multiLevelType w:val="hybridMultilevel"/>
    <w:tmpl w:val="30DA8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94560A"/>
    <w:multiLevelType w:val="hybridMultilevel"/>
    <w:tmpl w:val="5536532A"/>
    <w:lvl w:ilvl="0" w:tplc="B074D0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36253D6"/>
    <w:multiLevelType w:val="hybridMultilevel"/>
    <w:tmpl w:val="1A4A01A4"/>
    <w:lvl w:ilvl="0" w:tplc="0E90F126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FC4BFE"/>
    <w:multiLevelType w:val="hybridMultilevel"/>
    <w:tmpl w:val="2824682A"/>
    <w:lvl w:ilvl="0" w:tplc="5E3ED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94B1584"/>
    <w:multiLevelType w:val="hybridMultilevel"/>
    <w:tmpl w:val="031817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4A4F7E"/>
    <w:multiLevelType w:val="hybridMultilevel"/>
    <w:tmpl w:val="2F682E48"/>
    <w:lvl w:ilvl="0" w:tplc="7D14DC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DD36590"/>
    <w:multiLevelType w:val="hybridMultilevel"/>
    <w:tmpl w:val="0EDA2E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3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18"/>
  </w:num>
  <w:num w:numId="4">
    <w:abstractNumId w:val="24"/>
  </w:num>
  <w:num w:numId="5">
    <w:abstractNumId w:val="27"/>
  </w:num>
  <w:num w:numId="6">
    <w:abstractNumId w:val="34"/>
  </w:num>
  <w:num w:numId="7">
    <w:abstractNumId w:val="31"/>
  </w:num>
  <w:num w:numId="8">
    <w:abstractNumId w:val="6"/>
  </w:num>
  <w:num w:numId="9">
    <w:abstractNumId w:val="30"/>
  </w:num>
  <w:num w:numId="10">
    <w:abstractNumId w:val="8"/>
  </w:num>
  <w:num w:numId="11">
    <w:abstractNumId w:val="36"/>
  </w:num>
  <w:num w:numId="12">
    <w:abstractNumId w:val="16"/>
  </w:num>
  <w:num w:numId="13">
    <w:abstractNumId w:val="0"/>
  </w:num>
  <w:num w:numId="14">
    <w:abstractNumId w:val="13"/>
  </w:num>
  <w:num w:numId="15">
    <w:abstractNumId w:val="21"/>
  </w:num>
  <w:num w:numId="16">
    <w:abstractNumId w:val="15"/>
  </w:num>
  <w:num w:numId="17">
    <w:abstractNumId w:val="20"/>
  </w:num>
  <w:num w:numId="18">
    <w:abstractNumId w:val="38"/>
  </w:num>
  <w:num w:numId="19">
    <w:abstractNumId w:val="42"/>
  </w:num>
  <w:num w:numId="20">
    <w:abstractNumId w:val="4"/>
  </w:num>
  <w:num w:numId="21">
    <w:abstractNumId w:val="26"/>
  </w:num>
  <w:num w:numId="22">
    <w:abstractNumId w:val="12"/>
  </w:num>
  <w:num w:numId="23">
    <w:abstractNumId w:val="5"/>
  </w:num>
  <w:num w:numId="24">
    <w:abstractNumId w:val="7"/>
  </w:num>
  <w:num w:numId="25">
    <w:abstractNumId w:val="14"/>
  </w:num>
  <w:num w:numId="26">
    <w:abstractNumId w:val="11"/>
  </w:num>
  <w:num w:numId="27">
    <w:abstractNumId w:val="10"/>
  </w:num>
  <w:num w:numId="28">
    <w:abstractNumId w:val="1"/>
  </w:num>
  <w:num w:numId="29">
    <w:abstractNumId w:val="33"/>
  </w:num>
  <w:num w:numId="30">
    <w:abstractNumId w:val="25"/>
  </w:num>
  <w:num w:numId="31">
    <w:abstractNumId w:val="17"/>
  </w:num>
  <w:num w:numId="32">
    <w:abstractNumId w:val="28"/>
  </w:num>
  <w:num w:numId="33">
    <w:abstractNumId w:val="40"/>
  </w:num>
  <w:num w:numId="34">
    <w:abstractNumId w:val="29"/>
  </w:num>
  <w:num w:numId="35">
    <w:abstractNumId w:val="2"/>
  </w:num>
  <w:num w:numId="36">
    <w:abstractNumId w:val="3"/>
  </w:num>
  <w:num w:numId="37">
    <w:abstractNumId w:val="23"/>
  </w:num>
  <w:num w:numId="38">
    <w:abstractNumId w:val="37"/>
  </w:num>
  <w:num w:numId="39">
    <w:abstractNumId w:val="41"/>
  </w:num>
  <w:num w:numId="40">
    <w:abstractNumId w:val="9"/>
  </w:num>
  <w:num w:numId="41">
    <w:abstractNumId w:val="22"/>
  </w:num>
  <w:num w:numId="42">
    <w:abstractNumId w:val="19"/>
  </w:num>
  <w:num w:numId="4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4B6AB4"/>
    <w:rsid w:val="000121CC"/>
    <w:rsid w:val="00013B27"/>
    <w:rsid w:val="00013C95"/>
    <w:rsid w:val="00015CFC"/>
    <w:rsid w:val="00016969"/>
    <w:rsid w:val="000330EB"/>
    <w:rsid w:val="0005221A"/>
    <w:rsid w:val="000625CB"/>
    <w:rsid w:val="00077906"/>
    <w:rsid w:val="00082385"/>
    <w:rsid w:val="000862F5"/>
    <w:rsid w:val="000920C6"/>
    <w:rsid w:val="000A34A3"/>
    <w:rsid w:val="000A70AB"/>
    <w:rsid w:val="000B07DB"/>
    <w:rsid w:val="000B1A06"/>
    <w:rsid w:val="000B529C"/>
    <w:rsid w:val="000D7515"/>
    <w:rsid w:val="000D7D8C"/>
    <w:rsid w:val="000E5AB6"/>
    <w:rsid w:val="000F3EC0"/>
    <w:rsid w:val="0010302F"/>
    <w:rsid w:val="0010785D"/>
    <w:rsid w:val="0011120E"/>
    <w:rsid w:val="00112CA3"/>
    <w:rsid w:val="0013387C"/>
    <w:rsid w:val="001363F1"/>
    <w:rsid w:val="0013723D"/>
    <w:rsid w:val="001861D8"/>
    <w:rsid w:val="001A1218"/>
    <w:rsid w:val="001A61FD"/>
    <w:rsid w:val="001C3D40"/>
    <w:rsid w:val="001E6ABE"/>
    <w:rsid w:val="001F36ED"/>
    <w:rsid w:val="001F5F3B"/>
    <w:rsid w:val="001F69BB"/>
    <w:rsid w:val="001F7889"/>
    <w:rsid w:val="002051BA"/>
    <w:rsid w:val="00217479"/>
    <w:rsid w:val="002359E6"/>
    <w:rsid w:val="00250C67"/>
    <w:rsid w:val="0025189F"/>
    <w:rsid w:val="00260865"/>
    <w:rsid w:val="00272542"/>
    <w:rsid w:val="00273E94"/>
    <w:rsid w:val="00291007"/>
    <w:rsid w:val="002A3FD7"/>
    <w:rsid w:val="002D2ED8"/>
    <w:rsid w:val="002D4657"/>
    <w:rsid w:val="002E3A0B"/>
    <w:rsid w:val="002F128B"/>
    <w:rsid w:val="002F2C68"/>
    <w:rsid w:val="002F39E9"/>
    <w:rsid w:val="0030248B"/>
    <w:rsid w:val="00307CB2"/>
    <w:rsid w:val="00313D7F"/>
    <w:rsid w:val="00315A76"/>
    <w:rsid w:val="00317B58"/>
    <w:rsid w:val="00353FBA"/>
    <w:rsid w:val="00361A45"/>
    <w:rsid w:val="00363722"/>
    <w:rsid w:val="00372131"/>
    <w:rsid w:val="00383700"/>
    <w:rsid w:val="003917FA"/>
    <w:rsid w:val="00396984"/>
    <w:rsid w:val="003B19DA"/>
    <w:rsid w:val="003B7790"/>
    <w:rsid w:val="003D014D"/>
    <w:rsid w:val="003E0680"/>
    <w:rsid w:val="003E3657"/>
    <w:rsid w:val="003E4BA8"/>
    <w:rsid w:val="004107D6"/>
    <w:rsid w:val="00427D63"/>
    <w:rsid w:val="00431179"/>
    <w:rsid w:val="00432EEE"/>
    <w:rsid w:val="00437DEA"/>
    <w:rsid w:val="00442C87"/>
    <w:rsid w:val="00445635"/>
    <w:rsid w:val="004531CD"/>
    <w:rsid w:val="00480AD9"/>
    <w:rsid w:val="004B41F4"/>
    <w:rsid w:val="004B6AB4"/>
    <w:rsid w:val="004C11D9"/>
    <w:rsid w:val="004D4278"/>
    <w:rsid w:val="004D61CF"/>
    <w:rsid w:val="004E4F77"/>
    <w:rsid w:val="004F394E"/>
    <w:rsid w:val="004F7489"/>
    <w:rsid w:val="005076C5"/>
    <w:rsid w:val="00510843"/>
    <w:rsid w:val="00534D4E"/>
    <w:rsid w:val="005406DE"/>
    <w:rsid w:val="00551520"/>
    <w:rsid w:val="00561A29"/>
    <w:rsid w:val="00572F45"/>
    <w:rsid w:val="00577A03"/>
    <w:rsid w:val="005A287E"/>
    <w:rsid w:val="005A72E4"/>
    <w:rsid w:val="005D0AA4"/>
    <w:rsid w:val="005D2FC5"/>
    <w:rsid w:val="005D5268"/>
    <w:rsid w:val="005E1629"/>
    <w:rsid w:val="005E4B45"/>
    <w:rsid w:val="0060081D"/>
    <w:rsid w:val="00611A48"/>
    <w:rsid w:val="00621AE1"/>
    <w:rsid w:val="00632D3D"/>
    <w:rsid w:val="006345AA"/>
    <w:rsid w:val="00661C05"/>
    <w:rsid w:val="0066202A"/>
    <w:rsid w:val="00662B01"/>
    <w:rsid w:val="00670353"/>
    <w:rsid w:val="0067591C"/>
    <w:rsid w:val="006B27B2"/>
    <w:rsid w:val="006B4F1E"/>
    <w:rsid w:val="006E626B"/>
    <w:rsid w:val="006F2078"/>
    <w:rsid w:val="006F4C18"/>
    <w:rsid w:val="006F6890"/>
    <w:rsid w:val="006F75AC"/>
    <w:rsid w:val="00733358"/>
    <w:rsid w:val="00733645"/>
    <w:rsid w:val="0075178A"/>
    <w:rsid w:val="00793887"/>
    <w:rsid w:val="00797B5E"/>
    <w:rsid w:val="007A50F7"/>
    <w:rsid w:val="007C7E13"/>
    <w:rsid w:val="007D1B98"/>
    <w:rsid w:val="007D4DF6"/>
    <w:rsid w:val="007E0708"/>
    <w:rsid w:val="007E2ABF"/>
    <w:rsid w:val="007E4A16"/>
    <w:rsid w:val="007F792F"/>
    <w:rsid w:val="00803B06"/>
    <w:rsid w:val="0080592F"/>
    <w:rsid w:val="00810F7F"/>
    <w:rsid w:val="00816712"/>
    <w:rsid w:val="008274BB"/>
    <w:rsid w:val="00841822"/>
    <w:rsid w:val="00854B3F"/>
    <w:rsid w:val="00865733"/>
    <w:rsid w:val="00875FC2"/>
    <w:rsid w:val="00876658"/>
    <w:rsid w:val="00882106"/>
    <w:rsid w:val="00884C74"/>
    <w:rsid w:val="008A7EB9"/>
    <w:rsid w:val="008B324D"/>
    <w:rsid w:val="008B4540"/>
    <w:rsid w:val="008B4C5A"/>
    <w:rsid w:val="008D5EB2"/>
    <w:rsid w:val="008E1E71"/>
    <w:rsid w:val="008F1D6F"/>
    <w:rsid w:val="008F74F9"/>
    <w:rsid w:val="009273E7"/>
    <w:rsid w:val="00932F45"/>
    <w:rsid w:val="0094013F"/>
    <w:rsid w:val="00941A02"/>
    <w:rsid w:val="009647A9"/>
    <w:rsid w:val="00964B4E"/>
    <w:rsid w:val="00980403"/>
    <w:rsid w:val="00980ABC"/>
    <w:rsid w:val="009A4F87"/>
    <w:rsid w:val="009B1338"/>
    <w:rsid w:val="009C069E"/>
    <w:rsid w:val="009C10EE"/>
    <w:rsid w:val="009E6891"/>
    <w:rsid w:val="009F4C8F"/>
    <w:rsid w:val="00A07932"/>
    <w:rsid w:val="00A10F0F"/>
    <w:rsid w:val="00A228A8"/>
    <w:rsid w:val="00A37705"/>
    <w:rsid w:val="00A41669"/>
    <w:rsid w:val="00A473B0"/>
    <w:rsid w:val="00A5157E"/>
    <w:rsid w:val="00A52329"/>
    <w:rsid w:val="00A56E38"/>
    <w:rsid w:val="00A57D46"/>
    <w:rsid w:val="00A617B6"/>
    <w:rsid w:val="00A737A9"/>
    <w:rsid w:val="00A7763D"/>
    <w:rsid w:val="00A849D1"/>
    <w:rsid w:val="00A87995"/>
    <w:rsid w:val="00A949BA"/>
    <w:rsid w:val="00AA07D8"/>
    <w:rsid w:val="00AA7B70"/>
    <w:rsid w:val="00AB56EB"/>
    <w:rsid w:val="00AD29D4"/>
    <w:rsid w:val="00AD449A"/>
    <w:rsid w:val="00AD6B99"/>
    <w:rsid w:val="00AE0204"/>
    <w:rsid w:val="00AF1A42"/>
    <w:rsid w:val="00AF387C"/>
    <w:rsid w:val="00B07AE3"/>
    <w:rsid w:val="00B13E28"/>
    <w:rsid w:val="00B26B85"/>
    <w:rsid w:val="00B27574"/>
    <w:rsid w:val="00B275D7"/>
    <w:rsid w:val="00B41A39"/>
    <w:rsid w:val="00B51B70"/>
    <w:rsid w:val="00B5492F"/>
    <w:rsid w:val="00B54BC8"/>
    <w:rsid w:val="00B8079D"/>
    <w:rsid w:val="00B95235"/>
    <w:rsid w:val="00B96727"/>
    <w:rsid w:val="00B96D87"/>
    <w:rsid w:val="00BA426C"/>
    <w:rsid w:val="00BB7454"/>
    <w:rsid w:val="00BC6471"/>
    <w:rsid w:val="00BC7C57"/>
    <w:rsid w:val="00BD2346"/>
    <w:rsid w:val="00BF3C9A"/>
    <w:rsid w:val="00BF435D"/>
    <w:rsid w:val="00BF649F"/>
    <w:rsid w:val="00BF6D2F"/>
    <w:rsid w:val="00C107F5"/>
    <w:rsid w:val="00C25B26"/>
    <w:rsid w:val="00C42308"/>
    <w:rsid w:val="00C53543"/>
    <w:rsid w:val="00C8042B"/>
    <w:rsid w:val="00C843E4"/>
    <w:rsid w:val="00C86359"/>
    <w:rsid w:val="00C9306E"/>
    <w:rsid w:val="00CC1685"/>
    <w:rsid w:val="00CC644F"/>
    <w:rsid w:val="00CD2628"/>
    <w:rsid w:val="00CF011B"/>
    <w:rsid w:val="00D05D6D"/>
    <w:rsid w:val="00D27C0B"/>
    <w:rsid w:val="00D30272"/>
    <w:rsid w:val="00D60415"/>
    <w:rsid w:val="00D6069C"/>
    <w:rsid w:val="00D664B4"/>
    <w:rsid w:val="00D91346"/>
    <w:rsid w:val="00DA4EEA"/>
    <w:rsid w:val="00DC501F"/>
    <w:rsid w:val="00DC5619"/>
    <w:rsid w:val="00DF6D13"/>
    <w:rsid w:val="00E01307"/>
    <w:rsid w:val="00E13787"/>
    <w:rsid w:val="00E16D17"/>
    <w:rsid w:val="00E260A9"/>
    <w:rsid w:val="00E41B57"/>
    <w:rsid w:val="00E67C16"/>
    <w:rsid w:val="00E77086"/>
    <w:rsid w:val="00E8463B"/>
    <w:rsid w:val="00E900E9"/>
    <w:rsid w:val="00EA6396"/>
    <w:rsid w:val="00EA7FAD"/>
    <w:rsid w:val="00ED398E"/>
    <w:rsid w:val="00F24406"/>
    <w:rsid w:val="00F41603"/>
    <w:rsid w:val="00F47A3C"/>
    <w:rsid w:val="00F5241C"/>
    <w:rsid w:val="00F52544"/>
    <w:rsid w:val="00F55C59"/>
    <w:rsid w:val="00F636B2"/>
    <w:rsid w:val="00F64A92"/>
    <w:rsid w:val="00F66201"/>
    <w:rsid w:val="00F722EA"/>
    <w:rsid w:val="00F808F0"/>
    <w:rsid w:val="00F833F6"/>
    <w:rsid w:val="00F836F0"/>
    <w:rsid w:val="00F83BD6"/>
    <w:rsid w:val="00F93F62"/>
    <w:rsid w:val="00F96E63"/>
    <w:rsid w:val="00FA74DE"/>
    <w:rsid w:val="00FB5947"/>
    <w:rsid w:val="00FD4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  <o:rules v:ext="edit">
        <o:r id="V:Rule1" type="connector" idref="#ลูกศรเชื่อมต่อแบบตรง 12"/>
        <o:r id="V:Rule2" type="connector" idref="#ลูกศรเชื่อมต่อแบบตรง 9"/>
        <o:r id="V:Rule3" type="connector" idref="#ลูกศรเชื่อมต่อแบบตรง 14"/>
        <o:r id="V:Rule4" type="connector" idref="#ลูกศรเชื่อมต่อแบบตรง 11"/>
        <o:r id="V:Rule5" type="connector" idref="#_x0000_s1056"/>
        <o:r id="V:Rule6" type="connector" idref="#_x0000_s1055"/>
        <o:r id="V:Rule7" type="connector" idref="#ลูกศรเชื่อมต่อแบบตรง 5"/>
        <o:r id="V:Rule8" type="connector" idref="#_x0000_s1076"/>
        <o:r id="V:Rule9" type="connector" idref="#_x0000_s1058"/>
        <o:r id="V:Rule10" type="connector" idref="#_x0000_s1078"/>
        <o:r id="V:Rule11" type="connector" idref="#ลูกศรเชื่อมต่อแบบตรง 13"/>
        <o:r id="V:Rule12" type="connector" idref="#ลูกศรเชื่อมต่อแบบตรง 19"/>
        <o:r id="V:Rule13" type="connector" idref="#ลูกศรเชื่อมต่อแบบตรง 10"/>
        <o:r id="V:Rule14" type="connector" idref="#_x0000_s1057"/>
        <o:r id="V:Rule15" type="connector" idref="#ลูกศรเชื่อมต่อแบบตรง 15"/>
        <o:r id="V:Rule16" type="connector" idref="#_x0000_s1074"/>
        <o:r id="V:Rule17" type="connector" idref="#ลูกศรเชื่อมต่อแบบตรง 20"/>
        <o:r id="V:Rule18" type="connector" idref="#_x0000_s1059"/>
        <o:r id="V:Rule19" type="connector" idref="#ลูกศรเชื่อมต่อแบบตรง 1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A42"/>
  </w:style>
  <w:style w:type="paragraph" w:styleId="2">
    <w:name w:val="heading 2"/>
    <w:basedOn w:val="a"/>
    <w:link w:val="20"/>
    <w:uiPriority w:val="9"/>
    <w:qFormat/>
    <w:rsid w:val="004B6AB4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04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6A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4B6AB4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604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B6AB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unhideWhenUsed/>
    <w:rsid w:val="004B6AB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4B6AB4"/>
    <w:rPr>
      <w:b/>
      <w:bCs/>
    </w:rPr>
  </w:style>
  <w:style w:type="character" w:customStyle="1" w:styleId="apple-converted-space">
    <w:name w:val="apple-converted-space"/>
    <w:basedOn w:val="a0"/>
    <w:rsid w:val="004B6AB4"/>
  </w:style>
  <w:style w:type="character" w:styleId="a5">
    <w:name w:val="Hyperlink"/>
    <w:basedOn w:val="a0"/>
    <w:uiPriority w:val="99"/>
    <w:unhideWhenUsed/>
    <w:rsid w:val="004B6AB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53F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53FBA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317B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317B58"/>
  </w:style>
  <w:style w:type="paragraph" w:styleId="aa">
    <w:name w:val="footer"/>
    <w:basedOn w:val="a"/>
    <w:link w:val="ab"/>
    <w:uiPriority w:val="99"/>
    <w:unhideWhenUsed/>
    <w:rsid w:val="00317B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317B58"/>
  </w:style>
  <w:style w:type="paragraph" w:styleId="ac">
    <w:name w:val="List Paragraph"/>
    <w:basedOn w:val="a"/>
    <w:uiPriority w:val="34"/>
    <w:qFormat/>
    <w:rsid w:val="00964B4E"/>
    <w:pPr>
      <w:ind w:left="720"/>
      <w:contextualSpacing/>
    </w:pPr>
  </w:style>
  <w:style w:type="character" w:styleId="ad">
    <w:name w:val="Emphasis"/>
    <w:basedOn w:val="a0"/>
    <w:uiPriority w:val="20"/>
    <w:qFormat/>
    <w:rsid w:val="004F394E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0A70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0A70AB"/>
    <w:rPr>
      <w:rFonts w:ascii="Angsana New" w:eastAsia="Times New Roman" w:hAnsi="Angsana New" w:cs="Angsana New"/>
      <w:sz w:val="28"/>
    </w:rPr>
  </w:style>
  <w:style w:type="paragraph" w:customStyle="1" w:styleId="Default">
    <w:name w:val="Default"/>
    <w:rsid w:val="000F3EC0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character" w:customStyle="1" w:styleId="ft">
    <w:name w:val="ft"/>
    <w:basedOn w:val="a0"/>
    <w:rsid w:val="000F3EC0"/>
  </w:style>
  <w:style w:type="table" w:styleId="ae">
    <w:name w:val="Table Grid"/>
    <w:basedOn w:val="a1"/>
    <w:uiPriority w:val="39"/>
    <w:rsid w:val="000F3E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a0"/>
    <w:rsid w:val="00810F7F"/>
  </w:style>
  <w:style w:type="character" w:customStyle="1" w:styleId="mw-editsection">
    <w:name w:val="mw-editsection"/>
    <w:basedOn w:val="a0"/>
    <w:rsid w:val="00810F7F"/>
  </w:style>
  <w:style w:type="character" w:customStyle="1" w:styleId="mw-editsection-bracket">
    <w:name w:val="mw-editsection-bracket"/>
    <w:basedOn w:val="a0"/>
    <w:rsid w:val="00810F7F"/>
  </w:style>
  <w:style w:type="paragraph" w:styleId="af">
    <w:name w:val="No Spacing"/>
    <w:uiPriority w:val="1"/>
    <w:qFormat/>
    <w:rsid w:val="00793887"/>
    <w:pPr>
      <w:spacing w:after="0" w:line="240" w:lineRule="auto"/>
    </w:pPr>
  </w:style>
  <w:style w:type="character" w:customStyle="1" w:styleId="reference-text">
    <w:name w:val="reference-text"/>
    <w:basedOn w:val="a0"/>
    <w:rsid w:val="002A3FD7"/>
  </w:style>
  <w:style w:type="character" w:customStyle="1" w:styleId="st">
    <w:name w:val="st"/>
    <w:basedOn w:val="a0"/>
    <w:rsid w:val="002A3FD7"/>
  </w:style>
  <w:style w:type="character" w:customStyle="1" w:styleId="citation">
    <w:name w:val="citation"/>
    <w:basedOn w:val="a0"/>
    <w:rsid w:val="002A3FD7"/>
  </w:style>
  <w:style w:type="paragraph" w:styleId="af0">
    <w:name w:val="caption"/>
    <w:basedOn w:val="a"/>
    <w:next w:val="a"/>
    <w:uiPriority w:val="35"/>
    <w:semiHidden/>
    <w:unhideWhenUsed/>
    <w:qFormat/>
    <w:rsid w:val="00551520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styleId="af1">
    <w:name w:val="Placeholder Text"/>
    <w:basedOn w:val="a0"/>
    <w:uiPriority w:val="99"/>
    <w:semiHidden/>
    <w:rsid w:val="002051B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884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297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1893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wmf"/><Relationship Id="rId39" Type="http://schemas.openxmlformats.org/officeDocument/2006/relationships/oleObject" Target="embeddings/oleObject4.bin"/><Relationship Id="rId21" Type="http://schemas.openxmlformats.org/officeDocument/2006/relationships/image" Target="media/image12.jpeg"/><Relationship Id="rId34" Type="http://schemas.openxmlformats.org/officeDocument/2006/relationships/oleObject" Target="embeddings/oleObject2.bin"/><Relationship Id="rId42" Type="http://schemas.openxmlformats.org/officeDocument/2006/relationships/image" Target="media/image28.wmf"/><Relationship Id="rId47" Type="http://schemas.openxmlformats.org/officeDocument/2006/relationships/oleObject" Target="embeddings/oleObject8.bin"/><Relationship Id="rId50" Type="http://schemas.openxmlformats.org/officeDocument/2006/relationships/image" Target="media/image33.png"/><Relationship Id="rId55" Type="http://schemas.openxmlformats.org/officeDocument/2006/relationships/hyperlink" Target="http://www.foodnetworksolution.com/wiki/word/1331/spice-%E0%B9%80%E0%B8%84%E0%B8%A3%E0%B8%B7%E0%B9%88%E0%B8%AD%E0%B8%87%E0%B9%80%E0%B8%97%E0%B8%A8" TargetMode="External"/><Relationship Id="rId63" Type="http://schemas.openxmlformats.org/officeDocument/2006/relationships/hyperlink" Target="http://www.foodnetworksolution.com/wiki/word/2254/free-radical-%E0%B8%AD%E0%B8%99%E0%B8%B8%E0%B8%A1%E0%B8%B9%E0%B8%A5%E0%B8%AD%E0%B8%B4%E0%B8%AA%E0%B8%A3%E0%B8%B0" TargetMode="External"/><Relationship Id="rId68" Type="http://schemas.openxmlformats.org/officeDocument/2006/relationships/hyperlink" Target="http://tdc.thailis.or.th/tdc/basic.php?query=%B9%D2%C2%B9%C4%B7%B8%D4%EC%20%C7%D2%B4%E0%A2%D5%C2%B9&amp;field=1003&amp;institute_code=0&amp;option=showindex_creator&amp;doc_type=0" TargetMode="Externa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wmf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image" Target="media/image27.wmf"/><Relationship Id="rId45" Type="http://schemas.openxmlformats.org/officeDocument/2006/relationships/oleObject" Target="embeddings/oleObject7.bin"/><Relationship Id="rId53" Type="http://schemas.openxmlformats.org/officeDocument/2006/relationships/hyperlink" Target="http://www.foodnetworksolution.com/wiki/word/1665/vegetable-%E0%B8%9C%E0%B8%B1%E0%B8%81" TargetMode="External"/><Relationship Id="rId58" Type="http://schemas.openxmlformats.org/officeDocument/2006/relationships/hyperlink" Target="http://www.foodnetworksolution.com/wiki/word/0229/cereal-grain-%E0%B9%80%E0%B8%A1%E0%B8%A5%E0%B9%87%E0%B8%94%E0%B8%98%E0%B8%B1%E0%B8%8D%E0%B8%9E%E0%B8%B7%E0%B8%8A" TargetMode="External"/><Relationship Id="rId66" Type="http://schemas.openxmlformats.org/officeDocument/2006/relationships/hyperlink" Target="http://tdc.thailis.or.th/tdc/basic.php?query=%CD%C3%BE%D4%B9%20%B9%D4%C2%C1%AD%D2%B5%D4&amp;field=1003&amp;institute_code=0&amp;option=showindex_creator&amp;doc_type=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wmf"/><Relationship Id="rId28" Type="http://schemas.openxmlformats.org/officeDocument/2006/relationships/image" Target="media/image19.wmf"/><Relationship Id="rId36" Type="http://schemas.openxmlformats.org/officeDocument/2006/relationships/oleObject" Target="embeddings/oleObject3.bin"/><Relationship Id="rId49" Type="http://schemas.openxmlformats.org/officeDocument/2006/relationships/image" Target="media/image32.emf"/><Relationship Id="rId57" Type="http://schemas.openxmlformats.org/officeDocument/2006/relationships/hyperlink" Target="http://www.foodnetworksolution.com/wiki/word/1358/legume-%E0%B8%96%E0%B8%B1%E0%B9%88%E0%B8%A7%E0%B9%80%E0%B8%A1%E0%B8%A5%E0%B9%87%E0%B8%94%E0%B9%81%E0%B8%AB%E0%B9%89%E0%B8%87" TargetMode="External"/><Relationship Id="rId61" Type="http://schemas.openxmlformats.org/officeDocument/2006/relationships/hyperlink" Target="http://www.foodnetworksolution.com/wiki/word/0188/antioxidant-%E0%B8%AA%E0%B8%B2%E0%B8%A3%E0%B8%95%E0%B9%89%E0%B8%B2%E0%B8%99%E0%B8%AD%E0%B8%AD%E0%B8%81%E0%B8%8B%E0%B8%B4%E0%B9%80%E0%B8%94%E0%B8%8A%E0%B8%B1%E0%B8%99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oleObject" Target="embeddings/oleObject1.bin"/><Relationship Id="rId44" Type="http://schemas.openxmlformats.org/officeDocument/2006/relationships/image" Target="media/image29.wmf"/><Relationship Id="rId52" Type="http://schemas.openxmlformats.org/officeDocument/2006/relationships/image" Target="media/image35.png"/><Relationship Id="rId60" Type="http://schemas.openxmlformats.org/officeDocument/2006/relationships/image" Target="media/image36.png"/><Relationship Id="rId65" Type="http://schemas.openxmlformats.org/officeDocument/2006/relationships/hyperlink" Target="http://www.foodnetworksolution.com/wiki/word/0395/lipid-oxidation-%E0%B8%9B%E0%B8%8F%E0%B8%B4%E0%B8%81%E0%B8%A3%E0%B8%B4%E0%B8%A2%E0%B8%B2%E0%B8%AD%E0%B8%AD%E0%B8%81%E0%B8%8B%E0%B8%B4%E0%B9%80%E0%B8%94%E0%B8%8A%E0%B8%B1%E0%B8%99%E0%B8%82%E0%B8%AD%E0%B8%87%E0%B8%A5%E0%B8%B4%E0%B8%9E%E0%B8%B4%E0%B8%9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image" Target="media/image21.wmf"/><Relationship Id="rId35" Type="http://schemas.openxmlformats.org/officeDocument/2006/relationships/image" Target="media/image24.wmf"/><Relationship Id="rId43" Type="http://schemas.openxmlformats.org/officeDocument/2006/relationships/oleObject" Target="embeddings/oleObject6.bin"/><Relationship Id="rId48" Type="http://schemas.openxmlformats.org/officeDocument/2006/relationships/image" Target="media/image31.png"/><Relationship Id="rId56" Type="http://schemas.openxmlformats.org/officeDocument/2006/relationships/hyperlink" Target="http://www.foodnetworksolution.com/wiki/word/2364/herb-%E0%B8%AA%E0%B8%A1%E0%B8%B8%E0%B8%99%E0%B9%84%E0%B8%9E%E0%B8%A3" TargetMode="External"/><Relationship Id="rId64" Type="http://schemas.openxmlformats.org/officeDocument/2006/relationships/hyperlink" Target="http://www.foodnetworksolution.com/wiki/word/0333/food-preservation-%E0%B8%81%E0%B8%B2%E0%B8%A3%E0%B8%96%E0%B8%99%E0%B8%AD%E0%B8%A1%E0%B8%AD%E0%B8%B2%E0%B8%AB%E0%B8%B2%E0%B8%A3" TargetMode="External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plus.google.com/113746399068586221057" TargetMode="External"/><Relationship Id="rId25" Type="http://schemas.openxmlformats.org/officeDocument/2006/relationships/image" Target="media/image16.wmf"/><Relationship Id="rId33" Type="http://schemas.openxmlformats.org/officeDocument/2006/relationships/image" Target="media/image23.wmf"/><Relationship Id="rId38" Type="http://schemas.openxmlformats.org/officeDocument/2006/relationships/image" Target="media/image26.wmf"/><Relationship Id="rId46" Type="http://schemas.openxmlformats.org/officeDocument/2006/relationships/image" Target="media/image30.wmf"/><Relationship Id="rId59" Type="http://schemas.openxmlformats.org/officeDocument/2006/relationships/hyperlink" Target="http://www.foodnetworksolution.com/wiki/word/0188/antioxidant-%E0%B8%AA%E0%B8%B2%E0%B8%A3%E0%B8%95%E0%B9%89%E0%B8%B2%E0%B8%99%E0%B8%AD%E0%B8%AD%E0%B8%81%E0%B8%8B%E0%B8%B4%E0%B9%80%E0%B8%94%E0%B8%8A%E0%B8%B1%E0%B8%99" TargetMode="External"/><Relationship Id="rId67" Type="http://schemas.openxmlformats.org/officeDocument/2006/relationships/hyperlink" Target="http://tdc.thailis.or.th/tdc/basic.php?query=%B8%B9%BE%C5%20%A1%D4%A8%BE%A8%B9%EC&amp;field=1003&amp;institute_code=0&amp;option=showindex_creator&amp;doc_type=0" TargetMode="External"/><Relationship Id="rId20" Type="http://schemas.openxmlformats.org/officeDocument/2006/relationships/image" Target="media/image11.jpeg"/><Relationship Id="rId41" Type="http://schemas.openxmlformats.org/officeDocument/2006/relationships/oleObject" Target="embeddings/oleObject5.bin"/><Relationship Id="rId54" Type="http://schemas.openxmlformats.org/officeDocument/2006/relationships/hyperlink" Target="http://www.foodnetworksolution.com/wiki/word/1662/fruit-%E0%B8%9C%E0%B8%A5%E0%B9%84%E0%B8%A1%E0%B9%89" TargetMode="External"/><Relationship Id="rId62" Type="http://schemas.openxmlformats.org/officeDocument/2006/relationships/hyperlink" Target="http://www.foodnetworksolution.com/wiki/word/2254/free-radical-%E0%B8%AD%E0%B8%99%E0%B8%B8%E0%B8%A1%E0%B8%B9%E0%B8%A5%E0%B8%AD%E0%B8%B4%E0%B8%AA%E0%B8%A3%E0%B8%B0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0B4CA8-F789-40C5-B49C-8A6078E63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44</Pages>
  <Words>13429</Words>
  <Characters>76546</Characters>
  <Application>Microsoft Office Word</Application>
  <DocSecurity>0</DocSecurity>
  <Lines>637</Lines>
  <Paragraphs>179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easy</dc:creator>
  <cp:lastModifiedBy>user</cp:lastModifiedBy>
  <cp:revision>66</cp:revision>
  <cp:lastPrinted>2018-10-04T18:32:00Z</cp:lastPrinted>
  <dcterms:created xsi:type="dcterms:W3CDTF">2017-07-17T06:03:00Z</dcterms:created>
  <dcterms:modified xsi:type="dcterms:W3CDTF">2018-10-04T18:32:00Z</dcterms:modified>
</cp:coreProperties>
</file>