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6E" w:rsidRPr="006D5A60" w:rsidRDefault="00E2109B" w:rsidP="0028646E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5A6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565CC" wp14:editId="5D2F2C62">
                <wp:simplePos x="0" y="0"/>
                <wp:positionH relativeFrom="column">
                  <wp:posOffset>4466996</wp:posOffset>
                </wp:positionH>
                <wp:positionV relativeFrom="paragraph">
                  <wp:posOffset>-792632</wp:posOffset>
                </wp:positionV>
                <wp:extent cx="768096" cy="709574"/>
                <wp:effectExtent l="0" t="0" r="0" b="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095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51.75pt;margin-top:-62.4pt;width:60.5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" fillcolor="white [3212]" stroked="f" strokeweight="2pt"/>
            </w:pict>
          </mc:Fallback>
        </mc:AlternateContent>
      </w:r>
      <w:r w:rsidR="0028646E" w:rsidRPr="006D5A60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28646E" w:rsidRPr="006D5A60" w:rsidRDefault="0028646E" w:rsidP="0028646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D00603" w:rsidRPr="006D5A60" w:rsidRDefault="00D00603" w:rsidP="00D00603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  <w:cs/>
        </w:rPr>
      </w:pPr>
      <w:r w:rsidRPr="006D5A60">
        <w:rPr>
          <w:rFonts w:ascii="TH SarabunPSK" w:eastAsia="Cordia New" w:hAnsi="TH SarabunPSK" w:cs="TH SarabunPSK"/>
          <w:sz w:val="32"/>
          <w:szCs w:val="32"/>
          <w:cs/>
        </w:rPr>
        <w:t>การเวก  กาญจนา</w:t>
      </w:r>
      <w:r w:rsidRPr="006D5A60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6D5A60">
        <w:rPr>
          <w:rFonts w:ascii="TH SarabunPSK" w:eastAsia="Cordia New" w:hAnsi="TH SarabunPSK" w:cs="TH SarabunPSK"/>
          <w:sz w:val="32"/>
          <w:szCs w:val="32"/>
          <w:cs/>
        </w:rPr>
        <w:t>(๒๐๑๖)</w:t>
      </w:r>
      <w:r w:rsidRPr="006D5A60">
        <w:rPr>
          <w:rFonts w:ascii="TH SarabunPSK" w:eastAsia="Cordia New" w:hAnsi="TH SarabunPSK" w:cs="TH SarabunPSK"/>
          <w:sz w:val="32"/>
          <w:szCs w:val="32"/>
        </w:rPr>
        <w:t>.</w:t>
      </w:r>
      <w:r w:rsidRPr="006D5A60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6D5A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การสะตุ ประสะ ฆ่าฤทธิ์.</w:t>
      </w:r>
      <w:r w:rsidRPr="006D5A60">
        <w:rPr>
          <w:rFonts w:ascii="TH SarabunPSK" w:eastAsia="Cordia New" w:hAnsi="TH SarabunPSK" w:cs="TH SarabunPSK"/>
          <w:sz w:val="32"/>
          <w:szCs w:val="32"/>
          <w:cs/>
        </w:rPr>
        <w:t xml:space="preserve">   สมาคมเภสัช และอายุเวชโบราณ    </w:t>
      </w:r>
      <w:r w:rsidRPr="006D5A60">
        <w:rPr>
          <w:rFonts w:ascii="TH SarabunPSK" w:eastAsia="Cordia New" w:hAnsi="TH SarabunPSK" w:cs="TH SarabunPSK"/>
          <w:sz w:val="32"/>
          <w:szCs w:val="32"/>
          <w:cs/>
        </w:rPr>
        <w:tab/>
        <w:t>แห่งประเทศไทย.</w:t>
      </w:r>
    </w:p>
    <w:p w:rsidR="0011181A" w:rsidRPr="006D5A60" w:rsidRDefault="0011181A" w:rsidP="0011181A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การท่องเที่ยวแห่งประเทศไทย  จังหวัดสระบุรี.  (๒๕๕๒).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งานผักหวานป่าปลอดสารพิษ  อำเภอบ้านหมอ  จังหวัดสระบุรี.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(ออนไลน์) เข้าถึงได้จาก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http: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www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toursarabure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com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บันทึกเมื่อ ๓๑ พฤษภาคม ๒๕๕๒</w:t>
      </w:r>
    </w:p>
    <w:p w:rsidR="0028646E" w:rsidRPr="006D5A60" w:rsidRDefault="0028646E" w:rsidP="0028646E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กฤษฎา  ศรีธรรมา,  พิษณุ  เข็มพิลา  และศรินทร์  ทองธรรมชาติ.  (๒๕๕๐).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การสืบค้น          ภูมิปัญญาแพทย์พื้นบ้านอีสานในคัมภีร์ยาใบลานอีสาน.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 มหาสารคาม  มูลนิธิสถาบันการแพทย์แผนไทย  กรมการแพทย์ 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กระทรวงสาธารณสุข.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8646E" w:rsidRPr="006D5A60" w:rsidRDefault="0028646E" w:rsidP="0028646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กฤษฎา  ศรีธรรมา,  เชษฐา  จักรไชย,  นัยนา  ประทุมรัตน์,  วินัย  แสงกล้า  และศรินทร์ ทองธรรมชาติ.  (๒๕๕๔).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การสืบค้นภูมิปัญญาชาวบ้านในการดูแลสุขภาพตาม            วิถีท้องถิ่นที่ปรากฏในคัมภีร์ยาใบลานอีสาน.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 มหาสารคาม  สำนักงานวิจัยแห่งชาติ.</w:t>
      </w:r>
    </w:p>
    <w:p w:rsidR="008818A8" w:rsidRPr="006D5A60" w:rsidRDefault="008818A8" w:rsidP="008818A8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กรมส่งเสริมทางจิต.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การรักษาและดูแลผู้ป่วยที่มีความบกพร่องทางจิต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จาก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www.dla&amp;book.go.th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ค้นเมื่อ ๒ ตุลาคม ๒๕๖๐</w:t>
      </w:r>
    </w:p>
    <w:p w:rsidR="001B166C" w:rsidRPr="006D5A60" w:rsidRDefault="001B166C" w:rsidP="001B166C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กองการประกอบโรคศิลปะ กรมสนับสนุนบริการสุขภาพ.  (๒๕๔๙).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ตำราแพทย์แผนโบราณทั่วไป สาขาการผดุงภรรค์.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มูลนิธิสงเคราะห์เด็กและเยาวชนของศาลจังหวัดสระบุรี แผนกคดีเยาวชนและครอบครัว.  บริษัทไทภูมิ พับลิชชิ่ง จำกัด.</w:t>
      </w:r>
    </w:p>
    <w:p w:rsidR="00E863C9" w:rsidRPr="006D5A60" w:rsidRDefault="00E863C9" w:rsidP="00E863C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ขวัญ  หารทรงกิจพงษ์.  (๒๕๕๘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).  โรคออทิสซึม. </w:t>
      </w:r>
      <w:hyperlink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http: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//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WWW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healthtoday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 xml:space="preserve">net  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สืบค้น</w:t>
        </w:r>
      </w:hyperlink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เมื่อวันที่ ๑๒ เดือนกรกฎาคม ๒๕๖๐.</w:t>
      </w:r>
    </w:p>
    <w:p w:rsidR="000C24E5" w:rsidRPr="006D5A60" w:rsidRDefault="000C24E5" w:rsidP="000C24E5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เครื่องบูชาผี.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(๒๕๕๖).  บันทึกเมื่อ ๑๒  ตุลาคม ๒๕๕๖ จาก </w:t>
      </w:r>
      <w:hyperlink r:id="rId7"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www.pirawanyuenyong</w:t>
        </w:r>
      </w:hyperlink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(ออนไลน์).</w:t>
      </w:r>
    </w:p>
    <w:p w:rsidR="006D2B2F" w:rsidRPr="006D5A60" w:rsidRDefault="006D2B2F" w:rsidP="006D2B2F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คายบูชาครูหมอยา.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(๒๕๕๘).  บันทึกเมื่อ ๒๓  มีนาคม ๒๕๕๘ จาก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www.fonpeiow.blogspot.com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(ออนไลน์)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p w:rsidR="00C55118" w:rsidRPr="006D5A60" w:rsidRDefault="00C55118" w:rsidP="008B57EE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คัมภีร์ธาตุ  พระนารายณ์ฉบับใบลาน.  ๒๕๖๑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: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ออนไลน์  อ้างใน  ศูนย์ข้อมูลข่าวสารด้านเวชภัณฑ์</w:t>
      </w:r>
    </w:p>
    <w:p w:rsidR="008B57EE" w:rsidRPr="006D5A60" w:rsidRDefault="008B57EE" w:rsidP="008B57EE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ใจเพชร  มีทรัพย์.  (๒๕๕๒).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ย่านางสมุนไพรมหัศจรรย์.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ออนไลน์</w:t>
      </w:r>
      <w:r w:rsidR="006D5A6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เข้าถึงได้จาก</w:t>
      </w:r>
    </w:p>
    <w:p w:rsidR="008B57EE" w:rsidRPr="006D5A60" w:rsidRDefault="008B57EE" w:rsidP="008B57EE">
      <w:pPr>
        <w:spacing w:after="0" w:line="240" w:lineRule="auto"/>
        <w:ind w:left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http :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www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apichoke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com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(บันทึกเมื่อ ๓๑ พฤษภาคม ๒๕๕๒) สืบค้นเมื่อวันที่ ๒๘ พฤศจิกายน ๒๕๖๐. </w:t>
      </w:r>
    </w:p>
    <w:p w:rsidR="002E37C4" w:rsidRPr="006D5A60" w:rsidRDefault="002E37C4" w:rsidP="002E37C4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ชมรมภูมิปัญญาอีสานจังหวัดมหาสารคาม.  (๒๕๕๐).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การสร้างสุขภาพด้วยภูมิปัญญาอีสาน.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มหาสารคาม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โรงพิมพ์สารคามการพิมพ์-สารคามเปเปอร์.</w:t>
      </w:r>
    </w:p>
    <w:p w:rsidR="00640D72" w:rsidRPr="006D5A60" w:rsidRDefault="00640D72" w:rsidP="00640D72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ชยันต์  พิเชียรสุนทร  และวิเชียร  จิรวงส์.  (๒๕๕๖).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เล่ม ๑ น้ำกระสายยา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อัมรินทร์ อัมรินทร์พริ้นติ้งแอนด์พับลิชชิ่ง.</w:t>
      </w:r>
    </w:p>
    <w:p w:rsidR="00640D72" w:rsidRPr="006D5A60" w:rsidRDefault="00585431" w:rsidP="00640D72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 xml:space="preserve">ชยันต์  พิเชียรสุนทร  และวิเชียร  จิรวงส์.  </w:t>
      </w:r>
      <w:r w:rsidR="00640D72"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 เล่ม ๑ น้ำกระสายยา.</w:t>
      </w:r>
      <w:r w:rsidR="00640D72"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กรุงเทพฯ </w:t>
      </w:r>
      <w:r w:rsidR="00640D72"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640D72"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อัมรินทร์        อัมรินทร์พริ้นติ้งแอนด์พับลิชชิ่ง.</w:t>
      </w:r>
    </w:p>
    <w:p w:rsidR="00640D72" w:rsidRPr="006D5A60" w:rsidRDefault="00585431" w:rsidP="00640D72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u w:val="single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40D72"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เล่ม ๒</w:t>
      </w:r>
      <w:r w:rsidR="00640D72" w:rsidRPr="006D5A60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.</w:t>
      </w:r>
      <w:r w:rsidR="00640D72"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640D72"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กรุงเทพฯ </w:t>
      </w:r>
      <w:r w:rsidR="00640D72"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640D72"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E2109B"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อัมรินทร์ </w:t>
      </w:r>
      <w:r w:rsidR="00640D72"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อัมรินทร์พริ้นติ้งแอนด์พับลิชชิ่ง.</w:t>
      </w:r>
    </w:p>
    <w:p w:rsidR="00640D72" w:rsidRPr="006D5A60" w:rsidRDefault="00640D72" w:rsidP="00640D72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  <w:tab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เล่ม ๓ เครื่องยาสัตววัตถุ.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อัมรินทร์             อัมรินทร์พริ้นติ้งแอนด์พับลิชชิ่ง.</w:t>
      </w:r>
    </w:p>
    <w:p w:rsidR="00640D72" w:rsidRPr="006D5A60" w:rsidRDefault="00640D72" w:rsidP="00640D72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  <w:tab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เล่ม ๔.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อัมรินทร์ อัมรินทร์พริ้นติ้งแอนด์พับลิชชิ่ง.</w:t>
      </w:r>
    </w:p>
    <w:p w:rsidR="00640D72" w:rsidRPr="006D5A60" w:rsidRDefault="00640D72" w:rsidP="00640D72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  <w:tab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เล่ม ๕ คณาเภสัช.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อัมรินทร์ อัมรินทร์พริ้นติ้งแอนด์พับลิชชิ่ง.</w:t>
      </w:r>
    </w:p>
    <w:p w:rsidR="00640D72" w:rsidRPr="006D5A60" w:rsidRDefault="00640D72" w:rsidP="00640D72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u w:val="single"/>
          <w:lang w:eastAsia="ko-KR"/>
        </w:rPr>
        <w:tab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คู่มือเภสัชกรรมแผนไทย เล่ม ๖ เภสัชกรรม.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อัมรินทร์ อัมรินทร์พริ้นติ้งแอนด์พับลิชชิ่ง.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>ชัยวัตน์  พัฒนาเจริญ  และคณะ.  (๒๕๓๙).  ได้ศึกษาเรื่องการศึกษาการใช้สมุนไพรในชุมชน จังหวัดขอนแก่น</w:t>
      </w:r>
      <w:r w:rsidRPr="006D5A60">
        <w:rPr>
          <w:rFonts w:ascii="TH SarabunPSK" w:hAnsi="TH SarabunPSK" w:cs="TH SarabunPSK"/>
          <w:sz w:val="32"/>
          <w:szCs w:val="32"/>
        </w:rPr>
        <w:t>.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เชษฐา  จักรไชย,  กฤษฎา  ศรีธรรมา,  นัยนา  ประทุมรัตน์,  ศรินทร์  ทองธรรมชาติ  และอรนุช  วงศ์วัฒนาเสถียร.  (๒๕๖๐). 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การสังเคราะห์ภูมิปัญญาในการดูแลและรักษาโรคมะเฮ็ง(มะเร็ง)ที่ปรากฏในคัมภีร์ยาใบลานอีสาน.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มหาสารคาม มหาวิทยาลัยราชภัฏมหาสารคาม.</w:t>
      </w:r>
    </w:p>
    <w:p w:rsidR="005D074C" w:rsidRPr="006D5A60" w:rsidRDefault="005D074C" w:rsidP="005D074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ทักษิณา  ไกรราช.  (๒๕๔๙).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ได้วิจัยเรื่องมิติทางวัฒนธรรมในการดูแลสุขภาพแบบพื้นบ้านของกลุ่มชาติพันธุ์ในภาคอีสาน.</w:t>
      </w:r>
    </w:p>
    <w:p w:rsidR="00776E69" w:rsidRPr="006D5A60" w:rsidRDefault="00776E69" w:rsidP="00776E6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เทพ สุนทรศารทูล (๒๕๕๙ )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มนต์  คาถา อาคม ในพระพุทธศาสนา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   http: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hyperlink r:id="rId8"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WWW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thepsundarasardula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blogspoc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com</w:t>
        </w:r>
      </w:hyperlink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สืบค้นเมื่อ ๖/๓๐/๒๐๑๗ 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>ธวัช  ปุณโณทก.  (๒๕๔๔).</w:t>
      </w:r>
    </w:p>
    <w:p w:rsidR="00B00069" w:rsidRPr="006D5A60" w:rsidRDefault="00B00069" w:rsidP="00B00069">
      <w:pPr>
        <w:spacing w:after="0" w:line="240" w:lineRule="auto"/>
        <w:ind w:left="851" w:hanging="851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ธีรชัย  บุญมาธรรม.  (๒๕๔๕).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เคาะขอลอ  ช่อพะยอมสาร  คณะมนุษยศาสตร์และสังคมศาสตร์ มหาวิทยาลัยราชภัฏมหาสารคาม ปีที่ ๔ ฉบับที่ ๑๐๐ หน้า..... ประจำวันที่ ๒๖ กันยายน ๒๕๔๕.</w:t>
      </w:r>
    </w:p>
    <w:p w:rsidR="00776E69" w:rsidRPr="006D5A60" w:rsidRDefault="00776E69" w:rsidP="00776E6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บรรจบ  ชุณหสวัสดิ์กุล.  (๒๕๔๙).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ธรรมบำบัด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เข้าถึงได้จาก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fldChar w:fldCharType="begin"/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 xml:space="preserve"> HYPERLINK "http: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>//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>WWw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>.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>balavi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>..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 xml:space="preserve">com 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 xml:space="preserve">                </w:instrText>
      </w:r>
    </w:p>
    <w:p w:rsidR="00776E69" w:rsidRPr="006D5A60" w:rsidRDefault="00776E69" w:rsidP="00776E6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 xml:space="preserve">          สืบค้น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 xml:space="preserve">" 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fldChar w:fldCharType="separate"/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http: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WWw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balavi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com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สืบค้น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fldChar w:fldCharType="end"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เมื่อวันที่ ๑๒ พฤศจิกายน ๒๕๖๐.</w:t>
      </w:r>
    </w:p>
    <w:p w:rsidR="00C55118" w:rsidRPr="006D5A60" w:rsidRDefault="00C55118" w:rsidP="00B40614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บรรณานุกรมไทยรัฐออนไลน์. บทความสาธารณสุข </w:t>
      </w:r>
      <w:hyperlink r:id="rId9"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www.thairath.co.th/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เรียนรู้โรคไหลตาย ฆาตกร</w:t>
        </w:r>
      </w:hyperlink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เงียบคร่า “แวว จ๊กมก” ป้องกันได้แค่ดื่มน้ำก่อนนอน</w:t>
      </w:r>
    </w:p>
    <w:p w:rsidR="00B40614" w:rsidRPr="006D5A60" w:rsidRDefault="00B40614" w:rsidP="00B40614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ปญฺญาโรภิกขุ (นามแฝง).  (๒๕๕๑).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 เครื่องบูชาพระรัตนตรัย.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บันทึกเมื่อ ๒๖ มีนาคม ๒๕๕๑  (ออนไลน์)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776E69" w:rsidRPr="006D5A60" w:rsidRDefault="00776E69" w:rsidP="00776E6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พวงทอง  ไกรพิบูลย์.  (๒๕๕๘).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เกร็ดสุขภาพ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บันทึกเมื่อ ๑/๑๒/๒๕๕๘.                   </w:t>
      </w:r>
    </w:p>
    <w:p w:rsidR="00776E69" w:rsidRPr="006D5A60" w:rsidRDefault="00776E69" w:rsidP="00776E6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fldChar w:fldCharType="begin"/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 xml:space="preserve"> HYPERLINK "http: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>//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>WWW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>.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>haamor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>.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 xml:space="preserve">com </w:instrTex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 xml:space="preserve">                </w:instrText>
      </w:r>
    </w:p>
    <w:p w:rsidR="00776E69" w:rsidRPr="006D5A60" w:rsidRDefault="00776E69" w:rsidP="00776E69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instrText xml:space="preserve">          สืบค้น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instrText xml:space="preserve">" </w:instrTex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fldChar w:fldCharType="separate"/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http: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WWW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haamor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com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สืบค้น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fldChar w:fldCharType="end"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เมื่อวันที่ ๑๒ เดือนกรกฎาคม ๒๕๖๐.</w:t>
      </w:r>
    </w:p>
    <w:p w:rsidR="004B552A" w:rsidRPr="006D5A60" w:rsidRDefault="004B552A" w:rsidP="004B552A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พราหมณ์  เสถียร (นามแฝง).  (๒๕๕๕).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บายศรีสู่ขวัญคนป่วย.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บันทึกเมื่อ  ๒๗  เมษายน  ๒๕๕๕ จาก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www.oknation.com.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(ออนไลน์).</w:t>
      </w:r>
    </w:p>
    <w:p w:rsidR="00213A81" w:rsidRPr="006D5A60" w:rsidRDefault="00213A81" w:rsidP="00213A81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พระภิกษุปพนพัชร์ จิรธัมโม.  (๒๕๕๐).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สมาธิบำบัดกับการรักษาโรคมะเร็ง.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วัดคำประมง สกลนคร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p w:rsidR="00961D15" w:rsidRPr="006D5A60" w:rsidRDefault="00961D15" w:rsidP="00961D1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พระมหาสุภีร์  คำใจ.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วิจัยเรื่อง คติความเชื่อวิธีการรักษาผู้ป่วยด้วยสมุนไพรของหมอยาพื้นบ้าน  อำเภอเสลภูมิ  จังหวัดร้อยเอ็ด  ในปี ๒๕๔๓.</w:t>
      </w:r>
    </w:p>
    <w:p w:rsidR="00927A24" w:rsidRPr="006D5A60" w:rsidRDefault="00927A24" w:rsidP="00927A24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พิบูล  กมลเพชร,  สมจิตร  ปทุมานนท์,  ประทีป  เมฆประสาน,  อุไรวรรณ  เพิ่มพิพัฒน์  และวัชรี ประชาศรัยสรเดช.  (๒๕๔๘).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วิจัยเรื่อง การใช้สมุนไพรจากหมอสมุนไพรพื้นบ้านในภาคตะวันออกเฉียงเหนือ.</w:t>
      </w:r>
    </w:p>
    <w:p w:rsidR="00927A24" w:rsidRPr="006D5A60" w:rsidRDefault="00927A24" w:rsidP="00927A24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พิสิฎฐ์  บุญไชย.  (๒๕๔๑).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วิจัยเกี่ยวการดูแลสุขภาพโดยใช้สมุนไพรของชาวอีสาน</w:t>
      </w:r>
      <w:r w:rsidRPr="006D5A6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27A24" w:rsidRPr="006D5A60" w:rsidRDefault="00927A24" w:rsidP="00927A24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พิสิฏฐ์  บุญไชย.  (๒๕๔๒).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วิจัยเรื่อง การใช้สมุนไพรเพื่อการดูแลสุขภาพของชาวผู้ไทย จังหวัดมุกดาหาร. 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เพ็ญพักตร์  ลิ้มสัมพันธ์.  (๒๕๒๗).      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>เพ็ญนภา  ทรัพย์เจริญ.  (๒๕๓๗).  ปริวรรต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เอกสารใบลานใบลานภาษาใบลานภาษาธรรมอีสานตำรายาทั้งมวลของพ่อใหญ่จารย์เคน ลาวงศ์.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กรุงเทพฯ สถาบันการแพทย์แผนไทย  กรมการแพทย์  กระทรวงสาธารณสุข  มูลนิธิธรรมมานัยและสำนักงานสาธารณสุขจังหวัดปราจีนบุรี. 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เพ็ญนภา  ทรัพย์เจริญ,  เสาวภา  พรสิริพงษ์  และพรทิพย์  อุศุภรัตน์.  (๒๕๔๑).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       ภูมิปัญญาหมอพื้นบ้านไทย  พ่อใหญ่เคน  ลาวงศ์. 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สถาบันวิจัยภาษาและวัฒนธรรมเพื่อพัฒนาชนบท  มหาวิทยาลัยมหิดล สถาบันการแพทย์แผนไทย กรมการแพทย์ กระทรวงสาธารณสุข. โรงพิมพ์องค์การสงเคราะห์ทหารผ่านศึก.  พิมพ์ครั้งที่ ๒.       </w:t>
      </w:r>
    </w:p>
    <w:p w:rsidR="00C17E10" w:rsidRPr="006D5A60" w:rsidRDefault="00C17E10" w:rsidP="00C17E10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มะลิวรรณ  สุวรรณพฤกษ์  และคณะ.  (๒๕๔๙). 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ศึกษาเรื่องการจัดการความรู้ภูมิปัญญาท้องถิ่นเรื่องสมุนไพรพื้นบ้าน  ชุมชนพื้นบ้านตำบลม่วงนา  กิ่งอำเภอดอนจาน  จังหวัดกาฬสินธุ์.</w:t>
      </w:r>
    </w:p>
    <w:p w:rsidR="00C17E10" w:rsidRPr="006D5A60" w:rsidRDefault="00C17E10" w:rsidP="00C17E10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มูลนิธิมหาวิทยาลัยมหิดล.  (๒๕๔๒).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วิจัยภูมิปัญญาพื้นบ้านไทย : พ่อใหญ่เคน ลาวงศ์ หมอพื้นบ้านอีสานที่จังหวัดมหาสารคาม</w:t>
      </w:r>
      <w:r w:rsidRPr="006D5A6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D51A4F" w:rsidRPr="006D5A60" w:rsidRDefault="00D51A4F" w:rsidP="00D51A4F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รัตนา  จันทร์เถาว์  และคณะ.  (๒๕๔๗).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ปริวรรตใบลานอีสานที่มีเนื้อหาเกี่ยวกับตำรายา หรือการรักษาโรค.</w:t>
      </w:r>
    </w:p>
    <w:p w:rsidR="00D51A4F" w:rsidRPr="006D5A60" w:rsidRDefault="00D51A4F" w:rsidP="00D51A4F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วาสินี  มีเครือเอี่ยม,  วิไลศักดิ์  กลิ่นคำ  และเมธาวี  ยุทธพงษ์ธาดา.  (๒๕๕๙). 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          คำเรียกชื่อโรคในระบบการแพทย์พื้นบ้านภาคตะวันออกเฉียงเหนือ </w:t>
      </w:r>
      <w:r w:rsidRPr="006D5A6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กรณีศึกษาตามแนวอรรถศาสตร์ชาติพันธุ์.</w:t>
      </w:r>
    </w:p>
    <w:p w:rsidR="00852B5D" w:rsidRPr="006D5A60" w:rsidRDefault="00852B5D" w:rsidP="00852B5D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วิกิพีเดีย  สารานุกรมออนไลน์.  (๒๕๖๐).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พระศรีอริยเมตไตรย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จาก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https://th.wikipedia.org/wiki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สืบค้นเมื่อ ๔ ตุลาคม ๒๕๖๐</w:t>
      </w:r>
    </w:p>
    <w:p w:rsidR="00852B5D" w:rsidRPr="006D5A60" w:rsidRDefault="00852B5D" w:rsidP="00852B5D">
      <w:pPr>
        <w:tabs>
          <w:tab w:val="left" w:pos="709"/>
        </w:tabs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u w:val="single"/>
          <w:cs/>
          <w:lang w:eastAsia="ko-KR"/>
        </w:rPr>
        <w:tab/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(๒๕๖๐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พระโคตมพุทธเจ้า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https://th.wikipedia.org/wiki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สืบค้นเมื่อ ๔ ตุลาคม ๒๕๖๐</w:t>
      </w:r>
    </w:p>
    <w:p w:rsidR="00D51A4F" w:rsidRPr="006D5A60" w:rsidRDefault="00D51A4F" w:rsidP="00D51A4F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>วิจารณ์  พาณิช.  (๒๕๔๘).</w:t>
      </w:r>
    </w:p>
    <w:p w:rsidR="00D51A4F" w:rsidRPr="006D5A60" w:rsidRDefault="00D51A4F" w:rsidP="00D51A4F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วิษณุ  กอปรสิริพัฒน์.  (๒๕๔๑).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วิจัยเรื่อง ภูมิปัญญาอีสานในพิธีกรรมด้านความเชื่อเพื่อการรักษาพยาบาลผ่านทางภาษาของชาวภูไท.</w:t>
      </w:r>
    </w:p>
    <w:p w:rsidR="008737B8" w:rsidRPr="006D5A60" w:rsidRDefault="008737B8" w:rsidP="008737B8">
      <w:pPr>
        <w:spacing w:after="0" w:line="240" w:lineRule="auto"/>
        <w:ind w:left="851" w:hanging="851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วิพุธโยคะ  รัตนรังสี  และคนอื่นๆ.  (๒๕๔๐).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ร่วมอนุรักษ์มรดกไทย สารานุกรมสมุนไพร รวมหลักเภสัชกรรมไทย.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: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โอเดียนสโตร์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วีณา  วีสเพ็ญ.  (๒๕๕๐).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ภูมิปัญญาพื้นบ้านอีสานจากวรรณกรรมตำรายา.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A66F04" w:rsidRPr="006D5A60" w:rsidRDefault="00A66F04" w:rsidP="00A66F04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วุฒิ  วุฒิธรรมเวช.  (๒๕๔๐).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ร่วมอนุรักษ์มรดกไทย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: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สารานุกรมแพทย์แผนไทย รวมหลักเภสัชกรรมไทย.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กรุงเทพฯ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โอเดียนสโตร์.</w:t>
      </w:r>
    </w:p>
    <w:p w:rsidR="00157388" w:rsidRPr="006D5A60" w:rsidRDefault="00157388" w:rsidP="00157388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ศุภยา  วิทักษบุตร.  (๒๕๔๘).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วิจัยเรื่องปัจจัยที่มีผลต่อการดำรงอยู่ของหมอสมุนไพรพื้นบ้าน กรณีศึกษา  อำเภอโคกศรีสุพรรณ  จังหวัดสกลนคร  ในปี ๒๕๔๔</w:t>
      </w:r>
      <w:r w:rsidRPr="006D5A6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E3B7C" w:rsidRPr="006D5A60" w:rsidRDefault="003E3B7C" w:rsidP="003E3B7C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สมบัติ  ประภาวิชา  และคณะ. 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(๒๕๔๖).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การศึกษาสมุนไพรพื้นบ้านเพื่อการพึ่งตนเอง.</w:t>
      </w:r>
    </w:p>
    <w:p w:rsidR="001C6FA2" w:rsidRPr="006D5A60" w:rsidRDefault="001C6FA2" w:rsidP="001C6FA2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สถิต  สุขบท.  (๒๕๔๘).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วิจัยเรื่องการรักษาพยาบาลพื้นบ้านในชนบทภาคอีสาน  ศึกษากรณีอำเภอรัตนบุรี  จังหวัดสุรินทร์.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458C" w:rsidRPr="006D5A60" w:rsidRDefault="00D5458C" w:rsidP="00D5458C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สมาคมสายใยครอบครัว.  (๒๐๑๗).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ความรู้เรื่องโรคจิตเวชและการรักษา 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http: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hyperlink r:id="rId10"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WWW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thaifamilylink.net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/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web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/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node</w:t>
        </w:r>
      </w:hyperlink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/๒๙  สืบค้นเมื่อ ๗/๖/๒๐๑๗</w:t>
      </w:r>
    </w:p>
    <w:p w:rsidR="00D5458C" w:rsidRPr="006D5A60" w:rsidRDefault="00D5458C" w:rsidP="00D5458C">
      <w:pPr>
        <w:spacing w:after="0" w:line="240" w:lineRule="auto"/>
        <w:ind w:left="851" w:hanging="851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สิรินทร  ฉันศิริกาญจน.  (๒๕๔๔).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สมองเสื่อม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http: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//</w:t>
      </w:r>
      <w:hyperlink r:id="rId11"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WWW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rxrama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.</w:t>
        </w:r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>com</w:t>
        </w:r>
      </w:hyperlink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.บันทึกเมื่อ ๒๕๔๔ สืบค้นเมื่อ ๑๒ กรกฎาคม ๒๕๖๐.</w:t>
      </w:r>
    </w:p>
    <w:p w:rsidR="005D13E6" w:rsidRPr="006D5A60" w:rsidRDefault="005D13E6" w:rsidP="005D13E6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สุรวิทย์  คนสมบูรณ์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  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(๒๕๕๕).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6D5A6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คนอีสานป่วยเป็นโรคมะเร็งตับ และท่อน้ำดีมากที่สุดในโลก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 บันทึกเมื่อ ๑๒ กุมภาพันธ์ ๒๕๕๕  จาก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hyperlink w:history="1">
        <w:r w:rsidRPr="006D5A60">
          <w:rPr>
            <w:rFonts w:ascii="TH SarabunPSK" w:eastAsia="Batang" w:hAnsi="TH SarabunPSK" w:cs="TH SarabunPSK"/>
            <w:sz w:val="32"/>
            <w:szCs w:val="32"/>
            <w:lang w:eastAsia="ko-KR"/>
          </w:rPr>
          <w:t xml:space="preserve">www.yellowpages.co.th. </w:t>
        </w:r>
        <w:r w:rsidRPr="006D5A60">
          <w:rPr>
            <w:rFonts w:ascii="TH SarabunPSK" w:eastAsia="Batang" w:hAnsi="TH SarabunPSK" w:cs="TH SarabunPSK"/>
            <w:sz w:val="32"/>
            <w:szCs w:val="32"/>
            <w:cs/>
            <w:lang w:eastAsia="ko-KR"/>
          </w:rPr>
          <w:t>สืบค้น</w:t>
        </w:r>
      </w:hyperlink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เมื่อวันที่ ๒๖ กรกฎาคม  ๒๕๖๐</w:t>
      </w:r>
      <w:r w:rsidRPr="006D5A60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p w:rsidR="00342A57" w:rsidRPr="006D5A60" w:rsidRDefault="00342A57" w:rsidP="00342A57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เสาวภา  พรสิริพงษ์,  พรทิพย์  อุศุภรัตน์  และเพ็ญนภา  ทรัพย์เจริญ.  (๒๕๔๑).</w:t>
      </w:r>
    </w:p>
    <w:p w:rsidR="004738D1" w:rsidRPr="006D5A60" w:rsidRDefault="004738D1" w:rsidP="004738D1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โสภิดา  ยงยอด.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วิจัยเรื่องบทบาทและสถานภาพของระบบบริการการแพทย์แผนไทย </w:t>
      </w:r>
      <w:r w:rsidRPr="006D5A6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ศึกษาเฉพาะของกรณีของพระครูพิศิษฏ์ธรรมาจารย์ (สุนทโร)</w:t>
      </w:r>
      <w:r w:rsidRPr="006D5A6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56650" w:rsidRPr="006D5A60" w:rsidRDefault="00756650" w:rsidP="00756650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อุษา  กลิ่นหอม.  (๒๕๕๒).  </w:t>
      </w: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การสังคายนาตำรายาพื้นบ้านอีสาน กรณีไข้หมากไม้</w:t>
      </w:r>
      <w:r w:rsidRPr="006D5A60">
        <w:rPr>
          <w:rFonts w:ascii="TH SarabunPSK" w:hAnsi="TH SarabunPSK" w:cs="TH SarabunPSK"/>
          <w:sz w:val="32"/>
          <w:szCs w:val="32"/>
        </w:rPr>
        <w:t>.</w:t>
      </w:r>
    </w:p>
    <w:p w:rsidR="00FB358F" w:rsidRPr="006D5A60" w:rsidRDefault="00FB358F" w:rsidP="00E2109B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ขอบชะนาง/</w:t>
      </w:r>
    </w:p>
    <w:p w:rsidR="00D93BA7" w:rsidRPr="006D5A60" w:rsidRDefault="00D93BA7" w:rsidP="00E2109B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เจตมูลเพลิงขาว/</w:t>
      </w:r>
    </w:p>
    <w:p w:rsidR="00D93BA7" w:rsidRPr="006D5A60" w:rsidRDefault="00D93BA7" w:rsidP="00E2109B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เจตมูลเพลิงแดง/</w:t>
      </w:r>
    </w:p>
    <w:p w:rsidR="00E2109B" w:rsidRPr="006D5A60" w:rsidRDefault="00E2109B" w:rsidP="00E2109B">
      <w:pPr>
        <w:spacing w:after="0" w:line="240" w:lineRule="auto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หนอนตายหยาก/</w:t>
      </w:r>
    </w:p>
    <w:p w:rsidR="00935B9A" w:rsidRPr="006D5A60" w:rsidRDefault="006B2A17" w:rsidP="00935B9A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ริดสีดวงทวาร/</w:t>
      </w:r>
    </w:p>
    <w:p w:rsidR="00E2109B" w:rsidRPr="006D5A60" w:rsidRDefault="00E2109B" w:rsidP="00935B9A">
      <w:pPr>
        <w:spacing w:after="0"/>
        <w:ind w:left="851" w:hanging="851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โรคหัด/</w:t>
      </w:r>
    </w:p>
    <w:p w:rsidR="00D26188" w:rsidRPr="006D5A60" w:rsidRDefault="00D26188" w:rsidP="00D26188">
      <w:pPr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มะเร็งเม็ดเลือดขาว/</w:t>
      </w:r>
    </w:p>
    <w:p w:rsidR="008C7D99" w:rsidRPr="006D5A60" w:rsidRDefault="008C7D99" w:rsidP="0028646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มะขามป้อม/</w:t>
      </w:r>
    </w:p>
    <w:p w:rsidR="007462A3" w:rsidRPr="006D5A60" w:rsidRDefault="007462A3" w:rsidP="0028646E">
      <w:pPr>
        <w:spacing w:after="0"/>
        <w:ind w:left="851" w:hanging="851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6D5A60">
        <w:rPr>
          <w:rFonts w:ascii="TH SarabunPSK" w:hAnsi="TH SarabunPSK" w:cs="TH SarabunPSK"/>
          <w:sz w:val="32"/>
          <w:szCs w:val="32"/>
        </w:rPr>
        <w:t>https://medthai.com/</w:t>
      </w:r>
      <w:r w:rsidRPr="006D5A60">
        <w:rPr>
          <w:rFonts w:ascii="TH SarabunPSK" w:hAnsi="TH SarabunPSK" w:cs="TH SarabunPSK"/>
          <w:sz w:val="32"/>
          <w:szCs w:val="32"/>
          <w:cs/>
        </w:rPr>
        <w:t>อัคคีทวาร/</w:t>
      </w:r>
    </w:p>
    <w:p w:rsidR="00633E15" w:rsidRPr="006D5A60" w:rsidRDefault="00633E15" w:rsidP="0028646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ht</w:t>
      </w:r>
      <w:r w:rsidR="0070297F" w:rsidRPr="006D5A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</w:t>
      </w:r>
      <w:r w:rsidRPr="006D5A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ps://www.pobpad.com/</w:t>
      </w:r>
      <w:r w:rsidRPr="006D5A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ริดสีดวงจมูก</w:t>
      </w:r>
    </w:p>
    <w:p w:rsidR="0071040F" w:rsidRPr="006D5A60" w:rsidRDefault="0071040F" w:rsidP="0071040F">
      <w:pPr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6D5A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ht</w:t>
      </w:r>
      <w:r w:rsidR="0070297F" w:rsidRPr="006D5A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</w:t>
      </w:r>
      <w:r w:rsidRPr="006D5A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ps://www.pobpad.com/</w:t>
      </w:r>
      <w:r w:rsidRPr="006D5A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มะเร็งลำไส้</w:t>
      </w:r>
    </w:p>
    <w:p w:rsidR="000C1B70" w:rsidRPr="006D5A60" w:rsidRDefault="000C1B70" w:rsidP="008177DA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5A60">
        <w:rPr>
          <w:rFonts w:ascii="TH SarabunPSK" w:hAnsi="TH SarabunPSK" w:cs="TH SarabunPSK"/>
          <w:b w:val="0"/>
          <w:bCs w:val="0"/>
          <w:sz w:val="32"/>
          <w:szCs w:val="32"/>
        </w:rPr>
        <w:t>https://www.pobpad.com/</w:t>
      </w:r>
      <w:r w:rsidRPr="006D5A60">
        <w:rPr>
          <w:rFonts w:ascii="TH SarabunPSK" w:hAnsi="TH SarabunPSK" w:cs="TH SarabunPSK"/>
          <w:b w:val="0"/>
          <w:bCs w:val="0"/>
          <w:sz w:val="32"/>
          <w:szCs w:val="32"/>
          <w:cs/>
        </w:rPr>
        <w:t>มะเร็งลำไส้ใหญ่</w:t>
      </w:r>
    </w:p>
    <w:p w:rsidR="0050018F" w:rsidRPr="006D5A60" w:rsidRDefault="0050018F" w:rsidP="007E2F12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https://www.pobpad.com/</w:t>
      </w:r>
      <w:r w:rsidRPr="006D5A60">
        <w:rPr>
          <w:rFonts w:ascii="TH SarabunPSK" w:hAnsi="TH SarabunPSK" w:cs="TH SarabunPSK"/>
          <w:sz w:val="32"/>
          <w:szCs w:val="32"/>
          <w:cs/>
        </w:rPr>
        <w:t>มะเร็งเต้านม</w:t>
      </w:r>
    </w:p>
    <w:p w:rsidR="0070297F" w:rsidRPr="006D5A60" w:rsidRDefault="0070297F" w:rsidP="0070297F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5A60">
        <w:rPr>
          <w:rFonts w:ascii="TH SarabunPSK" w:hAnsi="TH SarabunPSK" w:cs="TH SarabunPSK"/>
          <w:b w:val="0"/>
          <w:bCs w:val="0"/>
          <w:sz w:val="32"/>
          <w:szCs w:val="32"/>
        </w:rPr>
        <w:t>http://www.tigerdragon.in.th/</w:t>
      </w:r>
      <w:r w:rsidRPr="006D5A6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ผด ผื่น คัน เรื้อรัง</w:t>
      </w:r>
    </w:p>
    <w:p w:rsidR="006B2A17" w:rsidRPr="006D5A60" w:rsidRDefault="006B2A17" w:rsidP="006B2A17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www.clinicherbs.com</w:t>
      </w:r>
      <w:r w:rsidRPr="006D5A60">
        <w:rPr>
          <w:rFonts w:ascii="TH SarabunPSK" w:hAnsi="TH SarabunPSK" w:cs="TH SarabunPSK"/>
          <w:sz w:val="32"/>
          <w:szCs w:val="32"/>
          <w:cs/>
        </w:rPr>
        <w:t>/อิมเอียกขัก สมุนไพรจีนที่มีสรรพคุณทางยาสูง</w:t>
      </w:r>
    </w:p>
    <w:p w:rsidR="00C956DE" w:rsidRPr="006D5A60" w:rsidRDefault="00C956DE" w:rsidP="00E42A0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 xml:space="preserve">http://www.dnp.go.th/botany/mindexdictdetail. </w:t>
      </w:r>
    </w:p>
    <w:p w:rsidR="00502682" w:rsidRPr="006D5A60" w:rsidRDefault="00502682" w:rsidP="00E42A0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puechkaset.com/</w:t>
      </w:r>
      <w:r w:rsidRPr="006D5A60">
        <w:rPr>
          <w:rFonts w:ascii="TH SarabunPSK" w:hAnsi="TH SarabunPSK" w:cs="TH SarabunPSK"/>
          <w:sz w:val="32"/>
          <w:szCs w:val="32"/>
          <w:cs/>
        </w:rPr>
        <w:t>ดีปลี/</w:t>
      </w:r>
    </w:p>
    <w:p w:rsidR="00E42A0E" w:rsidRPr="006D5A60" w:rsidRDefault="00E42A0E" w:rsidP="00E42A0E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www.haamor.com/th/</w:t>
      </w:r>
      <w:r w:rsidRPr="006D5A60">
        <w:rPr>
          <w:rFonts w:ascii="TH SarabunPSK" w:hAnsi="TH SarabunPSK" w:cs="TH SarabunPSK"/>
          <w:sz w:val="32"/>
          <w:szCs w:val="32"/>
          <w:cs/>
        </w:rPr>
        <w:t>มะเร็ง/</w:t>
      </w:r>
    </w:p>
    <w:p w:rsidR="002A655B" w:rsidRPr="006D5A60" w:rsidRDefault="00EB3284" w:rsidP="002A65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</w:rPr>
        <w:t>www.kittiwattana.com/productdryer_th.php</w:t>
      </w:r>
    </w:p>
    <w:p w:rsidR="00EB3284" w:rsidRPr="006D5A60" w:rsidRDefault="00EB3284" w:rsidP="002A65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A655B" w:rsidRPr="006D5A60" w:rsidRDefault="002A655B" w:rsidP="002A65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5A60">
        <w:rPr>
          <w:rFonts w:ascii="TH SarabunPSK" w:hAnsi="TH SarabunPSK" w:cs="TH SarabunPSK"/>
          <w:b/>
          <w:bCs/>
          <w:sz w:val="32"/>
          <w:szCs w:val="32"/>
          <w:cs/>
        </w:rPr>
        <w:t>สัมภาษณ์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๑) พระปนพัชร์  จิรธัมโม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เจ้าอาวาสวัดคำปะมง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คลินิกแพทย์แผนไทย ณ อโรคยาศาล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อำเภอพรรณนิคม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ผู้มีความรู้และประสบการณ์ในการดูแลรักษาคนป่วยโรคมะเร็งระยะสุดท้าย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๒) พระครูพิทักษ์อัมพวัน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เจ้าอาวาสวัดอัมพวนาราม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บ้านนาโก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ตำบลแพง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อำเภอโกสุมพิสัย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ผู้มีความรู้และประสบการณ์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/>
          <w:sz w:val="32"/>
          <w:szCs w:val="32"/>
          <w:cs/>
        </w:rPr>
        <w:t xml:space="preserve">ในการรักษาอาการพิษสุราเรื้อรังและโรคทั่วไป 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๓)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พระอุดล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อัคคธรรมโม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5A60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เจ้าอาวาสวัดป่าบ้านร่องคำ อำเภอร่องคำ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 ผู้มีความรู้และประสบการณ์ในการรักษาโรคทั่วไป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๔)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พระศิริบุญยรัตน์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(บุญเกิด)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หมอพระพื้นบ้าน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ตำบลลำคลอง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อำเภอเมือง จังหวัดกาฬสินธุ์</w:t>
      </w:r>
      <w:r w:rsidRPr="006D5A60">
        <w:rPr>
          <w:rFonts w:ascii="TH SarabunPSK" w:hAnsi="TH SarabunPSK" w:cs="TH SarabunPSK"/>
          <w:sz w:val="32"/>
          <w:szCs w:val="32"/>
        </w:rPr>
        <w:t xml:space="preserve">              </w:t>
      </w:r>
      <w:r w:rsidRPr="006D5A60">
        <w:rPr>
          <w:rFonts w:ascii="TH SarabunPSK" w:hAnsi="TH SarabunPSK" w:cs="TH SarabunPSK"/>
          <w:sz w:val="32"/>
          <w:szCs w:val="32"/>
          <w:cs/>
        </w:rPr>
        <w:tab/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๕) หมอบัวพันธ์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วมะพุทธา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หมอยา</w:t>
      </w:r>
      <w:r w:rsidRPr="006D5A60">
        <w:rPr>
          <w:rFonts w:ascii="TH SarabunPSK" w:hAnsi="TH SarabunPSK" w:cs="TH SarabunPSK" w:hint="cs"/>
          <w:sz w:val="32"/>
          <w:szCs w:val="32"/>
          <w:cs/>
        </w:rPr>
        <w:t>พื้น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บ้านอาวุโส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ตำบลตลาด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๖) หมอสุพรรณ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มีเรืองแสน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อำเภอกระนวน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๗) หมอสังทอง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เรืองวิชา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บ้านนาสีนวล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อำเภอกันทรวิชัย จังหวัดมหาสารคาม 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๘)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หมอวราคม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แก้วพิกุล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อำเภอปรางค์กู่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จังหวัดศร</w:t>
      </w:r>
      <w:r w:rsidRPr="006D5A60">
        <w:rPr>
          <w:rFonts w:ascii="TH SarabunPSK" w:hAnsi="TH SarabunPSK" w:cs="TH SarabunPSK" w:hint="cs"/>
          <w:sz w:val="32"/>
          <w:szCs w:val="32"/>
          <w:cs/>
        </w:rPr>
        <w:t>ี</w:t>
      </w:r>
      <w:r w:rsidRPr="006D5A60">
        <w:rPr>
          <w:rFonts w:ascii="TH SarabunPSK" w:hAnsi="TH SarabunPSK" w:cs="TH SarabunPSK"/>
          <w:sz w:val="32"/>
          <w:szCs w:val="32"/>
          <w:cs/>
        </w:rPr>
        <w:t>สะเกษ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๙) หมอเคน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แก้วพิกุล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อำเภอปรางค์กู่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จังหวัดศรีสะเกษ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๑๐) หมอบุญเพิ่ม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มาตรเหลี่ยม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หมอยาพื้นบ้าน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อำเภอนามน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๑๑) หมอทองสา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เจริญตา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อำเภอหนองพอก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จังหวัดร้อยเอ็ด  </w:t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>๑๒)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นายแพทย์วิวัฒน์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ศรีวิชา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แพทย์แผนไทย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ผู้อำนวยการโรงพยาบาล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การแพทย์แผนไทยสกลนคร  หลวงปู่แฟ๊บ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สุภัทโท  </w:t>
      </w:r>
      <w:r w:rsidRPr="006D5A60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Pr="006D5A60">
        <w:rPr>
          <w:rFonts w:ascii="TH SarabunPSK" w:hAnsi="TH SarabunPSK" w:cs="TH SarabunPSK"/>
          <w:sz w:val="32"/>
          <w:szCs w:val="32"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D5A60">
        <w:rPr>
          <w:rFonts w:ascii="TH SarabunPSK" w:hAnsi="TH SarabunPSK" w:cs="TH SarabunPSK"/>
          <w:sz w:val="32"/>
          <w:szCs w:val="32"/>
          <w:cs/>
        </w:rPr>
        <w:tab/>
      </w:r>
    </w:p>
    <w:p w:rsidR="00255B36" w:rsidRPr="006D5A60" w:rsidRDefault="00255B36" w:rsidP="00255B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5A60">
        <w:rPr>
          <w:rFonts w:ascii="TH SarabunPSK" w:hAnsi="TH SarabunPSK" w:cs="TH SarabunPSK" w:hint="cs"/>
          <w:sz w:val="32"/>
          <w:szCs w:val="32"/>
          <w:cs/>
        </w:rPr>
        <w:tab/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๑๓) นางวิไลลักษณ์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ตันติตระกูล 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พยาบาลจิตอาสา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คลินิกอ</w:t>
      </w:r>
      <w:r w:rsidR="00B662A2" w:rsidRPr="006D5A60">
        <w:rPr>
          <w:rFonts w:ascii="TH SarabunPSK" w:hAnsi="TH SarabunPSK" w:cs="TH SarabunPSK"/>
          <w:sz w:val="32"/>
          <w:szCs w:val="32"/>
          <w:cs/>
        </w:rPr>
        <w:t xml:space="preserve">โรคยาศาล </w:t>
      </w:r>
      <w:r w:rsidR="00B662A2"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>วัดคำประมง</w:t>
      </w:r>
      <w:r w:rsidRPr="006D5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A60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</w:p>
    <w:p w:rsidR="00255B36" w:rsidRPr="006D5A60" w:rsidRDefault="00255B36" w:rsidP="00E51E8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255B36" w:rsidRPr="006D5A60" w:rsidSect="00C14657">
      <w:headerReference w:type="default" r:id="rId12"/>
      <w:pgSz w:w="11907" w:h="16840" w:code="9"/>
      <w:pgMar w:top="2262" w:right="1684" w:bottom="1684" w:left="2262" w:header="1304" w:footer="709" w:gutter="0"/>
      <w:pgNumType w:fmt="thaiNumbers" w:start="348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FF" w:rsidRDefault="00CB2AFF" w:rsidP="00E2109B">
      <w:pPr>
        <w:spacing w:after="0" w:line="240" w:lineRule="auto"/>
      </w:pPr>
      <w:r>
        <w:separator/>
      </w:r>
    </w:p>
  </w:endnote>
  <w:endnote w:type="continuationSeparator" w:id="0">
    <w:p w:rsidR="00CB2AFF" w:rsidRDefault="00CB2AFF" w:rsidP="00E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FF" w:rsidRDefault="00CB2AFF" w:rsidP="00E2109B">
      <w:pPr>
        <w:spacing w:after="0" w:line="240" w:lineRule="auto"/>
      </w:pPr>
      <w:r>
        <w:separator/>
      </w:r>
    </w:p>
  </w:footnote>
  <w:footnote w:type="continuationSeparator" w:id="0">
    <w:p w:rsidR="00CB2AFF" w:rsidRDefault="00CB2AFF" w:rsidP="00E2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555345382"/>
      <w:docPartObj>
        <w:docPartGallery w:val="Page Numbers (Top of Page)"/>
        <w:docPartUnique/>
      </w:docPartObj>
    </w:sdtPr>
    <w:sdtEndPr/>
    <w:sdtContent>
      <w:p w:rsidR="00E2109B" w:rsidRPr="00E2109B" w:rsidRDefault="00E2109B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2109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2109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2109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2AFF" w:rsidRPr="00CB2AF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๓๔๘</w:t>
        </w:r>
        <w:r w:rsidRPr="00E2109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2109B" w:rsidRPr="00E2109B" w:rsidRDefault="00E2109B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6E"/>
    <w:rsid w:val="000C1B70"/>
    <w:rsid w:val="000C24E5"/>
    <w:rsid w:val="000F4271"/>
    <w:rsid w:val="000F4817"/>
    <w:rsid w:val="0011181A"/>
    <w:rsid w:val="00130E91"/>
    <w:rsid w:val="00154D06"/>
    <w:rsid w:val="00157388"/>
    <w:rsid w:val="001B166C"/>
    <w:rsid w:val="001C6FA2"/>
    <w:rsid w:val="001E6F84"/>
    <w:rsid w:val="00213A81"/>
    <w:rsid w:val="00255B36"/>
    <w:rsid w:val="0028646E"/>
    <w:rsid w:val="00297E81"/>
    <w:rsid w:val="002A655B"/>
    <w:rsid w:val="002E37C4"/>
    <w:rsid w:val="00342A57"/>
    <w:rsid w:val="003E3B7C"/>
    <w:rsid w:val="004738D1"/>
    <w:rsid w:val="004B552A"/>
    <w:rsid w:val="0050018F"/>
    <w:rsid w:val="00502682"/>
    <w:rsid w:val="005042AE"/>
    <w:rsid w:val="00585431"/>
    <w:rsid w:val="005D074C"/>
    <w:rsid w:val="005D13E6"/>
    <w:rsid w:val="0062796F"/>
    <w:rsid w:val="00633E15"/>
    <w:rsid w:val="00640D72"/>
    <w:rsid w:val="006810AD"/>
    <w:rsid w:val="006A0AAE"/>
    <w:rsid w:val="006B2A17"/>
    <w:rsid w:val="006D2B2F"/>
    <w:rsid w:val="006D5A60"/>
    <w:rsid w:val="006F3993"/>
    <w:rsid w:val="0070297F"/>
    <w:rsid w:val="0071040F"/>
    <w:rsid w:val="007462A3"/>
    <w:rsid w:val="00756650"/>
    <w:rsid w:val="00776E69"/>
    <w:rsid w:val="0079334E"/>
    <w:rsid w:val="007E2642"/>
    <w:rsid w:val="007E2F12"/>
    <w:rsid w:val="007F7016"/>
    <w:rsid w:val="008177DA"/>
    <w:rsid w:val="00852B5D"/>
    <w:rsid w:val="008737B8"/>
    <w:rsid w:val="008818A8"/>
    <w:rsid w:val="008B57EE"/>
    <w:rsid w:val="008C7D99"/>
    <w:rsid w:val="00926C35"/>
    <w:rsid w:val="00927A24"/>
    <w:rsid w:val="00935B9A"/>
    <w:rsid w:val="00961D15"/>
    <w:rsid w:val="009677BF"/>
    <w:rsid w:val="00971D79"/>
    <w:rsid w:val="009750A6"/>
    <w:rsid w:val="009E381B"/>
    <w:rsid w:val="00A14A0D"/>
    <w:rsid w:val="00A64A7D"/>
    <w:rsid w:val="00A66F04"/>
    <w:rsid w:val="00AF2CCD"/>
    <w:rsid w:val="00B00069"/>
    <w:rsid w:val="00B40614"/>
    <w:rsid w:val="00B47DAB"/>
    <w:rsid w:val="00B662A2"/>
    <w:rsid w:val="00BE19DF"/>
    <w:rsid w:val="00C14657"/>
    <w:rsid w:val="00C17E10"/>
    <w:rsid w:val="00C26EA5"/>
    <w:rsid w:val="00C55118"/>
    <w:rsid w:val="00C956DE"/>
    <w:rsid w:val="00CA780F"/>
    <w:rsid w:val="00CB2AFF"/>
    <w:rsid w:val="00D00603"/>
    <w:rsid w:val="00D26188"/>
    <w:rsid w:val="00D51A4F"/>
    <w:rsid w:val="00D52D54"/>
    <w:rsid w:val="00D5458C"/>
    <w:rsid w:val="00D9380E"/>
    <w:rsid w:val="00D93BA7"/>
    <w:rsid w:val="00E2109B"/>
    <w:rsid w:val="00E42A0E"/>
    <w:rsid w:val="00E51E81"/>
    <w:rsid w:val="00E863C9"/>
    <w:rsid w:val="00EB3284"/>
    <w:rsid w:val="00EB4433"/>
    <w:rsid w:val="00EE694D"/>
    <w:rsid w:val="00F85C30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6E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8177D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2109B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2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2109B"/>
    <w:rPr>
      <w:rFonts w:ascii="Calibri" w:eastAsia="Calibri" w:hAnsi="Calibri" w:cs="Cordia New"/>
    </w:rPr>
  </w:style>
  <w:style w:type="character" w:styleId="a7">
    <w:name w:val="Hyperlink"/>
    <w:basedOn w:val="a0"/>
    <w:uiPriority w:val="99"/>
    <w:unhideWhenUsed/>
    <w:rsid w:val="00D9380E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8177D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6E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8177D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2109B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2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2109B"/>
    <w:rPr>
      <w:rFonts w:ascii="Calibri" w:eastAsia="Calibri" w:hAnsi="Calibri" w:cs="Cordia New"/>
    </w:rPr>
  </w:style>
  <w:style w:type="character" w:styleId="a7">
    <w:name w:val="Hyperlink"/>
    <w:basedOn w:val="a0"/>
    <w:uiPriority w:val="99"/>
    <w:unhideWhenUsed/>
    <w:rsid w:val="00D9380E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8177D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sundarasardula.blogspo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rawanyuenyon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xram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haifamilylink.net/web/n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rath.co.th/&#3648;&#3619;&#3637;&#3618;&#3609;&#3619;&#3641;&#3657;&#3650;&#3619;&#3588;&#3652;&#3627;&#3621;&#3605;&#3634;&#3618;%20&#3590;&#3634;&#3605;&#3585;&#361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86</cp:revision>
  <dcterms:created xsi:type="dcterms:W3CDTF">2018-05-20T03:51:00Z</dcterms:created>
  <dcterms:modified xsi:type="dcterms:W3CDTF">2018-09-02T03:42:00Z</dcterms:modified>
</cp:coreProperties>
</file>