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3A" w:rsidRPr="004E1FE3" w:rsidRDefault="00A60E0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</w:t>
      </w:r>
      <w:r w:rsidR="0020513A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ทที่ </w:t>
      </w:r>
      <w:r w:rsidR="0020513A" w:rsidRPr="004E1FE3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20513A" w:rsidRPr="004E1FE3" w:rsidRDefault="0020513A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tab/>
      </w:r>
      <w:r w:rsidRPr="004E1FE3">
        <w:rPr>
          <w:rFonts w:ascii="TH SarabunPSK" w:hAnsi="TH SarabunPSK" w:cs="TH SarabunPSK"/>
          <w:b/>
          <w:bCs/>
          <w:noProof/>
          <w:sz w:val="36"/>
          <w:szCs w:val="36"/>
          <w:cs/>
        </w:rPr>
        <w:t>บทนำ</w:t>
      </w:r>
      <w:r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4E1FE3" w:rsidRDefault="00071FC4" w:rsidP="0020513A">
      <w:pPr>
        <w:tabs>
          <w:tab w:val="left" w:pos="252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="0020513A" w:rsidRPr="004E1FE3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60E02" w:rsidRPr="00120AB8" w:rsidRDefault="00A60E02" w:rsidP="00A60E02">
      <w:pPr>
        <w:widowControl w:val="0"/>
        <w:autoSpaceDE w:val="0"/>
        <w:autoSpaceDN w:val="0"/>
        <w:adjustRightInd w:val="0"/>
        <w:spacing w:before="3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</w:rPr>
        <w:tab/>
      </w:r>
      <w:r w:rsidRPr="00120AB8">
        <w:rPr>
          <w:rFonts w:ascii="TH SarabunPSK" w:hAnsi="TH SarabunPSK" w:cs="TH SarabunPSK" w:hint="cs"/>
          <w:sz w:val="32"/>
          <w:szCs w:val="32"/>
          <w:cs/>
        </w:rPr>
        <w:t>ในปัจจุบันอิฐบล็อกประสานกำลังได้รับความนิยมและแพร่หลายในการสร้างบ้านพักรวมไปถึงที่อยู่อาศัยต่างๆ มีความสะดวก รวดเร็ว และสวยงาม นอกจากนี้ยังสามารถก่อสร้างได้ด้วยตัวเองเนื่องจากตัวอิฐบล็อก</w:t>
      </w:r>
      <w:r>
        <w:rPr>
          <w:rFonts w:ascii="TH SarabunPSK" w:hAnsi="TH SarabunPSK" w:cs="TH SarabunPSK" w:hint="cs"/>
          <w:sz w:val="32"/>
          <w:szCs w:val="32"/>
          <w:cs/>
        </w:rPr>
        <w:t>มีรูและเดือย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สามารถประกอบเข้าด้วยกันโดยง่าย ทำให้สามารถลดต้นทุนในการก่อสร้างได้มากกว่าบ้านทั่วไป และยิ่งในปัจจุบันการเปลี่ยนแปลงของสภาพอากาศที่มีแนวโน้มที่รุนแรงมากขึ้น ดังจะเห็นได้จาก สภาวะโลกร้อน (</w:t>
      </w:r>
      <w:r w:rsidRPr="00120AB8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หรือภาวะอุณหภูมิของอากาศเปลี่ยนแปลง </w:t>
      </w:r>
      <w:r w:rsidRPr="00120AB8">
        <w:rPr>
          <w:rFonts w:ascii="TH SarabunPSK" w:hAnsi="TH SarabunPSK" w:cs="TH SarabunPSK"/>
          <w:sz w:val="32"/>
          <w:szCs w:val="32"/>
        </w:rPr>
        <w:t xml:space="preserve">(Climate Change)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โดยมีการคาดการณ์ว่า อุณหภูมิของโลกที่สามารถวัดได้มีแนวโน้มสูงขึ้นทุกปีโดยอุณหภูมิที่สูงขึ้นวัดได้เฉลี่ย </w:t>
      </w:r>
      <w:r w:rsidRPr="00120AB8">
        <w:rPr>
          <w:rFonts w:ascii="TH SarabunPSK" w:hAnsi="TH SarabunPSK" w:cs="TH SarabunPSK"/>
          <w:sz w:val="32"/>
          <w:szCs w:val="32"/>
        </w:rPr>
        <w:t xml:space="preserve">0.74±0.18 </w:t>
      </w:r>
      <w:r w:rsidRPr="00120AB8">
        <w:rPr>
          <w:rFonts w:ascii="TH SarabunPSK" w:hAnsi="TH SarabunPSK" w:cs="TH SarabunPSK"/>
          <w:sz w:val="32"/>
          <w:szCs w:val="32"/>
          <w:cs/>
        </w:rPr>
        <w:t>º</w:t>
      </w:r>
      <w:r w:rsidRPr="00120AB8">
        <w:rPr>
          <w:rFonts w:ascii="TH SarabunPSK" w:hAnsi="TH SarabunPSK" w:cs="TH SarabunPSK"/>
          <w:sz w:val="32"/>
          <w:szCs w:val="32"/>
        </w:rPr>
        <w:t xml:space="preserve">C.  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 xml:space="preserve">Solomon, 2007)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ซึ่งนับเป็นปัญหาใหญ่ที่ส่งผลให้มีการใช้พลังงานเพิ่มขึ้นตามไปด้วยเพราะเหตุนี้การออกแบบสิ่งปลูกสร้างนอกจากความแข็งแรง คงทนแล้ว ยังต้องคำนึงถึงการใช้วัสดุที่มีคุณสมบัติในการป้องกันความร้อนจากภายนอกเข้าสู้ภายในตัวอาคารด้วย เช่น ฉนวนกันความร้อน ผนังกันความร้อนโดยใช้อิฐมวลเบา แผ่นสะท้อนความร้อนที่ติดตั้งกับหลังคา เป็นต้น ซึ่งวัสดุเหล่านี้ล้วนแล้วแต่มีราคาค่อนข้างสูงทำให้งบประมาณในการก่อสร้างสูงขึ้นตามไปด้วย</w:t>
      </w:r>
    </w:p>
    <w:p w:rsidR="00A60E02" w:rsidRPr="00120AB8" w:rsidRDefault="00A60E02" w:rsidP="00D477A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ab/>
        <w:t>ในการผลิตอิฐบล็อกประสานในแต่ล่ะพื้นที่นั้นจะเน้นการใช้วัตถุดิบที่มีในพื้นที่นั้นๆ เช่น ดินลูกรัง หินฝุ่น ทราย หรือ วัสดุเหลือทิ้งต่างๆที่มีความเหมาะสม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ผสมกับปูนซีเมนต์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และน้ำ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ในสัดส่วนที่</w:t>
      </w:r>
      <w:r w:rsidR="00026466">
        <w:rPr>
          <w:rFonts w:ascii="TH SarabunPSK" w:hAnsi="TH SarabunPSK" w:cs="TH SarabunPSK" w:hint="cs"/>
          <w:sz w:val="32"/>
          <w:szCs w:val="32"/>
          <w:cs/>
        </w:rPr>
        <w:t>เหมาะสมนำ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มาอัดขึ้นรูปด้วยเครื่องอัดแห้ง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บ่มด้วยความชื้นให้แข็งตัว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จะได้บล็อกประสานที่สามารถนำมาใช้ในงานก่อสร้างอาคารในระบบผนังรับน้ำหนัก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หรือก่อสร้างในรูปแบบอื่นๆ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ได้อีกมากมาย (จรูญ เจริญเนตรกุล</w:t>
      </w:r>
      <w:r w:rsidRPr="00120AB8">
        <w:rPr>
          <w:rFonts w:ascii="TH SarabunPSK" w:hAnsi="TH SarabunPSK" w:cs="TH SarabunPSK"/>
          <w:sz w:val="32"/>
          <w:szCs w:val="32"/>
        </w:rPr>
        <w:t>, 2555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A60E02" w:rsidRPr="00120AB8" w:rsidRDefault="00A60E02" w:rsidP="00D477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>นอกจากนี้ยังได้มีงานวิจัยที่เกี่ยวกับการปรับปรุงคุณสมบัติของอิฐบล็อกประสานโดยการใช้เหลือทิ้งมาเป็นส่วนผสมเพื่อเพิ่มความแข็งแรงและป้องกันการถ่ายเทความร้อนเข้าสู้ตัวอาคาร เช่น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เถ้าแกลบ เถ้าใยปาล์มน้ำมัน เถ้าลอย เถ้าก้นเตา เถ้าชานอ้อย เป็นต้น ซึ่งจากงานวิจัยที่ผ่านมา</w:t>
      </w:r>
      <w:r w:rsidR="00C959DF">
        <w:rPr>
          <w:rFonts w:ascii="TH SarabunPSK" w:hAnsi="TH SarabunPSK" w:cs="TH SarabunPSK" w:hint="cs"/>
          <w:sz w:val="32"/>
          <w:szCs w:val="32"/>
          <w:cs/>
        </w:rPr>
        <w:t xml:space="preserve"> พบว่าการนำ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แกลบมาแทนที่ดินเหนียวในปริมาณร้อยละ </w:t>
      </w:r>
      <w:r w:rsidRPr="00120AB8">
        <w:rPr>
          <w:rFonts w:ascii="TH SarabunPSK" w:hAnsi="TH SarabunPSK" w:cs="TH SarabunPSK"/>
          <w:sz w:val="32"/>
          <w:szCs w:val="32"/>
        </w:rPr>
        <w:t>3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สามารถเพิ่มกำลังรับกำลังอัดและการมีค่าการนำความร้อนตำกว่าก้อนอิฐควบคุมเนื่องจากก้อนอิฐที่ผสมแกลบมีค่าความพรุนสูงและมีโพรงอยู่เป็นจำนวนมาก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ทำให้ก้อนอิฐสามารถถ่ายเทความร้อนผ่าอากาศในรูพรุนและโพรงได้ดีซึ่งทำให้การนำความร้อนลดต่ำลง</w:t>
      </w:r>
      <w:r w:rsidRPr="00120AB8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(</w:t>
      </w:r>
      <w:r w:rsidRPr="00120AB8">
        <w:rPr>
          <w:rFonts w:ascii="TH SarabunPSK" w:hAnsi="TH SarabunPSK" w:cs="TH SarabunPSK"/>
          <w:sz w:val="32"/>
          <w:szCs w:val="32"/>
          <w:cs/>
        </w:rPr>
        <w:t>ภูษิต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เลิศวัฒนารักษ์</w:t>
      </w:r>
      <w:r w:rsidRPr="00120AB8">
        <w:rPr>
          <w:rFonts w:ascii="TH SarabunPSK" w:hAnsi="TH SarabunPSK" w:cs="TH SarabunPSK"/>
          <w:sz w:val="32"/>
          <w:szCs w:val="32"/>
        </w:rPr>
        <w:t xml:space="preserve"> , 2550) </w:t>
      </w:r>
      <w:r w:rsidRPr="00120AB8">
        <w:rPr>
          <w:rFonts w:ascii="TH SarabunPSK" w:hAnsi="TH SarabunPSK" w:cs="TH SarabunPSK"/>
          <w:sz w:val="32"/>
          <w:szCs w:val="32"/>
          <w:cs/>
        </w:rPr>
        <w:t>แต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่</w:t>
      </w:r>
      <w:r w:rsidRPr="00120AB8">
        <w:rPr>
          <w:rFonts w:ascii="TH SarabunPSK" w:hAnsi="TH SarabunPSK" w:cs="TH SarabunPSK"/>
          <w:sz w:val="32"/>
          <w:szCs w:val="32"/>
          <w:cs/>
        </w:rPr>
        <w:t>ในปัจจุบันยังมีงาน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120AB8">
        <w:rPr>
          <w:rFonts w:ascii="TH SarabunPSK" w:hAnsi="TH SarabunPSK" w:cs="TH SarabunPSK"/>
          <w:sz w:val="32"/>
          <w:szCs w:val="32"/>
          <w:cs/>
        </w:rPr>
        <w:t>จำนวนไม่มากพอที่จะบ่งชี้และเผยแพร่เกี่ยวกับ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การนำวัสดุเหลือทิ้งเหล่าใช้ร่วมกับวัสดุที่มีในท้องถิ่นในการทำอิฐดินซีเมนต์ใน</w:t>
      </w:r>
      <w:r w:rsidRPr="00120AB8">
        <w:rPr>
          <w:rFonts w:ascii="TH SarabunPSK" w:hAnsi="TH SarabunPSK" w:cs="TH SarabunPSK"/>
          <w:sz w:val="32"/>
          <w:szCs w:val="32"/>
          <w:cs/>
        </w:rPr>
        <w:t>สัดส่วนที่เหมาะสมต่อสภาพดินเหนียวในแต่ละท้</w:t>
      </w:r>
      <w:r w:rsidRPr="00120AB8">
        <w:rPr>
          <w:rFonts w:ascii="TH SarabunPSK" w:hAnsi="TH SarabunPSK" w:cs="TH SarabunPSK"/>
          <w:sz w:val="30"/>
          <w:szCs w:val="30"/>
          <w:cs/>
        </w:rPr>
        <w:t>อง</w:t>
      </w:r>
      <w:r w:rsidRPr="00120AB8">
        <w:rPr>
          <w:rFonts w:ascii="TH SarabunPSK" w:hAnsi="TH SarabunPSK" w:cs="TH SarabunPSK"/>
          <w:sz w:val="32"/>
          <w:szCs w:val="32"/>
          <w:cs/>
        </w:rPr>
        <w:t>ถิ่น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นั้นๆ</w:t>
      </w:r>
    </w:p>
    <w:p w:rsidR="00A60E02" w:rsidRPr="00120AB8" w:rsidRDefault="00A60E02" w:rsidP="00A60E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เถ้าลอย</w:t>
      </w:r>
      <w:r w:rsidRPr="00120AB8">
        <w:rPr>
          <w:rFonts w:ascii="TH SarabunPSK" w:hAnsi="TH SarabunPSK" w:cs="TH SarabunPSK"/>
          <w:sz w:val="32"/>
          <w:szCs w:val="32"/>
          <w:cs/>
        </w:rPr>
        <w:t>เป็นวัสดุผลพลอยได้จากการเผาถ่านหินลิกไน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ต์</w:t>
      </w:r>
      <w:r w:rsidRPr="00120AB8">
        <w:rPr>
          <w:rFonts w:ascii="TH SarabunPSK" w:hAnsi="TH SarabunPSK" w:cs="TH SarabunPSK"/>
          <w:sz w:val="32"/>
          <w:szCs w:val="32"/>
          <w:cs/>
        </w:rPr>
        <w:t>เป็นเชื้อเพลิงจากโรงไฟฟ้าแม่เมาะ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20AB8">
        <w:rPr>
          <w:rFonts w:ascii="TH SarabunPSK" w:hAnsi="TH SarabunPSK" w:cs="TH SarabunPSK"/>
          <w:sz w:val="32"/>
          <w:szCs w:val="32"/>
          <w:cs/>
        </w:rPr>
        <w:t>อำเภอแม่เมาะ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จังหวัดลำปางโดยใช้วิธี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 xml:space="preserve">Pulverized Coal Combustion </w:t>
      </w:r>
      <w:r w:rsidRPr="00120AB8">
        <w:rPr>
          <w:rFonts w:ascii="TH SarabunPSK" w:hAnsi="TH SarabunPSK" w:cs="TH SarabunPSK"/>
          <w:sz w:val="32"/>
          <w:szCs w:val="32"/>
          <w:cs/>
        </w:rPr>
        <w:t>ถ่านหินจะถูกบดให้เป็นผงแล้วพ่นเข้าไปในเตาเผาพร้อมอากาศมีการใช้ถ่านหินลิกไนต์ประมาณวันละกว่า</w:t>
      </w:r>
      <w:r w:rsidRPr="00120AB8">
        <w:rPr>
          <w:rFonts w:ascii="TH SarabunPSK" w:hAnsi="TH SarabunPSK" w:cs="TH SarabunPSK"/>
          <w:sz w:val="32"/>
          <w:szCs w:val="32"/>
        </w:rPr>
        <w:t xml:space="preserve"> 40,000</w:t>
      </w:r>
      <w:r w:rsidRPr="00120AB8">
        <w:rPr>
          <w:rFonts w:ascii="TH SarabunPSK" w:hAnsi="TH SarabunPSK" w:cs="TH SarabunPSK"/>
          <w:sz w:val="32"/>
          <w:szCs w:val="32"/>
          <w:cs/>
        </w:rPr>
        <w:t>ตัน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การเผาไหม้จะได้เถ้าลิกไนต์ออกมาประมาณวันละ</w:t>
      </w:r>
      <w:r w:rsidRPr="00120AB8">
        <w:rPr>
          <w:rFonts w:ascii="TH SarabunPSK" w:hAnsi="TH SarabunPSK" w:cs="TH SarabunPSK"/>
          <w:sz w:val="32"/>
          <w:szCs w:val="32"/>
        </w:rPr>
        <w:t xml:space="preserve"> 10,000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ตันในจำนวนนี้จะเป็นเถ้าลอยประมาณ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8,000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ตันซึ่งมีขนาดเล็กกว่า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1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ไมครอนจนถึง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200 ไมครอนซึ่งตามมาตรฐาน</w:t>
      </w:r>
      <w:r w:rsidRPr="00120AB8">
        <w:rPr>
          <w:rFonts w:ascii="TH SarabunPSK" w:hAnsi="TH SarabunPSK" w:cs="TH SarabunPSK"/>
          <w:sz w:val="32"/>
          <w:szCs w:val="32"/>
        </w:rPr>
        <w:t xml:space="preserve"> American Society for Testing and Materials C 618 (1997M: 296-298)</w:t>
      </w:r>
      <w:r w:rsidR="00C959DF">
        <w:rPr>
          <w:rFonts w:ascii="TH SarabunPSK" w:hAnsi="TH SarabunPSK" w:cs="TH SarabunPSK"/>
          <w:sz w:val="32"/>
          <w:szCs w:val="32"/>
          <w:cs/>
        </w:rPr>
        <w:tab/>
        <w:t>เถ้าลอยจากโรงไฟฟ้าแม่เมาะ</w:t>
      </w:r>
      <w:r w:rsidRPr="00120AB8">
        <w:rPr>
          <w:rFonts w:ascii="TH SarabunPSK" w:hAnsi="TH SarabunPSK" w:cs="TH SarabunPSK"/>
          <w:sz w:val="32"/>
          <w:szCs w:val="32"/>
          <w:cs/>
        </w:rPr>
        <w:t>มีขนาดอนุภาคขนาดเล็กมีรูปร่างที่แน่นอนลักษณะเป็นทรงกลมผิวค่อนข้างเรียบและมีองค์ประกอบทางเคมี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120AB8">
        <w:rPr>
          <w:rFonts w:ascii="TH SarabunPSK" w:hAnsi="TH SarabunPSK" w:cs="TH SarabunPSK"/>
          <w:sz w:val="32"/>
          <w:szCs w:val="32"/>
          <w:cs/>
        </w:rPr>
        <w:t>จัดได้ว่าเป็นเถ้าลอยชนิด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ClassF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สามารถนำมาใช้เป็นวัสดุ</w:t>
      </w:r>
      <w:proofErr w:type="spellStart"/>
      <w:r w:rsidRPr="00120AB8">
        <w:rPr>
          <w:rFonts w:ascii="TH SarabunPSK" w:hAnsi="TH SarabunPSK" w:cs="TH SarabunPSK"/>
          <w:sz w:val="32"/>
          <w:szCs w:val="32"/>
          <w:cs/>
        </w:rPr>
        <w:t>ปอซ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โซลานแทนที่ปูนซีเมนต์ได้โดยไม่ต้องปรับปรุงคุณภาพอีกจากคุณสมบัติดังกล่าวจึงทำให้มีการนำเถ้าลอยกันอย่างแพร่หลายเช่นวัสดุถมสำหรับงานก่อสร้างงานก่อสร้างชั้นพื้นทางถนนงานก่อสร้างเขื่อนคอนกรีตบดอัด</w:t>
      </w:r>
      <w:r w:rsidRPr="00120AB8">
        <w:rPr>
          <w:rFonts w:ascii="TH SarabunPSK" w:hAnsi="TH SarabunPSK" w:cs="TH SarabunPSK"/>
          <w:sz w:val="32"/>
          <w:szCs w:val="32"/>
        </w:rPr>
        <w:t>(Rolling Compact</w:t>
      </w:r>
      <w:r w:rsidR="00C959DF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Concrete)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ที่เขื่อนปากมูลงานก่อสร้างถนนคอนกรีตบดอัด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>Roller Compact Concrete Pavement)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งานก่อสร้างด้วยคอนกรีตชนิดที่ไหลเข้าแบบได้ง่าย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(Self-compacting Concrete)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และงานก่อสร้างคอนกรีตหลาด้วยคอนกรีตความร้อนต่ำ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>Low Hydration Concrete)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ทำผลิตภัณฑ์คอนกรีตสำเร็จรูปรวมทั้งได้นำเถ้าถ่า</w:t>
      </w:r>
      <w:r w:rsidR="00C959DF">
        <w:rPr>
          <w:rFonts w:ascii="TH SarabunPSK" w:hAnsi="TH SarabunPSK" w:cs="TH SarabunPSK" w:hint="cs"/>
          <w:sz w:val="32"/>
          <w:szCs w:val="32"/>
          <w:cs/>
        </w:rPr>
        <w:t>น</w:t>
      </w:r>
      <w:r w:rsidRPr="00120AB8">
        <w:rPr>
          <w:rFonts w:ascii="TH SarabunPSK" w:hAnsi="TH SarabunPSK" w:cs="TH SarabunPSK"/>
          <w:sz w:val="32"/>
          <w:szCs w:val="32"/>
          <w:cs/>
        </w:rPr>
        <w:t>หินไปใช้แทนที่ปูนซีเมนต์ในงานคอนกรีตทั่วไป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60E02" w:rsidRPr="00120AB8" w:rsidRDefault="00A60E02" w:rsidP="00A60E02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ab/>
      </w:r>
      <w:r w:rsidRPr="00120AB8">
        <w:rPr>
          <w:rFonts w:ascii="TH SarabunPSK" w:hAnsi="TH SarabunPSK" w:cs="TH SarabunPSK"/>
          <w:sz w:val="32"/>
          <w:szCs w:val="32"/>
          <w:cs/>
        </w:rPr>
        <w:t>อ้อยเป็นพืชไร่เศรษฐกิจของประเทศไทยที่มีพื้นที่เพาะปลูกกระจายอยู่ทั่วทุกภาคของประเทศ ในปี</w:t>
      </w:r>
      <w:r w:rsidRPr="00120AB8">
        <w:rPr>
          <w:rFonts w:ascii="TH SarabunPSK" w:hAnsi="TH SarabunPSK" w:cs="TH SarabunPSK"/>
          <w:sz w:val="32"/>
          <w:szCs w:val="32"/>
        </w:rPr>
        <w:t xml:space="preserve">2558/2559 </w:t>
      </w:r>
      <w:r w:rsidRPr="00120AB8">
        <w:rPr>
          <w:rFonts w:ascii="TH SarabunPSK" w:hAnsi="TH SarabunPSK" w:cs="TH SarabunPSK"/>
          <w:sz w:val="32"/>
          <w:szCs w:val="32"/>
          <w:cs/>
        </w:rPr>
        <w:t>มีพื้นที่เพาะปลูกอ้อยส่งโรงงานประมาณ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 xml:space="preserve">11,033,736 </w:t>
      </w:r>
      <w:r w:rsidRPr="00120AB8">
        <w:rPr>
          <w:rFonts w:ascii="TH SarabunPSK" w:hAnsi="TH SarabunPSK" w:cs="TH SarabunPSK"/>
          <w:sz w:val="32"/>
          <w:szCs w:val="32"/>
          <w:cs/>
        </w:rPr>
        <w:t>ไร่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โดยมีพื้นที่เพิ่มขึ้นจากปีการผลิต</w:t>
      </w:r>
      <w:r w:rsidRPr="00120AB8">
        <w:rPr>
          <w:rFonts w:ascii="TH SarabunPSK" w:hAnsi="TH SarabunPSK" w:cs="TH SarabunPSK"/>
          <w:sz w:val="32"/>
          <w:szCs w:val="32"/>
        </w:rPr>
        <w:t xml:space="preserve"> 2557/2558 </w:t>
      </w:r>
      <w:r w:rsidRPr="00120AB8">
        <w:rPr>
          <w:rFonts w:ascii="TH SarabunPSK" w:hAnsi="TH SarabunPSK" w:cs="TH SarabunPSK"/>
          <w:sz w:val="32"/>
          <w:szCs w:val="32"/>
          <w:cs/>
        </w:rPr>
        <w:t>จำนวน</w:t>
      </w:r>
      <w:r w:rsidRPr="00120AB8">
        <w:rPr>
          <w:rFonts w:ascii="TH SarabunPSK" w:hAnsi="TH SarabunPSK" w:cs="TH SarabunPSK"/>
          <w:sz w:val="32"/>
          <w:szCs w:val="32"/>
        </w:rPr>
        <w:t xml:space="preserve"> 502,809 </w:t>
      </w:r>
      <w:r w:rsidRPr="00120AB8">
        <w:rPr>
          <w:rFonts w:ascii="TH SarabunPSK" w:hAnsi="TH SarabunPSK" w:cs="TH SarabunPSK"/>
          <w:sz w:val="32"/>
          <w:szCs w:val="32"/>
          <w:cs/>
        </w:rPr>
        <w:t>ไร่หรือร้อยละ</w:t>
      </w:r>
      <w:r w:rsidRPr="00120AB8">
        <w:rPr>
          <w:rFonts w:ascii="TH SarabunPSK" w:hAnsi="TH SarabunPSK" w:cs="TH SarabunPSK"/>
          <w:sz w:val="32"/>
          <w:szCs w:val="32"/>
        </w:rPr>
        <w:t xml:space="preserve"> 4.55 </w:t>
      </w:r>
      <w:r w:rsidRPr="00120AB8">
        <w:rPr>
          <w:rFonts w:ascii="TH SarabunPSK" w:hAnsi="TH SarabunPSK" w:cs="TH SarabunPSK"/>
          <w:sz w:val="32"/>
          <w:szCs w:val="32"/>
          <w:cs/>
        </w:rPr>
        <w:t>เนื่องจากมีปัจจัยสนับสนุนด้านราคาอ้อยที่มีแนวโน้มเพิ่มสูงขึ้น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 xml:space="preserve">และมีโรงน้ำตาลมากกว่า 40 แห่งทั่วประเทศ 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ดังภาพประกอบที่ 1</w:t>
      </w:r>
      <w:r w:rsidR="003E3A31">
        <w:rPr>
          <w:rFonts w:ascii="TH SarabunPSK" w:eastAsia="AngsanaNew" w:hAnsi="TH SarabunPSK" w:cs="TH SarabunPSK"/>
          <w:sz w:val="32"/>
          <w:szCs w:val="32"/>
        </w:rPr>
        <w:t>.1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และ</w:t>
      </w:r>
      <w:r w:rsidR="001173F5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E3A31">
        <w:rPr>
          <w:rFonts w:ascii="TH SarabunPSK" w:eastAsia="AngsanaNew" w:hAnsi="TH SarabunPSK" w:cs="TH SarabunPSK"/>
          <w:sz w:val="32"/>
          <w:szCs w:val="32"/>
        </w:rPr>
        <w:t>1.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2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 xml:space="preserve"> ทำให้ในปัจจุบันไทยเป็นผู้ส่งออกผลผลิตจากอ้อยและน้ำตาลรายใหญ่เป็นอันดับ 1ของอาเซียนและเป็น 2 ของโลก 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โดย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ในปี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255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 xml:space="preserve">8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มีปริมาณอ้อยที่ส่งเข้าโรงงานจำนวน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104</w:t>
      </w:r>
      <w:r w:rsidRPr="00120AB8">
        <w:rPr>
          <w:rFonts w:ascii="TH SarabunPSK" w:eastAsia="AngsanaNew" w:hAnsi="TH SarabunPSK" w:cs="TH SarabunPSK"/>
          <w:sz w:val="32"/>
          <w:szCs w:val="32"/>
        </w:rPr>
        <w:t xml:space="preserve">,586,449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ตัน และในปี 255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9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 xml:space="preserve"> คาดการณ์จะมีปริมาณอ้อยส่งเข้าโรงงานถึง 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111</w:t>
      </w:r>
      <w:r w:rsidRPr="00120AB8">
        <w:rPr>
          <w:rFonts w:ascii="TH SarabunPSK" w:eastAsia="AngsanaNew" w:hAnsi="TH SarabunPSK" w:cs="TH SarabunPSK"/>
          <w:sz w:val="32"/>
          <w:szCs w:val="32"/>
        </w:rPr>
        <w:t>,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052</w:t>
      </w:r>
      <w:r w:rsidRPr="00120AB8">
        <w:rPr>
          <w:rFonts w:ascii="TH SarabunPSK" w:eastAsia="AngsanaNew" w:hAnsi="TH SarabunPSK" w:cs="TH SarabunPSK"/>
          <w:sz w:val="32"/>
          <w:szCs w:val="32"/>
        </w:rPr>
        <w:t>,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 xml:space="preserve">085 </w:t>
      </w:r>
      <w:r w:rsidRPr="00120AB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ตัน (สำนักงานคณะกรรมการอ้อยและน้ำตาลทราย</w:t>
      </w:r>
      <w:r w:rsidRPr="00120AB8">
        <w:rPr>
          <w:rFonts w:ascii="TH SarabunPSK" w:eastAsia="AngsanaNew" w:hAnsi="TH SarabunPSK" w:cs="TH SarabunPSK"/>
          <w:sz w:val="32"/>
          <w:szCs w:val="32"/>
        </w:rPr>
        <w:t>. 2558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 xml:space="preserve">) </w:t>
      </w:r>
    </w:p>
    <w:p w:rsidR="00A60E02" w:rsidRPr="00120AB8" w:rsidRDefault="00A60E02" w:rsidP="00A60E02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787542" cy="32702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2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E02" w:rsidRPr="00120AB8" w:rsidRDefault="00A60E02" w:rsidP="00A60E02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</w:p>
    <w:p w:rsidR="00A60E02" w:rsidRPr="00120AB8" w:rsidRDefault="00A60E02" w:rsidP="00A60E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>ภาพประกอบ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120AB8">
        <w:rPr>
          <w:rFonts w:ascii="TH SarabunPSK" w:hAnsi="TH SarabunPSK" w:cs="TH SarabunPSK"/>
          <w:sz w:val="32"/>
          <w:szCs w:val="32"/>
        </w:rPr>
        <w:t>1</w:t>
      </w:r>
      <w:r w:rsidR="003E3A31">
        <w:rPr>
          <w:rFonts w:ascii="TH SarabunPSK" w:hAnsi="TH SarabunPSK" w:cs="TH SarabunPSK"/>
          <w:sz w:val="32"/>
          <w:szCs w:val="32"/>
        </w:rPr>
        <w:t>.1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พื้นที่เพาะปลูกอ้อย ปี 254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9</w:t>
      </w:r>
      <w:r w:rsidRPr="00120AB8">
        <w:rPr>
          <w:rFonts w:ascii="TH SarabunPSK" w:hAnsi="TH SarabunPSK" w:cs="TH SarabunPSK"/>
          <w:sz w:val="32"/>
          <w:szCs w:val="32"/>
          <w:cs/>
        </w:rPr>
        <w:t>/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50</w:t>
      </w:r>
      <w:r w:rsidRPr="00120AB8">
        <w:rPr>
          <w:rFonts w:ascii="TH SarabunPSK" w:hAnsi="TH SarabunPSK" w:cs="TH SarabunPSK"/>
          <w:sz w:val="32"/>
          <w:szCs w:val="32"/>
          <w:cs/>
        </w:rPr>
        <w:t>-255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7</w:t>
      </w:r>
      <w:r w:rsidRPr="00120AB8">
        <w:rPr>
          <w:rFonts w:ascii="TH SarabunPSK" w:hAnsi="TH SarabunPSK" w:cs="TH SarabunPSK"/>
          <w:sz w:val="32"/>
          <w:szCs w:val="32"/>
          <w:cs/>
        </w:rPr>
        <w:t>/5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A60E02" w:rsidRPr="00120AB8" w:rsidRDefault="00A60E02" w:rsidP="00A60E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eastAsia="AngsanaNew" w:hAnsi="TH SarabunPSK" w:cs="TH SarabunPSK"/>
          <w:sz w:val="32"/>
          <w:szCs w:val="32"/>
          <w:cs/>
        </w:rPr>
        <w:t>(สำนักงานคณะกรรมการอ้อยและน้ำตาลทราย</w:t>
      </w:r>
      <w:r w:rsidRPr="00120AB8">
        <w:rPr>
          <w:rFonts w:ascii="TH SarabunPSK" w:eastAsia="AngsanaNew" w:hAnsi="TH SarabunPSK" w:cs="TH SarabunPSK"/>
          <w:sz w:val="32"/>
          <w:szCs w:val="32"/>
        </w:rPr>
        <w:t>. 2558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)</w:t>
      </w:r>
    </w:p>
    <w:p w:rsidR="00A60E02" w:rsidRPr="00120AB8" w:rsidRDefault="00A60E02" w:rsidP="00A60E02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</w:p>
    <w:p w:rsidR="00A60E02" w:rsidRPr="00120AB8" w:rsidRDefault="00A60E02" w:rsidP="00A60E02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432425" cy="31432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E02" w:rsidRPr="00120AB8" w:rsidRDefault="00A60E02" w:rsidP="00A60E02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</w:p>
    <w:p w:rsidR="00A60E02" w:rsidRPr="00120AB8" w:rsidRDefault="00A60E02" w:rsidP="00A60E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>ภาพประกอบ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3E3A31">
        <w:rPr>
          <w:rFonts w:ascii="TH SarabunPSK" w:hAnsi="TH SarabunPSK" w:cs="TH SarabunPSK"/>
          <w:sz w:val="32"/>
          <w:szCs w:val="32"/>
        </w:rPr>
        <w:t>1.</w:t>
      </w:r>
      <w:r w:rsidRPr="00120AB8">
        <w:rPr>
          <w:rFonts w:ascii="TH SarabunPSK" w:hAnsi="TH SarabunPSK" w:cs="TH SarabunPSK"/>
          <w:sz w:val="32"/>
          <w:szCs w:val="32"/>
          <w:cs/>
        </w:rPr>
        <w:t>2 พื้นที่เพาะปลูกและพื้นทีโรงงานที่ตั้งโรงงานน้ำตาล ปี 255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A60E02" w:rsidRPr="003B5705" w:rsidRDefault="00A60E02" w:rsidP="003B5705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 w:rsidRPr="00120AB8">
        <w:rPr>
          <w:rFonts w:ascii="TH SarabunPSK" w:eastAsia="AngsanaNew" w:hAnsi="TH SarabunPSK" w:cs="TH SarabunPSK"/>
          <w:sz w:val="32"/>
          <w:szCs w:val="32"/>
          <w:cs/>
        </w:rPr>
        <w:t>(สำนักงานคณะกรรมการอ้อยและน้ำตาลทราย</w:t>
      </w:r>
      <w:r w:rsidRPr="00120AB8">
        <w:rPr>
          <w:rFonts w:ascii="TH SarabunPSK" w:eastAsia="AngsanaNew" w:hAnsi="TH SarabunPSK" w:cs="TH SarabunPSK"/>
          <w:sz w:val="32"/>
          <w:szCs w:val="32"/>
        </w:rPr>
        <w:t>. 2558</w:t>
      </w:r>
      <w:r w:rsidR="00E95A68">
        <w:rPr>
          <w:rFonts w:ascii="TH SarabunPSK" w:hAnsi="TH SarabunPSK" w:cs="TH SarabunPSK"/>
          <w:sz w:val="32"/>
          <w:szCs w:val="32"/>
        </w:rPr>
        <w:t>)</w:t>
      </w:r>
      <w:r w:rsidRPr="00120AB8">
        <w:rPr>
          <w:rFonts w:ascii="TH SarabunPSK" w:hAnsi="TH SarabunPSK" w:cs="TH SarabunPSK"/>
          <w:sz w:val="32"/>
          <w:szCs w:val="32"/>
        </w:rPr>
        <w:tab/>
      </w:r>
    </w:p>
    <w:p w:rsidR="00A60E02" w:rsidRPr="00120AB8" w:rsidRDefault="00A60E02" w:rsidP="00A60E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120AB8">
        <w:rPr>
          <w:rFonts w:ascii="TH SarabunPSK" w:hAnsi="TH SarabunPSK" w:cs="TH SarabunPSK"/>
          <w:sz w:val="32"/>
          <w:szCs w:val="32"/>
          <w:cs/>
        </w:rPr>
        <w:t>ดังนั้นในงานวิจัยนี้ จึงมีแนวความคิดที่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จะศึกษาการนำวัสดุเหลือทิ้งโดยใช้เถ้าลอยร่วมกับชานอ้อย</w:t>
      </w:r>
      <w:r w:rsidRPr="00120AB8">
        <w:rPr>
          <w:rFonts w:ascii="TH SarabunPSK" w:hAnsi="TH SarabunPSK" w:cs="TH SarabunPSK" w:hint="cs"/>
          <w:spacing w:val="2"/>
          <w:sz w:val="32"/>
          <w:szCs w:val="32"/>
          <w:cs/>
        </w:rPr>
        <w:t>เพื่อพัฒนาผลิตอิฐบล็อกประสานให้เป็นผนังรับแรงและลดการแพร่ความร้อน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ที่อัตราส่วนต่างกันเพื่อหาอัตราส่วนที่เหมาะสมโดยอ้างอิงจากมาตรฐานอุตสาหกรรมผลิตภัณฑ์ชุมชนอิฐบล็อกประสาน 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. 602/2547 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รวมทั้งศึกษาคุณสมบัติทางกายภาพ และสมบัติเชิงความร้อน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หากการศึกษาทดลองนี้ได้ผลไปในทิศทางบวกก็จะเป็นจุดเริ่มต้นของการศึกษาที่เป็นประโยชน์อย่างยิ่งต่อการศึกษาเพื่อที่จะได้นำผลจากการศึกษานี้ไปทดลองขยายใช้กับภาคอุตสาหกรรมการผลิตอิฐบล็อกประสานทั่วประเทศ เพื่อเป็น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การนำวัสดุเหลือทิ้งมาใช้ประโยชน์ และยังเป็นการรักษาสภาพแวดล้อมอีกทางหนึ่ง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อีกทั้ง</w:t>
      </w:r>
      <w:r w:rsidRPr="00120AB8">
        <w:rPr>
          <w:rFonts w:ascii="TH SarabunPSK" w:hAnsi="TH SarabunPSK" w:cs="TH SarabunPSK"/>
          <w:sz w:val="32"/>
          <w:szCs w:val="32"/>
          <w:cs/>
        </w:rPr>
        <w:t>สามารถพัฒนาเป็นผลิตภัณฑ์ทดแทนที่สร้างมูลค่าเพิ่มและเพิ่มรายได้ให้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ในอนาคตต่อไป 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173F5" w:rsidRDefault="00071FC4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="0020513A" w:rsidRPr="009061B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:rsidR="0020513A" w:rsidRDefault="00071FC4" w:rsidP="0002646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1.2.</w:t>
      </w:r>
      <w:r w:rsidR="00026466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26466" w:rsidRPr="00120AB8">
        <w:rPr>
          <w:rFonts w:ascii="TH SarabunPSK" w:hAnsi="TH SarabunPSK" w:cs="TH SarabunPSK"/>
          <w:sz w:val="32"/>
          <w:szCs w:val="32"/>
          <w:cs/>
        </w:rPr>
        <w:t>เพื่อ</w:t>
      </w:r>
      <w:r w:rsidR="00026466" w:rsidRPr="00120AB8">
        <w:rPr>
          <w:rFonts w:ascii="TH SarabunPSK" w:hAnsi="TH SarabunPSK" w:cs="TH SarabunPSK" w:hint="cs"/>
          <w:sz w:val="32"/>
          <w:szCs w:val="32"/>
          <w:cs/>
        </w:rPr>
        <w:t>ศึกษาความเป็นไปได้ และอัตราส่วนที่เหมาะสมสำหรับ</w:t>
      </w:r>
      <w:r w:rsidR="00026466" w:rsidRPr="00120AB8">
        <w:rPr>
          <w:rFonts w:ascii="TH SarabunPSK" w:hAnsi="TH SarabunPSK" w:cs="TH SarabunPSK"/>
          <w:sz w:val="32"/>
          <w:szCs w:val="32"/>
          <w:cs/>
        </w:rPr>
        <w:t>การผลิต</w:t>
      </w:r>
      <w:r w:rsidR="00026466" w:rsidRPr="00120AB8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1173F5" w:rsidRDefault="001173F5" w:rsidP="001173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  <w:cs/>
        </w:rPr>
        <w:t>โดย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120AB8">
        <w:rPr>
          <w:rFonts w:ascii="TH SarabunPSK" w:hAnsi="TH SarabunPSK" w:cs="TH SarabunPSK"/>
          <w:sz w:val="32"/>
          <w:szCs w:val="32"/>
          <w:cs/>
        </w:rPr>
        <w:t>เศษวัสดุเหลือทิ้ง</w:t>
      </w:r>
      <w:r w:rsidR="00D902A7">
        <w:rPr>
          <w:rFonts w:ascii="TH SarabunPSK" w:hAnsi="TH SarabunPSK" w:cs="TH SarabunPSK" w:hint="cs"/>
          <w:sz w:val="32"/>
          <w:szCs w:val="32"/>
          <w:cs/>
        </w:rPr>
        <w:t>จากเถ้าลอยและ</w:t>
      </w:r>
      <w:bookmarkStart w:id="0" w:name="_GoBack"/>
      <w:bookmarkEnd w:id="0"/>
      <w:r w:rsidRPr="00120AB8">
        <w:rPr>
          <w:rFonts w:ascii="TH SarabunPSK" w:hAnsi="TH SarabunPSK" w:cs="TH SarabunPSK" w:hint="cs"/>
          <w:sz w:val="32"/>
          <w:szCs w:val="32"/>
          <w:cs/>
        </w:rPr>
        <w:t>ชานอ้อย</w:t>
      </w:r>
    </w:p>
    <w:p w:rsidR="00026466" w:rsidRDefault="00071FC4" w:rsidP="0002646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1.2.</w:t>
      </w:r>
      <w:r w:rsidR="00026466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6466" w:rsidRPr="00120AB8">
        <w:rPr>
          <w:rFonts w:ascii="TH SarabunPSK" w:hAnsi="TH SarabunPSK" w:cs="TH SarabunPSK"/>
          <w:sz w:val="32"/>
          <w:szCs w:val="32"/>
          <w:cs/>
        </w:rPr>
        <w:t>ศึกษาผลของคุณสมบัติทางกายภาพ</w:t>
      </w:r>
      <w:r w:rsidR="00026466" w:rsidRPr="00120AB8">
        <w:rPr>
          <w:rFonts w:ascii="TH SarabunPSK" w:hAnsi="TH SarabunPSK" w:cs="TH SarabunPSK"/>
          <w:sz w:val="32"/>
          <w:szCs w:val="32"/>
        </w:rPr>
        <w:t xml:space="preserve">, </w:t>
      </w:r>
      <w:r w:rsidR="00026466" w:rsidRPr="00120AB8">
        <w:rPr>
          <w:rFonts w:ascii="TH SarabunPSK" w:hAnsi="TH SarabunPSK" w:cs="TH SarabunPSK"/>
          <w:sz w:val="32"/>
          <w:szCs w:val="32"/>
          <w:cs/>
        </w:rPr>
        <w:t xml:space="preserve">เชิงกล </w:t>
      </w:r>
      <w:r w:rsidR="00026466" w:rsidRPr="00120AB8">
        <w:rPr>
          <w:rFonts w:ascii="TH SarabunPSK" w:hAnsi="TH SarabunPSK" w:cs="TH SarabunPSK" w:hint="cs"/>
          <w:sz w:val="32"/>
          <w:szCs w:val="32"/>
          <w:cs/>
        </w:rPr>
        <w:t>ความทนทาน การดูดซึมน้ำ</w:t>
      </w:r>
      <w:r w:rsidR="00026466" w:rsidRPr="00120AB8">
        <w:rPr>
          <w:rFonts w:ascii="TH SarabunPSK" w:hAnsi="TH SarabunPSK" w:cs="TH SarabunPSK"/>
          <w:sz w:val="32"/>
          <w:szCs w:val="32"/>
          <w:cs/>
        </w:rPr>
        <w:t xml:space="preserve"> และสมบัติ</w:t>
      </w:r>
    </w:p>
    <w:p w:rsidR="001173F5" w:rsidRDefault="001173F5" w:rsidP="001173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  <w:cs/>
        </w:rPr>
        <w:t>การเป็นฉนวนความร้อนของ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 โดยยังคงความแข็งแรงของ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Pr="00120AB8">
        <w:rPr>
          <w:rFonts w:ascii="TH SarabunPSK" w:hAnsi="TH SarabunPSK" w:cs="TH SarabunPSK"/>
          <w:sz w:val="32"/>
          <w:szCs w:val="32"/>
          <w:cs/>
        </w:rPr>
        <w:t>ให้เป็นไปตามมาตรฐาน</w:t>
      </w:r>
    </w:p>
    <w:p w:rsidR="00026466" w:rsidRDefault="00071FC4" w:rsidP="0002646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1.2.</w:t>
      </w:r>
      <w:r w:rsidR="00026466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26466" w:rsidRPr="00120AB8">
        <w:rPr>
          <w:rFonts w:ascii="TH SarabunPSK" w:hAnsi="TH SarabunPSK" w:cs="TH SarabunPSK" w:hint="cs"/>
          <w:sz w:val="32"/>
          <w:szCs w:val="32"/>
          <w:cs/>
        </w:rPr>
        <w:t>ศึกษาการรับน้ำหนักของอิฐบล็อกประสานที่ใช้เถ้าลอยร่วมกับชานอ้อยเปรียบเทียบ</w:t>
      </w:r>
    </w:p>
    <w:p w:rsidR="001173F5" w:rsidRDefault="001173F5" w:rsidP="001173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กับมาตรฐานอุตสาหกรรมผลิตภัณฑ์ชุมชนอิฐบล็อกประสาน 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</w:rPr>
        <w:t>. 602/2547</w:t>
      </w:r>
    </w:p>
    <w:p w:rsidR="00846633" w:rsidRDefault="00846633" w:rsidP="002051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071FC4" w:rsidRDefault="00071FC4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="0020513A" w:rsidRPr="009061BD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ขอบเขตการวิจัย</w:t>
      </w:r>
    </w:p>
    <w:p w:rsidR="0020513A" w:rsidRDefault="00071FC4" w:rsidP="0002646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1.3.</w:t>
      </w:r>
      <w:r w:rsidR="00026466">
        <w:rPr>
          <w:rFonts w:ascii="TH SarabunPSK" w:hAnsi="TH SarabunPSK" w:cs="TH SarabunPSK"/>
          <w:sz w:val="32"/>
          <w:szCs w:val="32"/>
        </w:rPr>
        <w:t xml:space="preserve">1. </w:t>
      </w:r>
      <w:r w:rsidR="00026466" w:rsidRPr="00120AB8">
        <w:rPr>
          <w:rFonts w:ascii="TH SarabunPSK" w:hAnsi="TH SarabunPSK" w:cs="TH SarabunPSK"/>
          <w:sz w:val="32"/>
          <w:szCs w:val="32"/>
          <w:cs/>
        </w:rPr>
        <w:t xml:space="preserve">ศึกษาผลของอัตราส่วนผสมของการใช้ </w:t>
      </w:r>
      <w:r w:rsidR="00026466" w:rsidRPr="00120AB8">
        <w:rPr>
          <w:rFonts w:ascii="TH SarabunPSK" w:hAnsi="TH SarabunPSK" w:cs="TH SarabunPSK" w:hint="cs"/>
          <w:sz w:val="32"/>
          <w:szCs w:val="32"/>
          <w:cs/>
        </w:rPr>
        <w:t xml:space="preserve">เถ้าลอย และ ชานอ้อย </w:t>
      </w:r>
      <w:r w:rsidR="00026466">
        <w:rPr>
          <w:rFonts w:ascii="TH SarabunPSK" w:hAnsi="TH SarabunPSK" w:cs="TH SarabunPSK" w:hint="cs"/>
          <w:sz w:val="32"/>
          <w:szCs w:val="32"/>
          <w:cs/>
        </w:rPr>
        <w:t>คุณ</w:t>
      </w:r>
      <w:r w:rsidR="00026466" w:rsidRPr="00120AB8">
        <w:rPr>
          <w:rFonts w:ascii="TH SarabunPSK" w:hAnsi="TH SarabunPSK" w:cs="TH SarabunPSK"/>
          <w:sz w:val="32"/>
          <w:szCs w:val="32"/>
          <w:cs/>
        </w:rPr>
        <w:t xml:space="preserve">สมบัติทางกายภาพ </w:t>
      </w:r>
    </w:p>
    <w:p w:rsidR="00846633" w:rsidRDefault="00846633" w:rsidP="008466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สมบัติเชิงกล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ค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่าการดูดซึมน้ำ ค่าการนำความร้อน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 ของอิฐ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บล็อกประสาน</w:t>
      </w:r>
    </w:p>
    <w:p w:rsidR="00846633" w:rsidRDefault="00026466" w:rsidP="00026466">
      <w:pPr>
        <w:tabs>
          <w:tab w:val="left" w:pos="1843"/>
          <w:tab w:val="num" w:pos="2175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071FC4">
        <w:rPr>
          <w:rFonts w:ascii="TH SarabunPSK" w:hAnsi="TH SarabunPSK" w:cs="TH SarabunPSK"/>
          <w:sz w:val="32"/>
          <w:szCs w:val="32"/>
        </w:rPr>
        <w:t>1.3.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แทนที่เถ้าลอยในปูนซีเมนต์ที่ผลิตอิฐบล็อกประสาน เท่ากับ </w:t>
      </w:r>
      <w:r w:rsidRPr="00120AB8">
        <w:rPr>
          <w:rFonts w:ascii="TH SarabunPSK" w:hAnsi="TH SarabunPSK" w:cs="TH SarabunPSK"/>
          <w:sz w:val="32"/>
          <w:szCs w:val="32"/>
        </w:rPr>
        <w:t>0, 10, 20</w:t>
      </w:r>
      <w:proofErr w:type="gramStart"/>
      <w:r w:rsidRPr="00120AB8">
        <w:rPr>
          <w:rFonts w:ascii="TH SarabunPSK" w:hAnsi="TH SarabunPSK" w:cs="TH SarabunPSK"/>
          <w:sz w:val="32"/>
          <w:szCs w:val="32"/>
        </w:rPr>
        <w:t>,30</w:t>
      </w:r>
      <w:proofErr w:type="gramEnd"/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40%</w:t>
      </w:r>
    </w:p>
    <w:p w:rsidR="00026466" w:rsidRPr="00120AB8" w:rsidRDefault="00846633" w:rsidP="008466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โดยน้ำหนัก และแทนที่ชานอ้อยในดินลูกรังทีผลิตอิฐบล็อกประสาน เท่ากับ </w:t>
      </w:r>
      <w:r w:rsidRPr="00120AB8">
        <w:rPr>
          <w:rFonts w:ascii="TH SarabunPSK" w:hAnsi="TH SarabunPSK" w:cs="TH SarabunPSK"/>
          <w:sz w:val="32"/>
          <w:szCs w:val="32"/>
        </w:rPr>
        <w:t>0, 5, 10,15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20%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โดยบดให้มีขนาดร่อนผ่านตระแกรงเบอร์ 4 ขึ้นรูปอิฐบล็อกประสานขนาดเดียวคือ 12.5</w:t>
      </w:r>
      <w:r w:rsidRPr="00120AB8">
        <w:rPr>
          <w:rFonts w:ascii="TH SarabunPSK" w:hAnsi="TH SarabunPSK" w:cs="TH SarabunPSK"/>
          <w:sz w:val="32"/>
          <w:szCs w:val="32"/>
        </w:rPr>
        <w:t xml:space="preserve">x25x10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ซม.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มาตรฐานอุตสาหกรรมผลิตภัณฑ์ชุมชนอิฐบล็อกประสาน 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</w:rPr>
        <w:t>. 602/2547</w:t>
      </w:r>
    </w:p>
    <w:p w:rsidR="00071FC4" w:rsidRDefault="00026466" w:rsidP="00026466">
      <w:pPr>
        <w:tabs>
          <w:tab w:val="left" w:pos="1843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836478">
        <w:rPr>
          <w:rFonts w:ascii="TH SarabunPSK" w:hAnsi="TH SarabunPSK" w:cs="TH SarabunPSK"/>
          <w:sz w:val="32"/>
          <w:szCs w:val="32"/>
        </w:rPr>
        <w:t xml:space="preserve"> </w:t>
      </w:r>
      <w:r w:rsidR="00071FC4">
        <w:rPr>
          <w:rFonts w:ascii="TH SarabunPSK" w:hAnsi="TH SarabunPSK" w:cs="TH SarabunPSK"/>
          <w:sz w:val="32"/>
          <w:szCs w:val="32"/>
        </w:rPr>
        <w:t>1.3.</w:t>
      </w:r>
      <w:r>
        <w:rPr>
          <w:rFonts w:ascii="TH SarabunPSK" w:hAnsi="TH SarabunPSK" w:cs="TH SarabunPSK"/>
          <w:sz w:val="32"/>
          <w:szCs w:val="32"/>
        </w:rPr>
        <w:t>3.</w:t>
      </w:r>
      <w:r w:rsidR="00071FC4">
        <w:rPr>
          <w:rFonts w:ascii="TH SarabunPSK" w:hAnsi="TH SarabunPSK" w:cs="TH SarabunPSK" w:hint="cs"/>
          <w:sz w:val="32"/>
          <w:szCs w:val="32"/>
          <w:cs/>
        </w:rPr>
        <w:t xml:space="preserve"> ทดสอบคุณสมบัติทางกายภาพ เช่น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การดูดซึมน้ำ ความหนาแน่น </w:t>
      </w:r>
    </w:p>
    <w:p w:rsidR="00026466" w:rsidRDefault="00846633" w:rsidP="00846633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ตามมาตรฐาน </w:t>
      </w:r>
      <w:r w:rsidRPr="00120AB8">
        <w:rPr>
          <w:rFonts w:ascii="TH SarabunPSK" w:hAnsi="TH SarabunPSK" w:cs="TH SarabunPSK"/>
          <w:sz w:val="32"/>
          <w:szCs w:val="32"/>
        </w:rPr>
        <w:t xml:space="preserve">ASTM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 xml:space="preserve">C362-82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20AB8">
        <w:rPr>
          <w:rFonts w:ascii="TH SarabunPSK" w:hAnsi="TH SarabunPSK" w:cs="TH SarabunPSK"/>
          <w:sz w:val="32"/>
          <w:szCs w:val="32"/>
        </w:rPr>
        <w:t>C373-88</w:t>
      </w:r>
    </w:p>
    <w:p w:rsidR="00846633" w:rsidRDefault="00E219B5" w:rsidP="00026466">
      <w:pPr>
        <w:tabs>
          <w:tab w:val="left" w:pos="1843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836478">
        <w:rPr>
          <w:rFonts w:ascii="TH SarabunPSK" w:hAnsi="TH SarabunPSK" w:cs="TH SarabunPSK"/>
          <w:sz w:val="32"/>
          <w:szCs w:val="32"/>
        </w:rPr>
        <w:t xml:space="preserve"> </w:t>
      </w:r>
      <w:r w:rsidR="00071FC4">
        <w:rPr>
          <w:rFonts w:ascii="TH SarabunPSK" w:hAnsi="TH SarabunPSK" w:cs="TH SarabunPSK"/>
          <w:sz w:val="32"/>
          <w:szCs w:val="32"/>
        </w:rPr>
        <w:t>1.3.</w:t>
      </w:r>
      <w:r>
        <w:rPr>
          <w:rFonts w:ascii="TH SarabunPSK" w:hAnsi="TH SarabunPSK" w:cs="TH SarabunPSK"/>
          <w:sz w:val="32"/>
          <w:szCs w:val="32"/>
        </w:rPr>
        <w:t>4.</w:t>
      </w:r>
      <w:r w:rsidR="00071F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ทดสอบสมบัติเชิงกลได้แก่ ค่าความต้านทานความเค้นอัด</w:t>
      </w:r>
      <w:r w:rsidRPr="00120AB8"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Compressive (Crushing)</w:t>
      </w:r>
    </w:p>
    <w:p w:rsidR="00625AD6" w:rsidRDefault="00846633" w:rsidP="00625AD6">
      <w:pPr>
        <w:tabs>
          <w:tab w:val="left" w:pos="1843"/>
        </w:tabs>
        <w:jc w:val="both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</w:rPr>
        <w:t>Strength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 ตามมาตรฐาน </w:t>
      </w:r>
      <w:r w:rsidRPr="00120AB8">
        <w:rPr>
          <w:rFonts w:ascii="TH SarabunPSK" w:hAnsi="TH SarabunPSK" w:cs="TH SarabunPSK"/>
          <w:sz w:val="32"/>
          <w:szCs w:val="32"/>
        </w:rPr>
        <w:t>ASTM C773-88</w:t>
      </w:r>
      <w:r w:rsidR="00E219B5"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="00E219B5">
        <w:rPr>
          <w:rFonts w:ascii="TH SarabunPSK" w:hAnsi="TH SarabunPSK" w:cs="TH SarabunPSK"/>
          <w:sz w:val="32"/>
          <w:szCs w:val="32"/>
        </w:rPr>
        <w:t xml:space="preserve"> </w:t>
      </w:r>
    </w:p>
    <w:p w:rsidR="00625AD6" w:rsidRDefault="00625AD6" w:rsidP="00625AD6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071FC4">
        <w:rPr>
          <w:rFonts w:ascii="TH SarabunPSK" w:hAnsi="TH SarabunPSK" w:cs="TH SarabunPSK"/>
          <w:sz w:val="32"/>
          <w:szCs w:val="32"/>
        </w:rPr>
        <w:t xml:space="preserve"> </w:t>
      </w:r>
      <w:r w:rsidR="00836478">
        <w:rPr>
          <w:rFonts w:ascii="TH SarabunPSK" w:hAnsi="TH SarabunPSK" w:cs="TH SarabunPSK"/>
          <w:sz w:val="32"/>
          <w:szCs w:val="32"/>
        </w:rPr>
        <w:t xml:space="preserve"> </w:t>
      </w:r>
      <w:r w:rsidR="00071FC4">
        <w:rPr>
          <w:rFonts w:ascii="TH SarabunPSK" w:hAnsi="TH SarabunPSK" w:cs="TH SarabunPSK"/>
          <w:sz w:val="32"/>
          <w:szCs w:val="32"/>
        </w:rPr>
        <w:t>1.3.</w:t>
      </w:r>
      <w:r>
        <w:rPr>
          <w:rFonts w:ascii="TH SarabunPSK" w:hAnsi="TH SarabunPSK" w:cs="TH SarabunPSK"/>
          <w:sz w:val="32"/>
          <w:szCs w:val="32"/>
        </w:rPr>
        <w:t>5.</w:t>
      </w:r>
      <w:r w:rsidR="0014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ทดสอบค่าการเป็นฉนวนความร้อน (</w:t>
      </w:r>
      <w:r w:rsidRPr="00120AB8">
        <w:rPr>
          <w:rFonts w:ascii="TH SarabunPSK" w:hAnsi="TH SarabunPSK" w:cs="TH SarabunPSK"/>
          <w:sz w:val="32"/>
          <w:szCs w:val="32"/>
        </w:rPr>
        <w:t xml:space="preserve">Thermal conductivity) </w:t>
      </w:r>
      <w:r w:rsidRPr="00120AB8">
        <w:rPr>
          <w:rFonts w:ascii="TH SarabunPSK" w:hAnsi="TH SarabunPSK" w:cs="TH SarabunPSK"/>
          <w:sz w:val="32"/>
          <w:szCs w:val="32"/>
          <w:cs/>
        </w:rPr>
        <w:t xml:space="preserve">ตามมาตรฐาน </w:t>
      </w:r>
    </w:p>
    <w:p w:rsidR="00625AD6" w:rsidRDefault="00846633" w:rsidP="00625AD6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</w:rPr>
        <w:lastRenderedPageBreak/>
        <w:t>ASTM C177-97</w:t>
      </w:r>
    </w:p>
    <w:p w:rsidR="00625AD6" w:rsidRDefault="00625AD6" w:rsidP="00625AD6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145623">
        <w:rPr>
          <w:rFonts w:ascii="TH SarabunPSK" w:hAnsi="TH SarabunPSK" w:cs="TH SarabunPSK"/>
          <w:sz w:val="32"/>
          <w:szCs w:val="32"/>
        </w:rPr>
        <w:t xml:space="preserve"> </w:t>
      </w:r>
      <w:r w:rsidR="00836478">
        <w:rPr>
          <w:rFonts w:ascii="TH SarabunPSK" w:hAnsi="TH SarabunPSK" w:cs="TH SarabunPSK"/>
          <w:sz w:val="32"/>
          <w:szCs w:val="32"/>
        </w:rPr>
        <w:t xml:space="preserve">  </w:t>
      </w:r>
      <w:r w:rsidR="00071FC4">
        <w:rPr>
          <w:rFonts w:ascii="TH SarabunPSK" w:hAnsi="TH SarabunPSK" w:cs="TH SarabunPSK"/>
          <w:sz w:val="32"/>
          <w:szCs w:val="32"/>
        </w:rPr>
        <w:t>1.3.</w:t>
      </w:r>
      <w:r>
        <w:rPr>
          <w:rFonts w:ascii="TH SarabunPSK" w:hAnsi="TH SarabunPSK" w:cs="TH SarabunPSK"/>
          <w:sz w:val="32"/>
          <w:szCs w:val="32"/>
        </w:rPr>
        <w:t>6.</w:t>
      </w:r>
      <w:r w:rsidR="0014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ตรวจสอบโครงสร้างระดับจุลภาค (</w:t>
      </w:r>
      <w:r w:rsidRPr="00120AB8">
        <w:rPr>
          <w:rFonts w:ascii="TH SarabunPSK" w:hAnsi="TH SarabunPSK" w:cs="TH SarabunPSK"/>
          <w:sz w:val="32"/>
          <w:szCs w:val="32"/>
        </w:rPr>
        <w:t xml:space="preserve">Microstructure) </w:t>
      </w:r>
      <w:r w:rsidRPr="00120AB8">
        <w:rPr>
          <w:rFonts w:ascii="TH SarabunPSK" w:hAnsi="TH SarabunPSK" w:cs="TH SarabunPSK"/>
          <w:sz w:val="32"/>
          <w:szCs w:val="32"/>
          <w:cs/>
        </w:rPr>
        <w:t>ของอิฐด้วยกล้องจุลทรรศน์</w:t>
      </w:r>
      <w:r w:rsidR="00071FC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71FC4" w:rsidRDefault="00846633" w:rsidP="00625AD6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  <w:cs/>
        </w:rPr>
        <w:t>อิเล็กตรอนชนิดส่องกราด (</w:t>
      </w:r>
      <w:r w:rsidRPr="00120AB8">
        <w:rPr>
          <w:rFonts w:ascii="TH SarabunPSK" w:hAnsi="TH SarabunPSK" w:cs="TH SarabunPSK"/>
          <w:sz w:val="32"/>
          <w:szCs w:val="32"/>
        </w:rPr>
        <w:t>Scanning Electron Microscope; SEM)</w:t>
      </w:r>
    </w:p>
    <w:p w:rsidR="00625AD6" w:rsidRDefault="00625AD6" w:rsidP="00625AD6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364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36478">
        <w:rPr>
          <w:rFonts w:ascii="TH SarabunPSK" w:hAnsi="TH SarabunPSK" w:cs="TH SarabunPSK"/>
          <w:sz w:val="32"/>
          <w:szCs w:val="32"/>
        </w:rPr>
        <w:t xml:space="preserve"> </w:t>
      </w:r>
      <w:r w:rsidR="00145623">
        <w:rPr>
          <w:rFonts w:ascii="TH SarabunPSK" w:hAnsi="TH SarabunPSK" w:cs="TH SarabunPSK"/>
          <w:sz w:val="32"/>
          <w:szCs w:val="32"/>
        </w:rPr>
        <w:t>1.3.</w:t>
      </w: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120AB8">
        <w:rPr>
          <w:rFonts w:ascii="TH SarabunPSK" w:hAnsi="TH SarabunPSK" w:cs="TH SarabunPSK"/>
          <w:sz w:val="32"/>
          <w:szCs w:val="32"/>
          <w:cs/>
        </w:rPr>
        <w:t>การวิเคราะห์การกระจายตัวของอนุภาค (</w:t>
      </w:r>
      <w:r w:rsidRPr="00120AB8">
        <w:rPr>
          <w:rFonts w:ascii="TH SarabunPSK" w:hAnsi="TH SarabunPSK" w:cs="TH SarabunPSK"/>
          <w:sz w:val="32"/>
          <w:szCs w:val="32"/>
        </w:rPr>
        <w:t xml:space="preserve">Particle Size Distribution) </w:t>
      </w:r>
      <w:r w:rsidRPr="00120AB8">
        <w:rPr>
          <w:rFonts w:ascii="TH SarabunPSK" w:hAnsi="TH SarabunPSK" w:cs="TH SarabunPSK"/>
          <w:sz w:val="32"/>
          <w:szCs w:val="32"/>
          <w:cs/>
        </w:rPr>
        <w:t>โดยใช้</w:t>
      </w:r>
      <w:r w:rsidR="0083647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173F5" w:rsidRDefault="00846633" w:rsidP="00846633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  <w:cs/>
        </w:rPr>
        <w:t>เครื่องมือ</w:t>
      </w:r>
      <w:r w:rsidRPr="00120AB8">
        <w:rPr>
          <w:rFonts w:ascii="TH SarabunPSK" w:hAnsi="TH SarabunPSK" w:cs="TH SarabunPSK"/>
          <w:sz w:val="32"/>
          <w:szCs w:val="32"/>
        </w:rPr>
        <w:t xml:space="preserve">Particle Size Analyzer </w:t>
      </w:r>
      <w:r w:rsidRPr="00120AB8">
        <w:rPr>
          <w:rFonts w:ascii="TH SarabunPSK" w:hAnsi="TH SarabunPSK" w:cs="TH SarabunPSK"/>
          <w:sz w:val="32"/>
          <w:szCs w:val="32"/>
          <w:cs/>
        </w:rPr>
        <w:t>ซึ่งสามารถหาขนาดเฉลี่ยของอนุภาคได้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46633" w:rsidRDefault="00846633" w:rsidP="00846633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</w:p>
    <w:p w:rsidR="00846633" w:rsidRPr="001173F5" w:rsidRDefault="00846633" w:rsidP="00846633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</w:p>
    <w:p w:rsidR="0020513A" w:rsidRPr="009061BD" w:rsidRDefault="001173F5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="0020513A" w:rsidRPr="009061B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สมมติฐานการวิจัย 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463C8B" w:rsidRPr="00120AB8" w:rsidRDefault="00EE6900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36" style="position:absolute;margin-left:22.3pt;margin-top:12.35pt;width:416.9pt;height:324.6pt;z-index:251679744" coordorigin="1966,8906" coordsize="8590,600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3820;top:8906;width:3969;height:1177">
              <v:textbox style="mso-next-textbox:#_x0000_s1037">
                <w:txbxContent>
                  <w:p w:rsidR="00463C8B" w:rsidRPr="00C27B7B" w:rsidRDefault="00463C8B" w:rsidP="00463C8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การพัฒนาเทคโนโลยีใหม่ด้าน</w:t>
                    </w:r>
                    <w:r w:rsidRPr="00C27B7B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วิศวกรรมโยธา</w:t>
                    </w:r>
                  </w:p>
                  <w:p w:rsidR="00463C8B" w:rsidRPr="00C27B7B" w:rsidRDefault="00463C8B" w:rsidP="00463C8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C27B7B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เพื่อเพิ่มประสิทธิภาพของวัสดุ</w:t>
                    </w:r>
                  </w:p>
                </w:txbxContent>
              </v:textbox>
            </v:shape>
            <v:shape id="_x0000_s1038" type="#_x0000_t202" style="position:absolute;left:2880;top:10471;width:6511;height:764">
              <v:textbox style="mso-next-textbox:#_x0000_s1038">
                <w:txbxContent>
                  <w:p w:rsidR="00463C8B" w:rsidRPr="00C27B7B" w:rsidRDefault="00463C8B" w:rsidP="00463C8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C27B7B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โดยนำวัสดุเหลือทิ้งจากภาคอุตสาหกรรมและการเกษตรมาใช้ประโยชน์</w:t>
                    </w:r>
                  </w:p>
                </w:txbxContent>
              </v:textbox>
            </v:shape>
            <v:shape id="_x0000_s1039" type="#_x0000_t202" style="position:absolute;left:1966;top:11692;width:2054;height:1065">
              <v:textbox style="mso-next-textbox:#_x0000_s1039">
                <w:txbxContent>
                  <w:p w:rsidR="00463C8B" w:rsidRPr="00C27B7B" w:rsidRDefault="00463C8B" w:rsidP="00463C8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C27B7B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ผลิตวัสดุที่เป็นมิตรต่อสิ่งแวดล้อม</w:t>
                    </w:r>
                  </w:p>
                </w:txbxContent>
              </v:textbox>
            </v:shape>
            <v:shape id="_x0000_s1040" type="#_x0000_t202" style="position:absolute;left:4345;top:11679;width:1816;height:1065">
              <v:textbox style="mso-next-textbox:#_x0000_s1040">
                <w:txbxContent>
                  <w:p w:rsidR="00463C8B" w:rsidRPr="00C27B7B" w:rsidRDefault="00463C8B" w:rsidP="00463C8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C27B7B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การลดต้นทุนในงานก่อสร้าง</w:t>
                    </w:r>
                  </w:p>
                </w:txbxContent>
              </v:textbox>
            </v:shape>
            <v:shape id="_x0000_s1041" type="#_x0000_t202" style="position:absolute;left:6524;top:11692;width:1653;height:1065">
              <v:textbox style="mso-next-textbox:#_x0000_s1041">
                <w:txbxContent>
                  <w:p w:rsidR="00463C8B" w:rsidRPr="00C27B7B" w:rsidRDefault="00463C8B" w:rsidP="00463C8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C27B7B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ประหยัดพลังงานไฟฟ้า</w:t>
                    </w:r>
                  </w:p>
                </w:txbxContent>
              </v:textbox>
            </v:shape>
            <v:shape id="_x0000_s1042" type="#_x0000_t202" style="position:absolute;left:8490;top:11705;width:2066;height:1065">
              <v:textbox style="mso-next-textbox:#_x0000_s1042">
                <w:txbxContent>
                  <w:p w:rsidR="00463C8B" w:rsidRPr="00B07938" w:rsidRDefault="00463C8B" w:rsidP="00463C8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ลดมลภาวะที่เป็นพิษ</w:t>
                    </w:r>
                    <w:r w:rsidRPr="00B07938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ต่อสิ่งแวดล้อม</w:t>
                    </w:r>
                  </w:p>
                </w:txbxContent>
              </v:textbox>
            </v:shape>
            <v:roundrect id="_x0000_s1043" style="position:absolute;left:4236;top:13711;width:3882;height:1202" arcsize="10923f">
              <v:textbox style="mso-next-textbox:#_x0000_s1043">
                <w:txbxContent>
                  <w:p w:rsidR="00463C8B" w:rsidRPr="00B07938" w:rsidRDefault="00463C8B" w:rsidP="00463C8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B07938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เผยแพร่องค์ความรู้ เพื่อประโยชน์ต่อชุมชน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ในท้องถิ่น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4" type="#_x0000_t32" style="position:absolute;left:5810;top:10083;width:0;height:388" o:connectortype="straight"/>
            <v:shape id="_x0000_s1045" type="#_x0000_t32" style="position:absolute;left:3193;top:11235;width:13;height:457;flip:x" o:connectortype="straight"/>
            <v:shape id="_x0000_s1046" type="#_x0000_t32" style="position:absolute;left:5184;top:11222;width:13;height:457;flip:x" o:connectortype="straight"/>
            <v:shape id="_x0000_s1047" type="#_x0000_t32" style="position:absolute;left:7325;top:11248;width:13;height:457;flip:x" o:connectortype="straight"/>
            <v:shape id="_x0000_s1048" type="#_x0000_t32" style="position:absolute;left:9066;top:11248;width:13;height:457;flip:x" o:connectortype="straight"/>
            <v:shape id="_x0000_s1049" type="#_x0000_t32" style="position:absolute;left:3067;top:12744;width:13;height:457;flip:x" o:connectortype="straight"/>
            <v:shape id="_x0000_s1050" type="#_x0000_t32" style="position:absolute;left:5197;top:12757;width:13;height:457;flip:x" o:connectortype="straight"/>
            <v:shape id="_x0000_s1051" type="#_x0000_t32" style="position:absolute;left:7238;top:12757;width:13;height:457;flip:x" o:connectortype="straight"/>
            <v:shape id="_x0000_s1052" type="#_x0000_t32" style="position:absolute;left:9378;top:12770;width:13;height:457;flip:x" o:connectortype="straight"/>
            <v:shape id="_x0000_s1053" type="#_x0000_t32" style="position:absolute;left:3067;top:13201;width:6324;height:26" o:connectortype="straight"/>
            <v:shape id="_x0000_s1054" type="#_x0000_t32" style="position:absolute;left:6161;top:13227;width:13;height:457;flip:x" o:connectortype="straight"/>
          </v:group>
        </w:pict>
      </w: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  <w:cs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jc w:val="center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Pr="00120AB8" w:rsidRDefault="00463C8B" w:rsidP="00463C8B">
      <w:pPr>
        <w:widowControl w:val="0"/>
        <w:autoSpaceDE w:val="0"/>
        <w:autoSpaceDN w:val="0"/>
        <w:adjustRightInd w:val="0"/>
        <w:spacing w:before="58"/>
        <w:rPr>
          <w:rFonts w:ascii="TH SarabunPSK" w:hAnsi="TH SarabunPSK" w:cs="TH SarabunPSK"/>
          <w:sz w:val="32"/>
          <w:szCs w:val="32"/>
        </w:rPr>
      </w:pPr>
    </w:p>
    <w:p w:rsidR="00463C8B" w:rsidRDefault="00463C8B" w:rsidP="00463C8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0B4E" w:rsidRDefault="004D0B4E" w:rsidP="00463C8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463C8B" w:rsidRPr="00120AB8" w:rsidRDefault="004D0B4E" w:rsidP="00463C8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63C8B" w:rsidRPr="00120AB8">
        <w:rPr>
          <w:rFonts w:ascii="TH SarabunPSK" w:hAnsi="TH SarabunPSK" w:cs="TH SarabunPSK"/>
          <w:sz w:val="32"/>
          <w:szCs w:val="32"/>
          <w:cs/>
        </w:rPr>
        <w:t xml:space="preserve">ภาพประกอบ </w:t>
      </w:r>
      <w:r w:rsidR="003E3A31">
        <w:rPr>
          <w:rFonts w:ascii="TH SarabunPSK" w:hAnsi="TH SarabunPSK" w:cs="TH SarabunPSK"/>
          <w:sz w:val="32"/>
          <w:szCs w:val="32"/>
        </w:rPr>
        <w:t>1.3</w:t>
      </w:r>
      <w:r w:rsidR="00463C8B"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="00463C8B" w:rsidRPr="00120AB8">
        <w:rPr>
          <w:rFonts w:ascii="TH SarabunPSK" w:hAnsi="TH SarabunPSK" w:cs="TH SarabunPSK" w:hint="cs"/>
          <w:spacing w:val="4"/>
          <w:sz w:val="32"/>
          <w:szCs w:val="32"/>
          <w:cs/>
        </w:rPr>
        <w:t>กรอบแนวความคิดของโครงการวิจัย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13FC3" w:rsidRDefault="00213FC3" w:rsidP="0020513A">
      <w:pPr>
        <w:rPr>
          <w:rFonts w:ascii="TH SarabunPSK" w:hAnsi="TH SarabunPSK" w:cs="TH SarabunPSK"/>
          <w:sz w:val="32"/>
          <w:szCs w:val="32"/>
        </w:rPr>
      </w:pPr>
    </w:p>
    <w:p w:rsidR="00213FC3" w:rsidRDefault="00213FC3" w:rsidP="0020513A">
      <w:pPr>
        <w:rPr>
          <w:rFonts w:ascii="TH SarabunPSK" w:hAnsi="TH SarabunPSK" w:cs="TH SarabunPSK"/>
          <w:sz w:val="32"/>
          <w:szCs w:val="32"/>
        </w:rPr>
      </w:pPr>
    </w:p>
    <w:p w:rsidR="00213FC3" w:rsidRDefault="00213FC3" w:rsidP="0020513A">
      <w:pPr>
        <w:rPr>
          <w:rFonts w:ascii="TH SarabunPSK" w:hAnsi="TH SarabunPSK" w:cs="TH SarabunPSK"/>
          <w:sz w:val="32"/>
          <w:szCs w:val="32"/>
        </w:rPr>
      </w:pPr>
    </w:p>
    <w:p w:rsidR="00213FC3" w:rsidRDefault="00213FC3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053AE" w:rsidRDefault="001173F5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1.5 </w:t>
      </w:r>
      <w:r w:rsidR="0020513A" w:rsidRPr="009061BD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คำจำกัดความที่ใช้ในงานวิจัย</w:t>
      </w:r>
      <w:proofErr w:type="gramStart"/>
      <w:r w:rsidR="00674241">
        <w:rPr>
          <w:rFonts w:ascii="TH SarabunPSK" w:hAnsi="TH SarabunPSK" w:cs="TH SarabunPSK" w:hint="cs"/>
          <w:b/>
          <w:bCs/>
          <w:sz w:val="32"/>
          <w:szCs w:val="32"/>
          <w:cs/>
        </w:rPr>
        <w:t>/(</w:t>
      </w:r>
      <w:proofErr w:type="gramEnd"/>
      <w:r w:rsidR="00674241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นิยามศัพท์เฉพาะ)</w:t>
      </w:r>
    </w:p>
    <w:p w:rsidR="00A61E87" w:rsidRPr="007C2932" w:rsidRDefault="00A61E87" w:rsidP="00F0546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0B68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Pr="007C29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วัสดุก่อรับน้ำหนักที่ได้ทำการพัฒนารูปแบบให้มีรู และเดือยบนตัวบล็อก เพื่อให้สะดวกในการก่อสร้าง โดยเน้นการใช้วัตถุดิบในพื้นที่ ได้แก่ ดินลูกรัง หินฝุ่น ทราย หรือวัสดุเหลือทิ้งต่างๆที่มีความเหมาะสม</w:t>
      </w:r>
    </w:p>
    <w:p w:rsidR="00A61E87" w:rsidRPr="00F00B68" w:rsidRDefault="00A61E87" w:rsidP="00A61E87">
      <w:pPr>
        <w:rPr>
          <w:rFonts w:ascii="TH SarabunPSK" w:hAnsi="TH SarabunPSK" w:cs="TH SarabunPSK"/>
          <w:sz w:val="32"/>
          <w:szCs w:val="32"/>
        </w:rPr>
      </w:pPr>
      <w:r w:rsidRPr="00F00B68"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ชานอ้อย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ชานอ้อยหลังจากการเก็บเกี่ยวนำมาบดผ่านตระแกรง เบอร์ 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A61E87" w:rsidRDefault="00A61E87" w:rsidP="00A61E87">
      <w:pPr>
        <w:rPr>
          <w:rFonts w:ascii="TH SarabunPSK" w:hAnsi="TH SarabunPSK" w:cs="TH SarabunPSK"/>
          <w:sz w:val="32"/>
          <w:szCs w:val="32"/>
        </w:rPr>
      </w:pPr>
      <w:r w:rsidRPr="00F00B68">
        <w:rPr>
          <w:rFonts w:ascii="TH SarabunPSK" w:hAnsi="TH SarabunPSK" w:cs="TH SarabunPSK"/>
          <w:sz w:val="32"/>
          <w:szCs w:val="32"/>
        </w:rPr>
        <w:t>      </w:t>
      </w:r>
      <w:r w:rsidRPr="00F00B6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F00B68">
        <w:rPr>
          <w:rFonts w:ascii="TH SarabunPSK" w:hAnsi="TH SarabunPSK" w:cs="TH SarabunPSK"/>
          <w:sz w:val="32"/>
          <w:szCs w:val="32"/>
        </w:rPr>
        <w:t xml:space="preserve">. </w:t>
      </w:r>
      <w:r w:rsidRPr="00F00B68">
        <w:rPr>
          <w:rFonts w:ascii="TH SarabunPSK" w:hAnsi="TH SarabunPSK" w:cs="TH SarabunPSK"/>
          <w:sz w:val="32"/>
          <w:szCs w:val="32"/>
          <w:cs/>
        </w:rPr>
        <w:t>กำลังอัด</w:t>
      </w:r>
      <w:r w:rsidRPr="00F00B68">
        <w:rPr>
          <w:rFonts w:ascii="TH SarabunPSK" w:hAnsi="TH SarabunPSK" w:cs="TH SarabunPSK"/>
          <w:sz w:val="32"/>
          <w:szCs w:val="32"/>
        </w:rPr>
        <w:t xml:space="preserve"> </w:t>
      </w:r>
      <w:r w:rsidRPr="00F00B68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F00B68">
        <w:rPr>
          <w:rFonts w:ascii="TH SarabunPSK" w:hAnsi="TH SarabunPSK" w:cs="TH SarabunPSK"/>
          <w:sz w:val="32"/>
          <w:szCs w:val="32"/>
        </w:rPr>
        <w:t xml:space="preserve"> </w:t>
      </w:r>
      <w:r w:rsidR="001F5431">
        <w:rPr>
          <w:rFonts w:ascii="TH SarabunPSK" w:hAnsi="TH SarabunPSK" w:cs="TH SarabunPSK"/>
          <w:sz w:val="32"/>
          <w:szCs w:val="32"/>
          <w:cs/>
        </w:rPr>
        <w:t>กำลังอัดประลัยของ</w:t>
      </w:r>
      <w:r w:rsidR="001F5431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Pr="00F00B68">
        <w:rPr>
          <w:rFonts w:ascii="TH SarabunPSK" w:hAnsi="TH SarabunPSK" w:cs="TH SarabunPSK"/>
          <w:sz w:val="32"/>
          <w:szCs w:val="32"/>
          <w:cs/>
        </w:rPr>
        <w:t>ที่อายุการทดสอบต่างๆ</w:t>
      </w:r>
    </w:p>
    <w:p w:rsidR="00A61E87" w:rsidRPr="00D82BB2" w:rsidRDefault="00A61E87" w:rsidP="00A61E8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Pr="00D82BB2">
        <w:rPr>
          <w:rFonts w:ascii="TH SarabunPSK" w:hAnsi="TH SarabunPSK" w:cs="TH SarabunPSK"/>
          <w:sz w:val="32"/>
          <w:szCs w:val="32"/>
          <w:cs/>
        </w:rPr>
        <w:t xml:space="preserve">การดูดซึมน้ำ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หมายถึงค่าการดูดซึมน้ำ</w:t>
      </w:r>
      <w:r w:rsidRPr="00D82BB2">
        <w:rPr>
          <w:rFonts w:ascii="TH SarabunPSK" w:hAnsi="TH SarabunPSK" w:cs="TH SarabunPSK"/>
          <w:sz w:val="32"/>
          <w:szCs w:val="32"/>
          <w:cs/>
        </w:rPr>
        <w:t xml:space="preserve">ตามมาตรฐาน </w:t>
      </w:r>
      <w:r w:rsidRPr="00D82BB2">
        <w:rPr>
          <w:rFonts w:ascii="TH SarabunPSK" w:hAnsi="TH SarabunPSK" w:cs="TH SarabunPSK"/>
          <w:sz w:val="32"/>
          <w:szCs w:val="32"/>
        </w:rPr>
        <w:t xml:space="preserve">ASTM C362-82 </w:t>
      </w:r>
    </w:p>
    <w:p w:rsidR="00A61E87" w:rsidRDefault="00A61E87" w:rsidP="001F54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Pr="00D82BB2">
        <w:rPr>
          <w:rFonts w:ascii="TH SarabunPSK" w:hAnsi="TH SarabunPSK" w:cs="TH SarabunPSK"/>
          <w:sz w:val="32"/>
          <w:szCs w:val="32"/>
          <w:cs/>
        </w:rPr>
        <w:t>ความหนาแน่น</w:t>
      </w:r>
      <w:r w:rsidRPr="007C293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หมายถึงค่าการดูดซึมน้ำ</w:t>
      </w:r>
      <w:r w:rsidRPr="00D82BB2">
        <w:rPr>
          <w:rFonts w:ascii="TH SarabunPSK" w:hAnsi="TH SarabunPSK" w:cs="TH SarabunPSK"/>
          <w:sz w:val="32"/>
          <w:szCs w:val="32"/>
          <w:cs/>
        </w:rPr>
        <w:t xml:space="preserve">ตามมาตรฐาน </w:t>
      </w:r>
      <w:r w:rsidRPr="00D82BB2">
        <w:rPr>
          <w:rFonts w:ascii="TH SarabunPSK" w:hAnsi="TH SarabunPSK" w:cs="TH SarabunPSK"/>
          <w:sz w:val="32"/>
          <w:szCs w:val="32"/>
        </w:rPr>
        <w:t>ASTM C373-88</w:t>
      </w:r>
    </w:p>
    <w:p w:rsidR="0020513A" w:rsidRPr="00071FC4" w:rsidRDefault="001173F5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1.6 </w:t>
      </w:r>
      <w:r w:rsidR="0020513A" w:rsidRPr="009061BD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:rsidR="007053AE" w:rsidRPr="00120AB8" w:rsidRDefault="001173F5" w:rsidP="007053AE">
      <w:pPr>
        <w:widowControl w:val="0"/>
        <w:autoSpaceDE w:val="0"/>
        <w:autoSpaceDN w:val="0"/>
        <w:adjustRightInd w:val="0"/>
        <w:spacing w:before="4" w:line="239" w:lineRule="auto"/>
        <w:ind w:right="64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1.6.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 xml:space="preserve">1 เป็นการส่งเสริมนำวัสดุเหลือใช้ให้กลับมาใช้ใหม่ให้เกิดประโยชน์สูงสุด </w:t>
      </w:r>
      <w:proofErr w:type="gramStart"/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>และลดต้นทุนการ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>ผลิต</w:t>
      </w:r>
      <w:proofErr w:type="gramEnd"/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53AE" w:rsidRPr="00120AB8" w:rsidRDefault="00846633" w:rsidP="007053AE">
      <w:pPr>
        <w:widowControl w:val="0"/>
        <w:autoSpaceDE w:val="0"/>
        <w:autoSpaceDN w:val="0"/>
        <w:adjustRightInd w:val="0"/>
        <w:spacing w:before="4" w:line="239" w:lineRule="auto"/>
        <w:ind w:right="64"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1.6.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 xml:space="preserve">2 เป็นการสร้างองค์ความรู้ใหม่ซึ่งในข้อกำหนดของมาตรฐาน </w:t>
      </w:r>
      <w:proofErr w:type="spellStart"/>
      <w:proofErr w:type="gramStart"/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3AE" w:rsidRPr="00120AB8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3AE" w:rsidRPr="00120AB8">
        <w:rPr>
          <w:rFonts w:ascii="TH SarabunPSK" w:hAnsi="TH SarabunPSK" w:cs="TH SarabunPSK"/>
          <w:sz w:val="32"/>
          <w:szCs w:val="32"/>
        </w:rPr>
        <w:t>602/2547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 xml:space="preserve"> ว่าด้วยเรื่องของอิฐบล็อกประสาน</w:t>
      </w:r>
      <w:r w:rsidR="007053AE"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>ยังไม่ได้ระบุค่าการนำความร้อนของอิฐบล็อกประสาน</w:t>
      </w:r>
      <w:r w:rsidR="007053AE"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>และสามารถทำได้จริงนำไปสู่การผลิตในเชิงพาณิชย์ได้</w:t>
      </w:r>
    </w:p>
    <w:p w:rsidR="007053AE" w:rsidRPr="00120AB8" w:rsidRDefault="00846633" w:rsidP="007053AE">
      <w:pPr>
        <w:widowControl w:val="0"/>
        <w:autoSpaceDE w:val="0"/>
        <w:autoSpaceDN w:val="0"/>
        <w:adjustRightInd w:val="0"/>
        <w:spacing w:before="4" w:line="239" w:lineRule="auto"/>
        <w:ind w:right="64"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1.6.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>3 เป็นการส่งเสริมให้เกิดการวิจัยอย่างต่อเนื่อง โดยเฉพาะการนำวัสดุที่มีเหลือใช้ในภาคอุตสาหกรรมหรือชุมชนเอามาใช้ให้เกิดประโยชน์ อีกทั้งเป็นการถ่ายทอดความรู้ที่สามารถนำไปประยุกต์ใช้ได้จริงกับอุตสาหกรรมการผลิตอิฐบล็อกประสาน และ</w:t>
      </w:r>
      <w:r w:rsidR="007053AE" w:rsidRPr="00120AB8">
        <w:rPr>
          <w:rFonts w:ascii="TH SarabunPSK" w:hAnsi="TH SarabunPSK" w:cs="TH SarabunPSK"/>
          <w:sz w:val="32"/>
          <w:szCs w:val="32"/>
          <w:cs/>
        </w:rPr>
        <w:t>สอดคล้องกับโครงการวิจัยและนโยบายรวมถึงยุทธศาสตร์การวิจัยของชาติ</w:t>
      </w:r>
    </w:p>
    <w:p w:rsidR="007053AE" w:rsidRPr="00120AB8" w:rsidRDefault="00846633" w:rsidP="007053AE">
      <w:pPr>
        <w:widowControl w:val="0"/>
        <w:autoSpaceDE w:val="0"/>
        <w:autoSpaceDN w:val="0"/>
        <w:adjustRightInd w:val="0"/>
        <w:spacing w:before="4" w:line="239" w:lineRule="auto"/>
        <w:ind w:right="64"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1.6.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>4 เป็นการสร้างฐานวิจัยภายในประเทศ และสามารถนำข้อมูลที่ได้ไปเผยแพร่ในเวทีระดับชาติและ/หรือนานาชาติ ทั้งในรูปแบบของการเข้าร่วมประชุมวิชาการและการตีพิมพ์ในวารสารระดับชาติและ/หรือนานาชาติ</w:t>
      </w:r>
      <w:r w:rsidR="007053AE"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="007053AE" w:rsidRPr="00120AB8">
        <w:rPr>
          <w:rFonts w:ascii="TH SarabunPSK" w:hAnsi="TH SarabunPSK" w:cs="TH SarabunPSK" w:hint="cs"/>
          <w:sz w:val="32"/>
          <w:szCs w:val="32"/>
          <w:cs/>
        </w:rPr>
        <w:t>เพื่อสร้างชื่อเสียงให้กับหน่วยงานหรือองค์กรที่นักวิจัยสังกัด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0C60ED" w:rsidRPr="00464D88" w:rsidRDefault="00EE6900" w:rsidP="000C60E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2" o:spid="_x0000_s1026" type="#_x0000_t202" style="position:absolute;left:0;text-align:left;margin-left:386.8pt;margin-top:-72.85pt;width:63.6pt;height:51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j0GwIAABoEAAAOAAAAZHJzL2Uyb0RvYy54bWysU9tuGyEQfa/Uf0C812tbviQrr6PUaapK&#10;aVop6QeMWdaLCgwF7F336zuwjmOlb1V5QMAMhzNnDqub3mh2kD4otBWfjMacSSuwVnZX8R/P9x+u&#10;OAsRbA0araz4UQZ+s37/btW5Uk6xRV1LzwjEhrJzFW9jdGVRBNFKA2GETloKNugNRNr6XVF76Ajd&#10;6GI6Hi+KDn3tPAoZAp3eDUG+zvhNI0X81jRBRqYrTtxinn2et2ku1isodx5cq8SJBvwDCwPK0qNn&#10;qDuIwPZe/QVllPAYsIkjgabAplFC5hqomsn4TTVPLTiZayFxgjvLFP4frHg8fPdM1dS7GWcWDPXo&#10;WfaRfcSeTZM8nQslZT05yos9HVNqLjW4BxQ/A7O4acHu5K332LUSaqI3STeLi6sDTkgg2+4r1vQM&#10;7CNmoL7xJmlHajBCpzYdz61JVAQdXo2XyylFBIUW86vlcpFfgPLlsvMhfpZoWFpU3FPnMzgcHkJM&#10;ZKB8SUlvBdSqvlda501ym9xozw5APtnuBvpvsrRlXcWv59N5BraYrmf/GBXJxFqZxDONwVZJi0+2&#10;zikRlB7WRETbkzhJj0GZ2G97SkyKbbE+kkweB7PS56JFi/43Zx0ZteLh1x685Ex/sST19WQ2S87O&#10;m9k8q+QvI9vLCFhBUBWPnA3LTcy/Iclg8ZZa0qgs1yuTE1cyYFbx9FmSwy/3Oev1S6//AAAA//8D&#10;AFBLAwQUAAYACAAAACEAEKPft+AAAAAMAQAADwAAAGRycy9kb3ducmV2LnhtbEyPwU7DMAyG70i8&#10;Q2QkbluyMdZRmk6AxIUL2pg4p41pyhqnarK18PSYExxtf/r9/cV28p044xDbQBoWcwUCqQ62pUbD&#10;4e15tgERkyFrukCo4QsjbMvLi8LkNoy0w/M+NYJDKOZGg0upz6WMtUNv4jz0SHz7CIM3icehkXYw&#10;I4f7Ti6VWktvWuIPzvT45LA+7k9ew3vziY/ty/CtXqUaj5uwO1SZ0/r6anq4B5FwSn8w/OqzOpTs&#10;VIUT2Sg6DVl2s2ZUw2yxus1AMHKnFLepeLVaKpBlIf+XKH8AAAD//wMAUEsBAi0AFAAGAAgAAAAh&#10;ALaDOJL+AAAA4QEAABMAAAAAAAAAAAAAAAAAAAAAAFtDb250ZW50X1R5cGVzXS54bWxQSwECLQAU&#10;AAYACAAAACEAOP0h/9YAAACUAQAACwAAAAAAAAAAAAAAAAAvAQAAX3JlbHMvLnJlbHNQSwECLQAU&#10;AAYACAAAACEAGA/o9BsCAAAaBAAADgAAAAAAAAAAAAAAAAAuAgAAZHJzL2Uyb0RvYy54bWxQSwEC&#10;LQAUAAYACAAAACEAEKPft+AAAAAMAQAADwAAAAAAAAAAAAAAAAB1BAAAZHJzL2Rvd25yZXYueG1s&#10;UEsFBgAAAAAEAAQA8wAAAIIFAAAAAA==&#10;" fillcolor="white [3212]" stroked="f">
            <v:textbox>
              <w:txbxContent>
                <w:p w:rsidR="00F113CB" w:rsidRDefault="00F113CB" w:rsidP="0020513A"/>
              </w:txbxContent>
            </v:textbox>
          </v:shape>
        </w:pict>
      </w:r>
      <w:r w:rsidR="000C60ED" w:rsidRPr="00464D88">
        <w:rPr>
          <w:rFonts w:ascii="TH SarabunPSK" w:hAnsi="TH SarabunPSK" w:cs="TH SarabunPSK"/>
          <w:sz w:val="32"/>
          <w:szCs w:val="32"/>
        </w:rPr>
        <w:t xml:space="preserve"> </w:t>
      </w:r>
    </w:p>
    <w:sectPr w:rsidR="000C60ED" w:rsidRPr="00464D88" w:rsidSect="00183B45">
      <w:headerReference w:type="default" r:id="rId11"/>
      <w:headerReference w:type="first" r:id="rId12"/>
      <w:pgSz w:w="11907" w:h="16839" w:code="9"/>
      <w:pgMar w:top="2160" w:right="1440" w:bottom="1440" w:left="216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900" w:rsidRDefault="00EE6900" w:rsidP="00177120">
      <w:r>
        <w:separator/>
      </w:r>
    </w:p>
  </w:endnote>
  <w:endnote w:type="continuationSeparator" w:id="0">
    <w:p w:rsidR="00EE6900" w:rsidRDefault="00EE6900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900" w:rsidRDefault="00EE6900" w:rsidP="00177120">
      <w:r>
        <w:separator/>
      </w:r>
    </w:p>
  </w:footnote>
  <w:footnote w:type="continuationSeparator" w:id="0">
    <w:p w:rsidR="00EE6900" w:rsidRDefault="00EE6900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1621588"/>
      <w:docPartObj>
        <w:docPartGallery w:val="Page Numbers (Top of Page)"/>
        <w:docPartUnique/>
      </w:docPartObj>
    </w:sdtPr>
    <w:sdtEndPr/>
    <w:sdtContent>
      <w:p w:rsidR="00183B45" w:rsidRDefault="00183B4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2A7" w:rsidRPr="00D902A7">
          <w:rPr>
            <w:rFonts w:cs="Cordia New"/>
            <w:noProof/>
            <w:szCs w:val="28"/>
            <w:lang w:val="th-TH"/>
          </w:rPr>
          <w:t>4</w:t>
        </w:r>
        <w:r>
          <w:fldChar w:fldCharType="end"/>
        </w:r>
      </w:p>
    </w:sdtContent>
  </w:sdt>
  <w:p w:rsidR="00F113CB" w:rsidRPr="00B9251E" w:rsidRDefault="00F113CB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3CB" w:rsidRDefault="00F113CB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F113CB" w:rsidRDefault="00F113CB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F113CB" w:rsidRPr="00530882" w:rsidRDefault="00F113CB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124CC"/>
    <w:rsid w:val="00026466"/>
    <w:rsid w:val="00036CB0"/>
    <w:rsid w:val="00043AC5"/>
    <w:rsid w:val="0004709E"/>
    <w:rsid w:val="00071FC4"/>
    <w:rsid w:val="00072C18"/>
    <w:rsid w:val="00083F26"/>
    <w:rsid w:val="0009001A"/>
    <w:rsid w:val="000A3D70"/>
    <w:rsid w:val="000C60ED"/>
    <w:rsid w:val="0010307D"/>
    <w:rsid w:val="001173F5"/>
    <w:rsid w:val="00145623"/>
    <w:rsid w:val="00154678"/>
    <w:rsid w:val="001617A3"/>
    <w:rsid w:val="00170B3A"/>
    <w:rsid w:val="00177120"/>
    <w:rsid w:val="00183B45"/>
    <w:rsid w:val="001D406D"/>
    <w:rsid w:val="001E14C4"/>
    <w:rsid w:val="001F4E54"/>
    <w:rsid w:val="001F5431"/>
    <w:rsid w:val="00200A9D"/>
    <w:rsid w:val="00203F96"/>
    <w:rsid w:val="0020513A"/>
    <w:rsid w:val="00207CA5"/>
    <w:rsid w:val="00213FC3"/>
    <w:rsid w:val="0022521A"/>
    <w:rsid w:val="00235536"/>
    <w:rsid w:val="0023737E"/>
    <w:rsid w:val="00252DC1"/>
    <w:rsid w:val="002E1319"/>
    <w:rsid w:val="002F7E7E"/>
    <w:rsid w:val="00315614"/>
    <w:rsid w:val="00343928"/>
    <w:rsid w:val="0034657D"/>
    <w:rsid w:val="00383B60"/>
    <w:rsid w:val="003B5705"/>
    <w:rsid w:val="003D16D0"/>
    <w:rsid w:val="003E3A31"/>
    <w:rsid w:val="004024B0"/>
    <w:rsid w:val="00444613"/>
    <w:rsid w:val="00460B13"/>
    <w:rsid w:val="0046241A"/>
    <w:rsid w:val="00463C8B"/>
    <w:rsid w:val="00492A30"/>
    <w:rsid w:val="004B52AE"/>
    <w:rsid w:val="004D0B4E"/>
    <w:rsid w:val="004D3250"/>
    <w:rsid w:val="004D47D2"/>
    <w:rsid w:val="004D4A93"/>
    <w:rsid w:val="00530882"/>
    <w:rsid w:val="0054054A"/>
    <w:rsid w:val="0054153E"/>
    <w:rsid w:val="00541841"/>
    <w:rsid w:val="00547425"/>
    <w:rsid w:val="00574DF7"/>
    <w:rsid w:val="005A3F45"/>
    <w:rsid w:val="005E1638"/>
    <w:rsid w:val="005F14B6"/>
    <w:rsid w:val="00622A4B"/>
    <w:rsid w:val="00625AD6"/>
    <w:rsid w:val="00647B24"/>
    <w:rsid w:val="00657954"/>
    <w:rsid w:val="00674241"/>
    <w:rsid w:val="006750CF"/>
    <w:rsid w:val="00693D86"/>
    <w:rsid w:val="00694DDC"/>
    <w:rsid w:val="006C36C6"/>
    <w:rsid w:val="007053AE"/>
    <w:rsid w:val="007238DE"/>
    <w:rsid w:val="007609E3"/>
    <w:rsid w:val="0076373D"/>
    <w:rsid w:val="00793266"/>
    <w:rsid w:val="00810551"/>
    <w:rsid w:val="00811E14"/>
    <w:rsid w:val="00814301"/>
    <w:rsid w:val="008253B9"/>
    <w:rsid w:val="00832EFA"/>
    <w:rsid w:val="0083538E"/>
    <w:rsid w:val="00836478"/>
    <w:rsid w:val="00842D59"/>
    <w:rsid w:val="00846633"/>
    <w:rsid w:val="00877092"/>
    <w:rsid w:val="0088323E"/>
    <w:rsid w:val="008961F4"/>
    <w:rsid w:val="009032BA"/>
    <w:rsid w:val="009418E8"/>
    <w:rsid w:val="00961554"/>
    <w:rsid w:val="009A2873"/>
    <w:rsid w:val="009C600C"/>
    <w:rsid w:val="00A337C8"/>
    <w:rsid w:val="00A60E02"/>
    <w:rsid w:val="00A6136C"/>
    <w:rsid w:val="00A61E87"/>
    <w:rsid w:val="00A71C93"/>
    <w:rsid w:val="00A8035D"/>
    <w:rsid w:val="00AB4D59"/>
    <w:rsid w:val="00AC66E6"/>
    <w:rsid w:val="00AD3596"/>
    <w:rsid w:val="00AE30A7"/>
    <w:rsid w:val="00B00960"/>
    <w:rsid w:val="00B606E0"/>
    <w:rsid w:val="00B642D7"/>
    <w:rsid w:val="00B7076B"/>
    <w:rsid w:val="00B820D6"/>
    <w:rsid w:val="00B9251E"/>
    <w:rsid w:val="00BB6B1E"/>
    <w:rsid w:val="00BE5493"/>
    <w:rsid w:val="00C34EE6"/>
    <w:rsid w:val="00C8181D"/>
    <w:rsid w:val="00C959DF"/>
    <w:rsid w:val="00C95E35"/>
    <w:rsid w:val="00CB1EB3"/>
    <w:rsid w:val="00CB53EB"/>
    <w:rsid w:val="00CC4CAC"/>
    <w:rsid w:val="00CD589A"/>
    <w:rsid w:val="00CE24D5"/>
    <w:rsid w:val="00CE667D"/>
    <w:rsid w:val="00D477AA"/>
    <w:rsid w:val="00D538CB"/>
    <w:rsid w:val="00D802A7"/>
    <w:rsid w:val="00D902A7"/>
    <w:rsid w:val="00DC086E"/>
    <w:rsid w:val="00E219B5"/>
    <w:rsid w:val="00E221B0"/>
    <w:rsid w:val="00E55CF8"/>
    <w:rsid w:val="00E62950"/>
    <w:rsid w:val="00E95A68"/>
    <w:rsid w:val="00ED44A3"/>
    <w:rsid w:val="00EE3015"/>
    <w:rsid w:val="00EE6900"/>
    <w:rsid w:val="00F05462"/>
    <w:rsid w:val="00F113CB"/>
    <w:rsid w:val="00F31FCA"/>
    <w:rsid w:val="00F45AA5"/>
    <w:rsid w:val="00F51BA4"/>
    <w:rsid w:val="00F717F1"/>
    <w:rsid w:val="00F741DF"/>
    <w:rsid w:val="00FA78BC"/>
    <w:rsid w:val="00FD3672"/>
    <w:rsid w:val="00FE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4"/>
        <o:r id="V:Rule2" type="connector" idref="#_x0000_s1045"/>
        <o:r id="V:Rule3" type="connector" idref="#_x0000_s1046"/>
        <o:r id="V:Rule4" type="connector" idref="#_x0000_s1048"/>
        <o:r id="V:Rule5" type="connector" idref="#_x0000_s1047"/>
        <o:r id="V:Rule6" type="connector" idref="#_x0000_s1050"/>
        <o:r id="V:Rule7" type="connector" idref="#_x0000_s1049"/>
        <o:r id="V:Rule8" type="connector" idref="#_x0000_s1051"/>
        <o:r id="V:Rule9" type="connector" idref="#_x0000_s1052"/>
        <o:r id="V:Rule10" type="connector" idref="#_x0000_s1053"/>
        <o:r id="V:Rule11" type="connector" idref="#_x0000_s105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A60E02"/>
    <w:pPr>
      <w:autoSpaceDE w:val="0"/>
      <w:autoSpaceDN w:val="0"/>
      <w:adjustRightInd w:val="0"/>
      <w:spacing w:after="0" w:line="240" w:lineRule="auto"/>
    </w:pPr>
    <w:rPr>
      <w:rFonts w:ascii="TH Niramit AS" w:eastAsia="Times New Roman" w:hAnsi="Calibri" w:cs="TH Niramit A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D3C86-FD4F-494F-85C3-215DAE8E1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1200</Words>
  <Characters>6841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Windows User</cp:lastModifiedBy>
  <cp:revision>31</cp:revision>
  <dcterms:created xsi:type="dcterms:W3CDTF">2013-07-21T09:05:00Z</dcterms:created>
  <dcterms:modified xsi:type="dcterms:W3CDTF">2018-10-01T15:56:00Z</dcterms:modified>
</cp:coreProperties>
</file>