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A0" w:rsidRP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104A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บทที่ </w:t>
      </w:r>
      <w:r w:rsidRPr="00A104A0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bookmarkStart w:id="0" w:name="_GoBack"/>
      <w:bookmarkEnd w:id="0"/>
      <w:r w:rsidRPr="00A104A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br/>
        <w:t>สรุปผล วิจารณ์ผลและข้อเสนอแนะ</w:t>
      </w: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ในบทนี้จะกล่าวถึงสรุปผลการวิจัย วิจารณ์ผลการวิจัย และข้อเสนอแนะ ที่ทำการ ศึกษาสมบัติทางกายภาพและโครงสร้างระดับจุลภาคของเซรา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แมกนีเซียมแมงกานีส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</w:rPr>
        <w:t>เฟอร์ไรต์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(Mg</w:t>
      </w:r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</w:rPr>
        <w:t>x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ที่เตรียมด้วยวิธีตกตะกอนร่วมและเผา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แบบสองขั้นตอน </w:t>
      </w:r>
      <w:r>
        <w:rPr>
          <w:rFonts w:ascii="TH SarabunPSK" w:hAnsi="TH SarabunPSK" w:cs="TH SarabunPSK"/>
          <w:sz w:val="32"/>
          <w:szCs w:val="32"/>
        </w:rPr>
        <w:t>(Co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–Precipitation and two step sintering)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</w:rPr>
      </w:pP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5.1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สรุปผลการทดลอง</w:t>
      </w: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1.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ตัวอย่างที่เตรียมด้วยวิธีตกตะกอนร่วมและเผา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แบบสองขั้นตอน ได้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ขนาด</w:t>
      </w:r>
      <w:r>
        <w:rPr>
          <w:rFonts w:ascii="TH SarabunPSK" w:eastAsia="Calibri" w:hAnsi="TH SarabunPSK" w:cs="TH SarabunPSK" w:hint="cs"/>
          <w:color w:val="FFFFFF"/>
          <w:sz w:val="32"/>
          <w:szCs w:val="32"/>
          <w:cs/>
        </w:rPr>
        <w:t>ง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ของเกรนที่สม่ำเสมอ ได้ตัวอย่างที่มีความบริสุทธิ์ มีลักษณะเป็นเหลี่ยม ขนาดเกรนตั้งแต่ </w:t>
      </w:r>
      <w:r>
        <w:rPr>
          <w:rFonts w:ascii="TH SarabunPSK" w:eastAsia="Calibri" w:hAnsi="TH SarabunPSK" w:cs="TH SarabunPSK"/>
          <w:sz w:val="32"/>
          <w:szCs w:val="32"/>
        </w:rPr>
        <w:t xml:space="preserve">7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eastAsia="Calibri" w:hAnsi="TH SarabunPSK" w:cs="TH SarabunPSK"/>
          <w:sz w:val="32"/>
          <w:szCs w:val="32"/>
        </w:rPr>
        <w:t xml:space="preserve">16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ไมโครเมตร เมื่ออุณหภูมิ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ซินแตอร์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เพิ่มขึ้นขนาดของเกรนมีแนว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โน้ว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เพิ่มขึ้นตามอุณหภูมิที่เปลี่ยนแปลง </w:t>
      </w: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การศึกษาทางกายภาคของเซรา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(Mg</w:t>
      </w:r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</w:rPr>
        <w:t>x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ที่เตรียมด้วยวิธีตกตะกอน</w:t>
      </w:r>
      <w:r>
        <w:rPr>
          <w:rFonts w:ascii="TH SarabunPSK" w:hAnsi="TH SarabunPSK" w:cs="TH SarabunPSK"/>
          <w:color w:val="FFFFFF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ร่วมและเผา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แบบสองขั้นตอน ได้ค่าร้อยละการหดตัวอยู่ระหว่างร้อยละ </w:t>
      </w:r>
      <w:r>
        <w:rPr>
          <w:rFonts w:ascii="TH SarabunPSK" w:hAnsi="TH SarabunPSK" w:cs="TH SarabunPSK"/>
          <w:sz w:val="32"/>
          <w:szCs w:val="32"/>
        </w:rPr>
        <w:t>0-10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ค่าสูงสุดอยู่ที่อัตราส่วน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ที่อุณหภูมิการเผา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1250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มีค่าเท่ากับร้อยละ </w:t>
      </w:r>
      <w:r>
        <w:rPr>
          <w:rFonts w:ascii="TH SarabunPSK" w:hAnsi="TH SarabunPSK" w:cs="TH SarabunPSK"/>
          <w:sz w:val="32"/>
          <w:szCs w:val="32"/>
        </w:rPr>
        <w:t xml:space="preserve">8.04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เนื่องจากตัวอย่างเม็ดที่ได้หลังการผ่านกระบวนการเผา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ตัวอย่างเกิดการผิดรูปการ ทำให้ได้ค่าร้อยละการหดตัวของเซรามิคสูงที่อุณหภูมิที่ต่ำ</w:t>
      </w: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3.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การศึกษาทางกายภาคของเซรา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ได้ค่าความหนาแน่นอยู่ระหว่าง </w:t>
      </w:r>
      <w:r>
        <w:rPr>
          <w:rFonts w:ascii="TH SarabunPSK" w:eastAsia="Calibri" w:hAnsi="TH SarabunPSK" w:cs="TH SarabunPSK"/>
          <w:sz w:val="32"/>
          <w:szCs w:val="32"/>
        </w:rPr>
        <w:t xml:space="preserve">2-5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กรัมต่อลูกบาศก์เซนติเมตร มีค่าสูงสุดอยู่ที่อัตราส่วน </w:t>
      </w:r>
      <w:r>
        <w:rPr>
          <w:rFonts w:ascii="TH SarabunPSK" w:eastAsia="Calibri" w:hAnsi="TH SarabunPSK" w:cs="TH SarabunPSK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เท่ากับ </w:t>
      </w:r>
      <w:r>
        <w:rPr>
          <w:rFonts w:ascii="TH SarabunPSK" w:eastAsia="Calibri" w:hAnsi="TH SarabunPSK" w:cs="TH SarabunPSK"/>
          <w:sz w:val="32"/>
          <w:szCs w:val="32"/>
        </w:rPr>
        <w:t xml:space="preserve">0.7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อุณหภูมิการเผา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1450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มีค่าเท่ากับ </w:t>
      </w:r>
      <w:r>
        <w:rPr>
          <w:rFonts w:ascii="TH SarabunPSK" w:hAnsi="TH SarabunPSK" w:cs="TH SarabunPSK"/>
          <w:sz w:val="32"/>
          <w:szCs w:val="32"/>
        </w:rPr>
        <w:t xml:space="preserve">3.89 </w:t>
      </w:r>
      <w:r>
        <w:rPr>
          <w:rFonts w:ascii="TH SarabunPSK" w:hAnsi="TH SarabunPSK" w:cs="TH SarabunPSK" w:hint="cs"/>
          <w:sz w:val="32"/>
          <w:szCs w:val="32"/>
          <w:cs/>
        </w:rPr>
        <w:t>กรัมต่อลูกบาศก์เซนติเมตร</w:t>
      </w:r>
    </w:p>
    <w:p w:rsidR="00A104A0" w:rsidRPr="00896C07" w:rsidRDefault="00A104A0" w:rsidP="00896C0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รูปแบบการเลี้ยวเบนรังสี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เอ็กซ์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ของเซรา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(Mg</w:t>
      </w:r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</w:rPr>
        <w:t>x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ได้โครงสร้างเฟสซึ่งตรงตามไฟล์มาตรฐานหมายเลข </w:t>
      </w:r>
      <w:r>
        <w:rPr>
          <w:rFonts w:ascii="TH SarabunPSK" w:hAnsi="TH SarabunPSK" w:cs="TH SarabunPSK"/>
          <w:sz w:val="32"/>
          <w:szCs w:val="32"/>
        </w:rPr>
        <w:t xml:space="preserve">JCPDS 88-1943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และหมายเลข </w:t>
      </w:r>
      <w:r>
        <w:rPr>
          <w:rFonts w:ascii="TH SarabunPSK" w:hAnsi="TH SarabunPSK" w:cs="TH SarabunPSK"/>
          <w:sz w:val="32"/>
          <w:szCs w:val="32"/>
        </w:rPr>
        <w:t xml:space="preserve">JCPDS 73-1964 </w:t>
      </w:r>
      <w:r>
        <w:rPr>
          <w:rFonts w:ascii="TH SarabunPSK" w:hAnsi="TH SarabunPSK" w:cs="TH SarabunPSK" w:hint="cs"/>
          <w:sz w:val="32"/>
          <w:szCs w:val="32"/>
          <w:cs/>
        </w:rPr>
        <w:t>พบเฟสปลอม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ปนของ </w:t>
      </w:r>
      <w:r>
        <w:rPr>
          <w:rFonts w:ascii="TH SarabunPSK" w:hAnsi="TH SarabunPSK" w:cs="TH SarabunPSK"/>
          <w:sz w:val="32"/>
          <w:szCs w:val="32"/>
        </w:rPr>
        <w:t>FeMnO</w:t>
      </w:r>
      <w:r>
        <w:rPr>
          <w:rFonts w:ascii="TH SarabunPSK" w:hAnsi="TH SarabunPSK" w:cs="TH SarabunPSK"/>
          <w:sz w:val="32"/>
          <w:szCs w:val="32"/>
          <w:vertAlign w:val="subscript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ที่อัตราส่วน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 xml:space="preserve">0.6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0.7 </w:t>
      </w:r>
      <w:r>
        <w:rPr>
          <w:rFonts w:ascii="TH SarabunPSK" w:hAnsi="TH SarabunPSK" w:cs="TH SarabunPSK" w:hint="cs"/>
          <w:sz w:val="32"/>
          <w:szCs w:val="32"/>
          <w:cs/>
        </w:rPr>
        <w:t>ที่อุณหภูมิซน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1250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1300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เกิดมุมเลี้ยวเบนที่มุมประมาณ </w:t>
      </w:r>
      <w:r>
        <w:rPr>
          <w:rFonts w:ascii="TH SarabunPSK" w:hAnsi="TH SarabunPSK" w:cs="TH SarabunPSK"/>
          <w:sz w:val="32"/>
          <w:szCs w:val="32"/>
        </w:rPr>
        <w:t>2 Theta 31.11</w:t>
      </w:r>
      <w:r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  55.46</w:t>
      </w:r>
      <w:r>
        <w:rPr>
          <w:rFonts w:ascii="TH SarabunPSK" w:hAnsi="TH SarabunPSK" w:cs="TH SarabunPSK"/>
          <w:sz w:val="32"/>
          <w:szCs w:val="32"/>
          <w:vertAlign w:val="superscript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ซึ่งมีโครงสร้างเป็นแบบ คิวบิก เหมือนกับ </w:t>
      </w:r>
      <w:r>
        <w:rPr>
          <w:rFonts w:ascii="TH SarabunPSK" w:hAnsi="TH SarabunPSK" w:cs="TH SarabunPSK"/>
          <w:sz w:val="32"/>
          <w:szCs w:val="32"/>
        </w:rPr>
        <w:t>(Mg</w:t>
      </w:r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</w:rPr>
        <w:t>x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</w:rPr>
        <w:t>)</w:t>
      </w:r>
      <w:r w:rsidR="00896C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ขนาดผลึกที่คำนวณได้จากเทคนิค </w:t>
      </w:r>
      <w:r>
        <w:rPr>
          <w:rFonts w:ascii="TH SarabunPSK" w:eastAsia="Calibri" w:hAnsi="TH SarabunPSK" w:cs="TH SarabunPSK"/>
          <w:sz w:val="32"/>
          <w:szCs w:val="32"/>
        </w:rPr>
        <w:t xml:space="preserve">XRD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ได้ขนาดผลึกอยู่ระหว่าง </w:t>
      </w:r>
      <w:r>
        <w:rPr>
          <w:rFonts w:ascii="TH SarabunPSK" w:eastAsia="Calibri" w:hAnsi="TH SarabunPSK" w:cs="TH SarabunPSK"/>
          <w:sz w:val="32"/>
          <w:szCs w:val="32"/>
        </w:rPr>
        <w:t xml:space="preserve">0.6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ถึง</w:t>
      </w:r>
      <w:r>
        <w:rPr>
          <w:rFonts w:ascii="TH SarabunPSK" w:eastAsia="Calibri" w:hAnsi="TH SarabunPSK" w:cs="TH SarabunPSK"/>
          <w:sz w:val="32"/>
          <w:szCs w:val="32"/>
        </w:rPr>
        <w:t xml:space="preserve"> 2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นาโนเมตร</w:t>
      </w:r>
    </w:p>
    <w:p w:rsidR="00896C07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896C07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อุณหภูมิการเผา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แบบสองขั้นตอนมีผลต่อค่าร้อยละการหดตัว ค่าความหนาแน่น และโครงสร้างผลึกของเซรา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แมกนีเซียมแมงกานีส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เฟอร์ไรต์</w:t>
      </w:r>
      <w:proofErr w:type="spellEnd"/>
    </w:p>
    <w:p w:rsidR="00896C07" w:rsidRDefault="00896C07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6.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เซรา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Mg</w:t>
      </w:r>
      <w:r>
        <w:rPr>
          <w:rFonts w:ascii="TH SarabunPSK" w:hAnsi="TH SarabunPSK" w:cs="TH SarabunPSK"/>
          <w:sz w:val="32"/>
          <w:szCs w:val="32"/>
          <w:vertAlign w:val="subscript"/>
        </w:rPr>
        <w:t>(1-x)</w:t>
      </w:r>
      <w:r>
        <w:rPr>
          <w:rFonts w:ascii="TH SarabunPSK" w:hAnsi="TH SarabunPSK" w:cs="TH SarabunPSK"/>
          <w:sz w:val="32"/>
          <w:szCs w:val="32"/>
        </w:rPr>
        <w:t>Mn</w:t>
      </w:r>
      <w:r>
        <w:rPr>
          <w:rFonts w:ascii="TH SarabunPSK" w:hAnsi="TH SarabunPSK" w:cs="TH SarabunPSK"/>
          <w:sz w:val="32"/>
          <w:szCs w:val="32"/>
          <w:vertAlign w:val="subscript"/>
        </w:rPr>
        <w:t>x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ที่เตรียมด้วยวิธีตกตะกอนร่วม และเผา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แบบสองขั้นตอน สามารถแสดงสมบัติทางแม่เหล็กแบบ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โรแมก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ได้และตัวอย่าง </w:t>
      </w:r>
      <w:r>
        <w:rPr>
          <w:rFonts w:ascii="TH SarabunPSK" w:hAnsi="TH SarabunPSK" w:cs="TH SarabunPSK"/>
          <w:sz w:val="32"/>
          <w:szCs w:val="32"/>
        </w:rPr>
        <w:t>Mg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0.4</w:t>
      </w:r>
      <w:proofErr w:type="spellStart"/>
      <w:r>
        <w:rPr>
          <w:rFonts w:ascii="TH SarabunPSK" w:hAnsi="TH SarabunPSK" w:cs="TH SarabunPSK"/>
          <w:sz w:val="32"/>
          <w:szCs w:val="32"/>
        </w:rPr>
        <w:t>Mn</w:t>
      </w:r>
      <w:proofErr w:type="spellEnd"/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0.6</w:t>
      </w:r>
      <w:r>
        <w:rPr>
          <w:rFonts w:ascii="TH SarabunPSK" w:hAnsi="TH SarabunPSK" w:cs="TH SarabunPSK"/>
          <w:sz w:val="32"/>
          <w:szCs w:val="32"/>
        </w:rPr>
        <w:t>Fe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ที่เผา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1300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องศาเซลเซียส และที่ </w:t>
      </w:r>
      <w:r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เท่ากับ 1200 องศาเซลเซียส จะให้ค่าสนามแม่เหล็กคงค้างสูงที่สุดคือ 6.001 </w:t>
      </w:r>
      <w:r>
        <w:rPr>
          <w:rFonts w:ascii="TH SarabunPSK" w:hAnsi="TH SarabunPSK" w:cs="TH SarabunPSK"/>
          <w:sz w:val="32"/>
          <w:szCs w:val="32"/>
        </w:rPr>
        <w:t>emu/g</w:t>
      </w:r>
    </w:p>
    <w:p w:rsidR="00896C07" w:rsidRDefault="00896C07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96C07" w:rsidRDefault="00896C07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104A0" w:rsidRPr="00896C07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br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5.2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วิจารณ์ผลการทดลอง</w:t>
      </w: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1.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จากการตรวจสอบด้วยเทคนิค </w:t>
      </w:r>
      <w:r>
        <w:rPr>
          <w:rFonts w:ascii="TH SarabunPSK" w:eastAsia="Calibri" w:hAnsi="TH SarabunPSK" w:cs="TH SarabunPSK"/>
          <w:sz w:val="32"/>
          <w:szCs w:val="32"/>
        </w:rPr>
        <w:t xml:space="preserve">SEM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ตัวอย่างมีรูพรุนเยอะ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จากการตรวจสอบด้วยเทคนิค </w:t>
      </w:r>
      <w:r>
        <w:rPr>
          <w:rFonts w:ascii="TH SarabunPSK" w:eastAsia="Calibri" w:hAnsi="TH SarabunPSK" w:cs="TH SarabunPSK"/>
          <w:sz w:val="32"/>
          <w:szCs w:val="32"/>
        </w:rPr>
        <w:t xml:space="preserve">XRD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พบเฟสปลอมปนของ </w:t>
      </w:r>
      <w:r>
        <w:rPr>
          <w:rFonts w:ascii="TH SarabunPSK" w:eastAsia="Calibri" w:hAnsi="TH SarabunPSK" w:cs="TH SarabunPSK"/>
          <w:sz w:val="32"/>
          <w:szCs w:val="32"/>
        </w:rPr>
        <w:t>FeMnO</w:t>
      </w:r>
      <w:r>
        <w:rPr>
          <w:rFonts w:ascii="TH SarabunPSK" w:eastAsia="Calibri" w:hAnsi="TH SarabunPSK" w:cs="TH SarabunPSK"/>
          <w:sz w:val="32"/>
          <w:szCs w:val="32"/>
          <w:vertAlign w:val="subscript"/>
        </w:rPr>
        <w:t>3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3.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 </w:t>
      </w:r>
      <w:r>
        <w:rPr>
          <w:rFonts w:ascii="TH SarabunPSK" w:eastAsia="Calibri" w:hAnsi="TH SarabunPSK" w:cs="TH SarabunPSK"/>
          <w:sz w:val="32"/>
          <w:szCs w:val="32"/>
        </w:rPr>
        <w:t xml:space="preserve">XRD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มีสัญญาณรบกวนมาก</w:t>
      </w: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</w:rPr>
      </w:pP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5.3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1.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ควรล้างตะกอนเอาไนเตรดออกให้หมด (ปรับค่า </w:t>
      </w:r>
      <w:r>
        <w:rPr>
          <w:rFonts w:ascii="TH SarabunPSK" w:eastAsia="Calibri" w:hAnsi="TH SarabunPSK" w:cs="TH SarabunPSK"/>
          <w:sz w:val="32"/>
          <w:szCs w:val="32"/>
        </w:rPr>
        <w:t xml:space="preserve">pH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เท่ากับ 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ควรใช้</w:t>
      </w:r>
      <w:r>
        <w:rPr>
          <w:rFonts w:ascii="TH SarabunPSK" w:hAnsi="TH SarabunPSK" w:cs="TH SarabunPSK"/>
          <w:sz w:val="32"/>
          <w:szCs w:val="32"/>
          <w:cs/>
        </w:rPr>
        <w:t>เครื่อง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อัดไฮ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อริก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>ที่ได้มาตรฐาน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3.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ในการคำนวณหาค่าขนาดเกรนเฉลี่ยควรจะวัดจุดตัดของทุกเกรนที่พบ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4.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ควรปรับเวลาที่ทิ้งให้สารตกตะกอนเพิ่มมากขึ้น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5.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ควรปรับเวลาในกระบวนเผา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ซินเตอร์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เพิ่มหรือลดเพื่อให้ได้เงื่อนไขของอุณหภูมิที่เหมาะสม</w:t>
      </w: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22"/>
          <w:szCs w:val="22"/>
          <w:cs/>
        </w:rPr>
      </w:pP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eastAsia="Calibri" w:hAnsi="TH SarabunPSK" w:cs="TH SarabunPSK"/>
          <w:sz w:val="22"/>
          <w:szCs w:val="22"/>
          <w:cs/>
        </w:rPr>
      </w:pPr>
    </w:p>
    <w:p w:rsidR="00A104A0" w:rsidRDefault="00A104A0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cs/>
        </w:rPr>
      </w:pPr>
    </w:p>
    <w:p w:rsidR="008F6227" w:rsidRDefault="00DA1FBD" w:rsidP="00A104A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sectPr w:rsidR="008F6227" w:rsidSect="003E4A07">
      <w:headerReference w:type="default" r:id="rId7"/>
      <w:pgSz w:w="12240" w:h="15840" w:code="1"/>
      <w:pgMar w:top="1985" w:right="1418" w:bottom="1418" w:left="1985" w:header="720" w:footer="720" w:gutter="0"/>
      <w:pgNumType w:start="48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BD" w:rsidRDefault="00DA1FBD" w:rsidP="00A104A0">
      <w:r>
        <w:separator/>
      </w:r>
    </w:p>
  </w:endnote>
  <w:endnote w:type="continuationSeparator" w:id="0">
    <w:p w:rsidR="00DA1FBD" w:rsidRDefault="00DA1FBD" w:rsidP="00A1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BD" w:rsidRDefault="00DA1FBD" w:rsidP="00A104A0">
      <w:r>
        <w:separator/>
      </w:r>
    </w:p>
  </w:footnote>
  <w:footnote w:type="continuationSeparator" w:id="0">
    <w:p w:rsidR="00DA1FBD" w:rsidRDefault="00DA1FBD" w:rsidP="00A10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750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104A0" w:rsidRPr="00A104A0" w:rsidRDefault="00A8111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A104A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104A0" w:rsidRPr="00A104A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104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E4A07" w:rsidRPr="003E4A07">
          <w:rPr>
            <w:rFonts w:ascii="TH SarabunPSK" w:hAnsi="TH SarabunPSK" w:cs="TH SarabunPSK"/>
            <w:noProof/>
            <w:sz w:val="32"/>
            <w:szCs w:val="32"/>
            <w:lang w:val="th-TH"/>
          </w:rPr>
          <w:t>49</w:t>
        </w:r>
        <w:r w:rsidRPr="00A104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104A0" w:rsidRDefault="00A104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104A0"/>
    <w:rsid w:val="000E265B"/>
    <w:rsid w:val="00180D5B"/>
    <w:rsid w:val="00337C9B"/>
    <w:rsid w:val="003A1CBB"/>
    <w:rsid w:val="003E4A07"/>
    <w:rsid w:val="005B2963"/>
    <w:rsid w:val="008008E0"/>
    <w:rsid w:val="00896C07"/>
    <w:rsid w:val="00A104A0"/>
    <w:rsid w:val="00A8111C"/>
    <w:rsid w:val="00C87AE4"/>
    <w:rsid w:val="00DA1FBD"/>
    <w:rsid w:val="00E37505"/>
    <w:rsid w:val="00F0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A0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4A0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A104A0"/>
    <w:rPr>
      <w:rFonts w:ascii="Angsana New" w:eastAsia="Times New Roman" w:hAnsi="Angsana New" w:cs="Angsana New"/>
      <w:sz w:val="28"/>
      <w:szCs w:val="35"/>
    </w:rPr>
  </w:style>
  <w:style w:type="paragraph" w:styleId="a5">
    <w:name w:val="footer"/>
    <w:basedOn w:val="a"/>
    <w:link w:val="a6"/>
    <w:uiPriority w:val="99"/>
    <w:semiHidden/>
    <w:unhideWhenUsed/>
    <w:rsid w:val="00A104A0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A104A0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5F55B3-8965-44E9-A340-8E8605A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2018-09-11T15:25:00Z</dcterms:created>
  <dcterms:modified xsi:type="dcterms:W3CDTF">2018-09-12T10:45:00Z</dcterms:modified>
</cp:coreProperties>
</file>