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CB5C97" w:rsidRP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CB5C97" w:rsidRP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CB5C97" w:rsidRP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EE01BE" w:rsidRPr="00015960" w:rsidRDefault="00EE01BE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B58DF" w:rsidRPr="00015960" w:rsidRDefault="00015960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5960">
        <w:rPr>
          <w:rFonts w:ascii="TH SarabunPSK" w:hAnsi="TH SarabunPSK" w:cs="TH SarabunPSK" w:hint="cs"/>
          <w:b/>
          <w:bCs/>
          <w:sz w:val="28"/>
          <w:szCs w:val="36"/>
          <w:cs/>
        </w:rPr>
        <w:t>ภาคผนวก ง</w:t>
      </w:r>
    </w:p>
    <w:p w:rsidR="00CB5C97" w:rsidRPr="00015960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5960">
        <w:rPr>
          <w:rFonts w:ascii="TH SarabunPSK" w:hAnsi="TH SarabunPSK" w:cs="TH SarabunPSK" w:hint="cs"/>
          <w:b/>
          <w:bCs/>
          <w:sz w:val="28"/>
          <w:szCs w:val="36"/>
          <w:cs/>
        </w:rPr>
        <w:t>การสร้างกราฟมาตรฐาน</w:t>
      </w: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10FE0" w:rsidRDefault="00F10FE0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932C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EE01BE" w:rsidRDefault="00EE01BE" w:rsidP="004932C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EE01BE" w:rsidRDefault="00EE01BE" w:rsidP="004932C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EE01BE" w:rsidRDefault="00EE01BE" w:rsidP="004932C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4932C5" w:rsidRDefault="004932C5" w:rsidP="004932C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015960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ภาคผนวก ง</w:t>
      </w:r>
    </w:p>
    <w:p w:rsidR="006F6D67" w:rsidRPr="005D7D35" w:rsidRDefault="006F6D6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CB5C97" w:rsidRPr="005D7D35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5D7D35">
        <w:rPr>
          <w:rFonts w:ascii="TH SarabunPSK" w:hAnsi="TH SarabunPSK" w:cs="TH SarabunPSK" w:hint="cs"/>
          <w:b/>
          <w:bCs/>
          <w:sz w:val="28"/>
          <w:szCs w:val="36"/>
          <w:cs/>
        </w:rPr>
        <w:t>การสร้างกราฟมาตรฐาน</w:t>
      </w: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B5C97" w:rsidRPr="00220ACD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20ACD">
        <w:rPr>
          <w:rFonts w:ascii="TH SarabunPSK" w:hAnsi="TH SarabunPSK" w:cs="TH SarabunPSK" w:hint="cs"/>
          <w:b/>
          <w:bCs/>
          <w:sz w:val="32"/>
          <w:szCs w:val="32"/>
          <w:cs/>
        </w:rPr>
        <w:t>กราฟมาตรฐานของสารละลายมาตรฐานตะกั่ว</w:t>
      </w: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เมื่อนำสารละลายมาตรฐานตะกั่วเข้มข้น </w:t>
      </w:r>
      <w:r w:rsidRPr="00D87E83">
        <w:rPr>
          <w:rFonts w:ascii="TH SarabunPSK" w:hAnsi="TH SarabunPSK" w:cs="TH SarabunPSK" w:hint="cs"/>
          <w:sz w:val="32"/>
          <w:szCs w:val="32"/>
          <w:cs/>
        </w:rPr>
        <w:t>0.05, 0.1</w:t>
      </w:r>
      <w:r w:rsidR="00993B8D">
        <w:rPr>
          <w:rFonts w:ascii="TH SarabunPSK" w:hAnsi="TH SarabunPSK" w:cs="TH SarabunPSK" w:hint="cs"/>
          <w:sz w:val="32"/>
          <w:szCs w:val="32"/>
          <w:cs/>
        </w:rPr>
        <w:t>0,</w:t>
      </w:r>
      <w:r w:rsidRPr="00D87E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3B8D">
        <w:rPr>
          <w:rFonts w:ascii="TH SarabunPSK" w:hAnsi="TH SarabunPSK" w:cs="TH SarabunPSK" w:hint="cs"/>
          <w:sz w:val="32"/>
          <w:szCs w:val="32"/>
          <w:cs/>
        </w:rPr>
        <w:t>0.15</w:t>
      </w:r>
      <w:r w:rsidR="00D87E83" w:rsidRPr="00D87E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7E83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993B8D">
        <w:rPr>
          <w:rFonts w:ascii="TH SarabunPSK" w:hAnsi="TH SarabunPSK" w:cs="TH SarabunPSK" w:hint="cs"/>
          <w:sz w:val="32"/>
          <w:szCs w:val="32"/>
          <w:cs/>
        </w:rPr>
        <w:t xml:space="preserve">0.20 </w:t>
      </w:r>
      <w:r>
        <w:rPr>
          <w:rFonts w:ascii="TH SarabunPSK" w:hAnsi="TH SarabunPSK" w:cs="TH SarabunPSK" w:hint="cs"/>
          <w:sz w:val="32"/>
          <w:szCs w:val="32"/>
          <w:cs/>
        </w:rPr>
        <w:t>มิลลิกรัมต่อลิตร</w:t>
      </w:r>
      <w:r w:rsidR="007F09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มาวัดค่าการดูดกลืนแสงที่ความยาวคลื่น 283.31 นาโนเมตร จะได้กราฟมาตรฐาน ดังภาพที่ </w:t>
      </w:r>
      <w:r w:rsidR="00015960">
        <w:rPr>
          <w:rFonts w:ascii="TH SarabunPSK" w:hAnsi="TH SarabunPSK" w:cs="TH SarabunPSK" w:hint="cs"/>
          <w:sz w:val="32"/>
          <w:szCs w:val="32"/>
          <w:cs/>
        </w:rPr>
        <w:t>ง</w:t>
      </w:r>
      <w:r w:rsidRPr="00ED0155">
        <w:rPr>
          <w:rFonts w:ascii="TH SarabunPSK" w:hAnsi="TH SarabunPSK" w:cs="TH SarabunPSK" w:hint="cs"/>
          <w:sz w:val="32"/>
          <w:szCs w:val="32"/>
          <w:cs/>
        </w:rPr>
        <w:t>-1</w:t>
      </w:r>
    </w:p>
    <w:p w:rsidR="00D87E83" w:rsidRDefault="00427D30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95013" cy="3636335"/>
            <wp:effectExtent l="19050" t="19050" r="127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" t="2362"/>
                    <a:stretch/>
                  </pic:blipFill>
                  <pic:spPr bwMode="auto">
                    <a:xfrm>
                      <a:off x="0" y="0"/>
                      <a:ext cx="5314374" cy="36496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CF49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015960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Pr="00ED0155">
        <w:rPr>
          <w:rFonts w:ascii="TH SarabunPSK" w:hAnsi="TH SarabunPSK" w:cs="TH SarabunPSK" w:hint="cs"/>
          <w:b/>
          <w:bCs/>
          <w:sz w:val="32"/>
          <w:szCs w:val="32"/>
          <w:cs/>
        </w:rPr>
        <w:t>-1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กราฟมาตรฐานของสารละลายมาตรฐานตะกั่ว</w:t>
      </w: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5B5197" w:rsidRDefault="005B5197" w:rsidP="005B519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427D30" w:rsidRDefault="00427D30" w:rsidP="005B519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04159A" w:rsidRDefault="0004159A" w:rsidP="005B519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Pr="00220ACD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20AC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กราฟมาตรฐานของสารละลายมาตรฐานทองแดง</w:t>
      </w: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เมื่อนำสารละลายมาตรฐานทองแดงเข้มข้น </w:t>
      </w:r>
      <w:r w:rsidR="00B90913">
        <w:rPr>
          <w:rFonts w:ascii="TH SarabunPSK" w:hAnsi="TH SarabunPSK" w:cs="TH SarabunPSK" w:hint="cs"/>
          <w:sz w:val="32"/>
          <w:szCs w:val="32"/>
          <w:cs/>
        </w:rPr>
        <w:t>0.05, 0.10</w:t>
      </w:r>
      <w:r w:rsidRPr="008547C4">
        <w:rPr>
          <w:rFonts w:ascii="TH SarabunPSK" w:hAnsi="TH SarabunPSK" w:cs="TH SarabunPSK" w:hint="cs"/>
          <w:sz w:val="32"/>
          <w:szCs w:val="32"/>
          <w:cs/>
        </w:rPr>
        <w:t>, 0.1</w:t>
      </w:r>
      <w:r w:rsidR="00B90913">
        <w:rPr>
          <w:rFonts w:ascii="TH SarabunPSK" w:hAnsi="TH SarabunPSK" w:cs="TH SarabunPSK" w:hint="cs"/>
          <w:sz w:val="32"/>
          <w:szCs w:val="32"/>
          <w:cs/>
        </w:rPr>
        <w:t>5</w:t>
      </w:r>
      <w:r w:rsidRPr="008547C4">
        <w:rPr>
          <w:rFonts w:ascii="TH SarabunPSK" w:hAnsi="TH SarabunPSK" w:cs="TH SarabunPSK" w:hint="cs"/>
          <w:sz w:val="32"/>
          <w:szCs w:val="32"/>
          <w:cs/>
        </w:rPr>
        <w:t xml:space="preserve"> และ 0.2</w:t>
      </w:r>
      <w:r w:rsidR="00B90913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มิลลิกรัมต่อลิตร</w:t>
      </w:r>
      <w:r w:rsidR="007F09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มาวัดค่าการดูดกลืนแสงที่ความยาวคลื่น 324.75 นาโนเมตร จะได้กราฟมาตรฐาน ดังภาพที่ </w:t>
      </w:r>
      <w:r w:rsidR="00015960">
        <w:rPr>
          <w:rFonts w:ascii="TH SarabunPSK" w:hAnsi="TH SarabunPSK" w:cs="TH SarabunPSK" w:hint="cs"/>
          <w:sz w:val="32"/>
          <w:szCs w:val="32"/>
          <w:cs/>
        </w:rPr>
        <w:t>ง</w:t>
      </w:r>
      <w:r w:rsidRPr="00ED0155">
        <w:rPr>
          <w:rFonts w:ascii="TH SarabunPSK" w:hAnsi="TH SarabunPSK" w:cs="TH SarabunPSK" w:hint="cs"/>
          <w:sz w:val="32"/>
          <w:szCs w:val="32"/>
          <w:cs/>
        </w:rPr>
        <w:t>-2</w:t>
      </w:r>
    </w:p>
    <w:p w:rsidR="00950C79" w:rsidRDefault="00427D30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199321" cy="3806456"/>
            <wp:effectExtent l="19050" t="19050" r="1905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 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" t="2625" r="1377" b="3409"/>
                    <a:stretch/>
                  </pic:blipFill>
                  <pic:spPr bwMode="auto">
                    <a:xfrm>
                      <a:off x="0" y="0"/>
                      <a:ext cx="5197459" cy="38050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CF49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015960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Pr="00ED0155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กราฟมาตรฐานของสารละลายมาตรฐานทองแดง</w:t>
      </w: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5B5197" w:rsidRDefault="005B51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04159A" w:rsidRDefault="0004159A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Pr="00220ACD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20AC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กราฟมาตรฐานของสารละลายมาตรฐาน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แคดเมียม</w:t>
      </w: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เมื่อนำสารละลายมาตรฐานแคดเมียมเข้มข้น </w:t>
      </w:r>
      <w:r w:rsidR="00B90913">
        <w:rPr>
          <w:rFonts w:ascii="TH SarabunPSK" w:hAnsi="TH SarabunPSK" w:cs="TH SarabunPSK" w:hint="cs"/>
          <w:sz w:val="32"/>
          <w:szCs w:val="32"/>
          <w:cs/>
        </w:rPr>
        <w:t>0.05</w:t>
      </w:r>
      <w:r w:rsidRPr="00ED0155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B90913">
        <w:rPr>
          <w:rFonts w:ascii="TH SarabunPSK" w:hAnsi="TH SarabunPSK" w:cs="TH SarabunPSK" w:hint="cs"/>
          <w:sz w:val="32"/>
          <w:szCs w:val="32"/>
          <w:cs/>
        </w:rPr>
        <w:t>0.10</w:t>
      </w:r>
      <w:r w:rsidRPr="00ED0155">
        <w:rPr>
          <w:rFonts w:ascii="TH SarabunPSK" w:hAnsi="TH SarabunPSK" w:cs="TH SarabunPSK" w:hint="cs"/>
          <w:sz w:val="32"/>
          <w:szCs w:val="32"/>
          <w:cs/>
        </w:rPr>
        <w:t>, 0.1</w:t>
      </w:r>
      <w:r w:rsidR="00B90913">
        <w:rPr>
          <w:rFonts w:ascii="TH SarabunPSK" w:hAnsi="TH SarabunPSK" w:cs="TH SarabunPSK" w:hint="cs"/>
          <w:sz w:val="32"/>
          <w:szCs w:val="32"/>
          <w:cs/>
        </w:rPr>
        <w:t>5</w:t>
      </w:r>
      <w:r w:rsidRPr="00ED0155">
        <w:rPr>
          <w:rFonts w:ascii="TH SarabunPSK" w:hAnsi="TH SarabunPSK" w:cs="TH SarabunPSK" w:hint="cs"/>
          <w:sz w:val="32"/>
          <w:szCs w:val="32"/>
          <w:cs/>
        </w:rPr>
        <w:t xml:space="preserve"> และ 0.2</w:t>
      </w:r>
      <w:r w:rsidR="00B90913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มิลลิกรัมต่อลิตร</w:t>
      </w:r>
      <w:r w:rsidR="007F09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มาวัดค่าการดูดกลืนแสงที่ความยาวคลื่น 228.80 นาโนเมตร จะได้กราฟมาตรฐาน ดังภาพที่ </w:t>
      </w:r>
      <w:r w:rsidR="00015960">
        <w:rPr>
          <w:rFonts w:ascii="TH SarabunPSK" w:hAnsi="TH SarabunPSK" w:cs="TH SarabunPSK" w:hint="cs"/>
          <w:sz w:val="32"/>
          <w:szCs w:val="32"/>
          <w:cs/>
        </w:rPr>
        <w:t>ง</w:t>
      </w:r>
      <w:r w:rsidRPr="00ED0155">
        <w:rPr>
          <w:rFonts w:ascii="TH SarabunPSK" w:hAnsi="TH SarabunPSK" w:cs="TH SarabunPSK" w:hint="cs"/>
          <w:sz w:val="32"/>
          <w:szCs w:val="32"/>
          <w:cs/>
        </w:rPr>
        <w:t>-3</w:t>
      </w:r>
    </w:p>
    <w:p w:rsidR="00CB5C97" w:rsidRDefault="00427D30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>
            <wp:extent cx="5404513" cy="3753135"/>
            <wp:effectExtent l="19050" t="19050" r="571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749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CF49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015960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Pr="00ED0155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ED0155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กราฟมาตรฐานของสารละลายมาตรฐานแคดเมียม</w:t>
      </w: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4932C5" w:rsidRDefault="004932C5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04159A" w:rsidRDefault="0004159A" w:rsidP="00EE01B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bookmarkStart w:id="0" w:name="_GoBack"/>
      <w:bookmarkEnd w:id="0"/>
    </w:p>
    <w:p w:rsidR="00CB5C97" w:rsidRPr="00220ACD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20AC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กราฟมาตรฐานของสารละลายมาตรฐาน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แมงกานีส</w:t>
      </w: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เมื่อนำสารละลายมาตรฐานแมงกานีสเข้มข้น </w:t>
      </w:r>
      <w:r w:rsidR="00993B8D">
        <w:rPr>
          <w:rFonts w:ascii="TH SarabunPSK" w:hAnsi="TH SarabunPSK" w:cs="TH SarabunPSK"/>
          <w:sz w:val="32"/>
          <w:szCs w:val="32"/>
        </w:rPr>
        <w:t>0.05, 0.10, 0.15</w:t>
      </w:r>
      <w:r w:rsidR="00ED0155">
        <w:rPr>
          <w:rFonts w:ascii="TH SarabunPSK" w:hAnsi="TH SarabunPSK" w:cs="TH SarabunPSK"/>
          <w:sz w:val="32"/>
          <w:szCs w:val="32"/>
        </w:rPr>
        <w:t xml:space="preserve"> </w:t>
      </w:r>
      <w:r w:rsidR="00ED015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90913">
        <w:rPr>
          <w:rFonts w:ascii="TH SarabunPSK" w:hAnsi="TH SarabunPSK" w:cs="TH SarabunPSK" w:hint="cs"/>
          <w:sz w:val="32"/>
          <w:szCs w:val="32"/>
          <w:cs/>
        </w:rPr>
        <w:t xml:space="preserve"> 0.20 </w:t>
      </w:r>
      <w:r>
        <w:rPr>
          <w:rFonts w:ascii="TH SarabunPSK" w:hAnsi="TH SarabunPSK" w:cs="TH SarabunPSK" w:hint="cs"/>
          <w:sz w:val="32"/>
          <w:szCs w:val="32"/>
          <w:cs/>
        </w:rPr>
        <w:t>มิลลิกรัมต่อลิตร</w:t>
      </w:r>
      <w:r w:rsidR="007F09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มาวัดค่าการดูดกลืนแสงที่ความยาวคลื่น 279.48 นาโนเมตร จะได้กราฟมาตรฐาน ดังภาพที่ </w:t>
      </w:r>
      <w:r w:rsidR="00015960">
        <w:rPr>
          <w:rFonts w:ascii="TH SarabunPSK" w:hAnsi="TH SarabunPSK" w:cs="TH SarabunPSK" w:hint="cs"/>
          <w:sz w:val="32"/>
          <w:szCs w:val="32"/>
          <w:cs/>
        </w:rPr>
        <w:t>ง</w:t>
      </w:r>
      <w:r w:rsidRPr="007F09E6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CB5C97" w:rsidRDefault="00484A32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>
            <wp:extent cx="5404513" cy="3548418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4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 w:rsidRPr="00CF49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015960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Pr="007F09E6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กราฟมาตรฐานของสารละลายมาตรฐานแมงกานีส</w:t>
      </w:r>
    </w:p>
    <w:p w:rsidR="00CB5C97" w:rsidRPr="00CB5C97" w:rsidRDefault="00CB5C97" w:rsidP="004155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644"/>
        </w:tabs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</w:p>
    <w:sectPr w:rsidR="00CB5C97" w:rsidRPr="00CB5C97" w:rsidSect="00B4665A">
      <w:headerReference w:type="default" r:id="rId12"/>
      <w:headerReference w:type="first" r:id="rId13"/>
      <w:pgSz w:w="11906" w:h="16838"/>
      <w:pgMar w:top="1985" w:right="1418" w:bottom="1418" w:left="1985" w:header="709" w:footer="709" w:gutter="0"/>
      <w:pgNumType w:start="9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94E" w:rsidRDefault="00A3794E" w:rsidP="003F72D1">
      <w:pPr>
        <w:spacing w:after="0" w:line="240" w:lineRule="auto"/>
      </w:pPr>
      <w:r>
        <w:separator/>
      </w:r>
    </w:p>
  </w:endnote>
  <w:endnote w:type="continuationSeparator" w:id="0">
    <w:p w:rsidR="00A3794E" w:rsidRDefault="00A3794E" w:rsidP="003F7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94E" w:rsidRDefault="00A3794E" w:rsidP="003F72D1">
      <w:pPr>
        <w:spacing w:after="0" w:line="240" w:lineRule="auto"/>
      </w:pPr>
      <w:r>
        <w:separator/>
      </w:r>
    </w:p>
  </w:footnote>
  <w:footnote w:type="continuationSeparator" w:id="0">
    <w:p w:rsidR="00A3794E" w:rsidRDefault="00A3794E" w:rsidP="003F7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9897058"/>
      <w:docPartObj>
        <w:docPartGallery w:val="Page Numbers (Top of Page)"/>
        <w:docPartUnique/>
      </w:docPartObj>
    </w:sdtPr>
    <w:sdtEndPr/>
    <w:sdtContent>
      <w:p w:rsidR="00DD6E34" w:rsidRDefault="00DD6E34">
        <w:pPr>
          <w:pStyle w:val="a3"/>
          <w:jc w:val="right"/>
        </w:pPr>
        <w:r w:rsidRPr="006F6D67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6F6D67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6F6D67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EE01BE" w:rsidRPr="00EE01BE">
          <w:rPr>
            <w:rFonts w:ascii="TH SarabunPSK" w:hAnsi="TH SarabunPSK" w:cs="TH SarabunPSK"/>
            <w:noProof/>
            <w:sz w:val="32"/>
            <w:szCs w:val="32"/>
            <w:lang w:val="th-TH"/>
          </w:rPr>
          <w:t>101</w:t>
        </w:r>
        <w:r w:rsidRPr="006F6D67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DD6E34" w:rsidRDefault="00DD6E3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E34" w:rsidRDefault="00DD6E34">
    <w:pPr>
      <w:pStyle w:val="a3"/>
      <w:jc w:val="right"/>
    </w:pPr>
  </w:p>
  <w:p w:rsidR="00DD6E34" w:rsidRDefault="00DD6E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CB5C97"/>
    <w:rsid w:val="00015960"/>
    <w:rsid w:val="0004159A"/>
    <w:rsid w:val="000416DA"/>
    <w:rsid w:val="000664FF"/>
    <w:rsid w:val="001E3760"/>
    <w:rsid w:val="002305C3"/>
    <w:rsid w:val="00377637"/>
    <w:rsid w:val="003E3A6C"/>
    <w:rsid w:val="003F72D1"/>
    <w:rsid w:val="0040612F"/>
    <w:rsid w:val="0041554C"/>
    <w:rsid w:val="004204EC"/>
    <w:rsid w:val="00425647"/>
    <w:rsid w:val="00427D30"/>
    <w:rsid w:val="00484A32"/>
    <w:rsid w:val="004932C5"/>
    <w:rsid w:val="004A7528"/>
    <w:rsid w:val="00506FEB"/>
    <w:rsid w:val="0055669B"/>
    <w:rsid w:val="005B5197"/>
    <w:rsid w:val="005D4893"/>
    <w:rsid w:val="005D7D35"/>
    <w:rsid w:val="00627051"/>
    <w:rsid w:val="00635922"/>
    <w:rsid w:val="00687120"/>
    <w:rsid w:val="006F6D67"/>
    <w:rsid w:val="007F09E6"/>
    <w:rsid w:val="00824BFE"/>
    <w:rsid w:val="008547C4"/>
    <w:rsid w:val="008B58DF"/>
    <w:rsid w:val="00950C79"/>
    <w:rsid w:val="00993B8D"/>
    <w:rsid w:val="009E11FE"/>
    <w:rsid w:val="00A3794E"/>
    <w:rsid w:val="00AC246E"/>
    <w:rsid w:val="00AF40BC"/>
    <w:rsid w:val="00AF45DB"/>
    <w:rsid w:val="00B16B63"/>
    <w:rsid w:val="00B4665A"/>
    <w:rsid w:val="00B5267C"/>
    <w:rsid w:val="00B90913"/>
    <w:rsid w:val="00B92763"/>
    <w:rsid w:val="00C2124F"/>
    <w:rsid w:val="00C352CB"/>
    <w:rsid w:val="00CB5C97"/>
    <w:rsid w:val="00CD37F8"/>
    <w:rsid w:val="00D87E83"/>
    <w:rsid w:val="00DA6D96"/>
    <w:rsid w:val="00DD6E34"/>
    <w:rsid w:val="00E45863"/>
    <w:rsid w:val="00E65854"/>
    <w:rsid w:val="00ED0155"/>
    <w:rsid w:val="00ED39BC"/>
    <w:rsid w:val="00EE01BE"/>
    <w:rsid w:val="00F1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2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F72D1"/>
  </w:style>
  <w:style w:type="paragraph" w:styleId="a5">
    <w:name w:val="footer"/>
    <w:basedOn w:val="a"/>
    <w:link w:val="a6"/>
    <w:uiPriority w:val="99"/>
    <w:unhideWhenUsed/>
    <w:rsid w:val="003F72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F72D1"/>
  </w:style>
  <w:style w:type="paragraph" w:styleId="a7">
    <w:name w:val="Balloon Text"/>
    <w:basedOn w:val="a"/>
    <w:link w:val="a8"/>
    <w:uiPriority w:val="99"/>
    <w:semiHidden/>
    <w:unhideWhenUsed/>
    <w:rsid w:val="00D87E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D87E8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1A7AD-E9B5-421D-9030-DBC78589D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KKD Windows7 V.7_x64</cp:lastModifiedBy>
  <cp:revision>19</cp:revision>
  <cp:lastPrinted>2016-05-06T10:43:00Z</cp:lastPrinted>
  <dcterms:created xsi:type="dcterms:W3CDTF">2015-05-24T15:20:00Z</dcterms:created>
  <dcterms:modified xsi:type="dcterms:W3CDTF">2016-05-06T10:45:00Z</dcterms:modified>
</cp:coreProperties>
</file>