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AC0EB4" w:rsidRDefault="00AC0EB4" w:rsidP="00AC0EB4">
      <w:pPr>
        <w:jc w:val="center"/>
        <w:rPr>
          <w:b/>
          <w:bCs/>
          <w:sz w:val="36"/>
          <w:szCs w:val="36"/>
        </w:rPr>
      </w:pPr>
      <w:r>
        <w:rPr>
          <w:rFonts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5180330</wp:posOffset>
                </wp:positionH>
                <wp:positionV relativeFrom="paragraph">
                  <wp:posOffset>-616585</wp:posOffset>
                </wp:positionV>
                <wp:extent cx="389255" cy="381635"/>
                <wp:effectExtent l="1905" t="0" r="0" b="3175"/>
                <wp:wrapNone/>
                <wp:docPr id="21" name="สี่เหลี่ยมผืนผ้า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25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" o:spid="_x0000_s1026" style="position:absolute;margin-left:407.9pt;margin-top:-48.55pt;width:30.65pt;height:30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" stroked="f"/>
            </w:pict>
          </mc:Fallback>
        </mc:AlternateContent>
      </w: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b/>
          <w:bCs/>
          <w:sz w:val="36"/>
          <w:szCs w:val="36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35A5F">
        <w:rPr>
          <w:rFonts w:ascii="TH SarabunPSK" w:hAnsi="TH SarabunPSK" w:cs="TH SarabunPSK"/>
          <w:b/>
          <w:bCs/>
          <w:sz w:val="36"/>
          <w:szCs w:val="36"/>
          <w:cs/>
        </w:rPr>
        <w:t>ภาคผนวก  ก</w:t>
      </w: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46D82">
        <w:rPr>
          <w:rFonts w:ascii="TH SarabunPSK" w:hAnsi="TH SarabunPSK" w:cs="TH SarabunPSK"/>
          <w:b/>
          <w:bCs/>
          <w:sz w:val="36"/>
          <w:szCs w:val="36"/>
          <w:cs/>
        </w:rPr>
        <w:t>การประกอบชุดส่งก๊าซชีวภาพ</w:t>
      </w: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AC0EB4" w:rsidRDefault="00AC0EB4" w:rsidP="00AC0EB4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AC0EB4" w:rsidRPr="005928E2" w:rsidRDefault="00AC0EB4" w:rsidP="00AC0EB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928E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ภาคผนวก ก</w:t>
      </w:r>
      <w:r w:rsidRPr="005928E2">
        <w:rPr>
          <w:rFonts w:ascii="TH SarabunPSK" w:hAnsi="TH SarabunPSK" w:cs="TH SarabunPSK"/>
          <w:b/>
          <w:bCs/>
          <w:sz w:val="36"/>
          <w:szCs w:val="36"/>
        </w:rPr>
        <w:t>.</w:t>
      </w:r>
    </w:p>
    <w:p w:rsidR="00AC0EB4" w:rsidRDefault="00AC0EB4" w:rsidP="00AC0EB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928E2"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การประกอบชุดส่งก๊าซชีวภาพ</w:t>
      </w:r>
    </w:p>
    <w:p w:rsidR="00AC0EB4" w:rsidRPr="00AC0EB4" w:rsidRDefault="00AC0EB4" w:rsidP="00AC0EB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C0EB4" w:rsidRDefault="00AC40A3" w:rsidP="00AC0EB4">
      <w:pPr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3F5159A8">
            <wp:extent cx="5308132" cy="2879725"/>
            <wp:effectExtent l="19050" t="19050" r="26035" b="1587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435" cy="288151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ind w:left="990" w:hanging="990"/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5928E2">
        <w:rPr>
          <w:rFonts w:ascii="TH SarabunPSK" w:hAnsi="TH SarabunPSK" w:cs="TH SarabunPSK" w:hint="cs"/>
          <w:sz w:val="32"/>
          <w:szCs w:val="32"/>
          <w:cs/>
        </w:rPr>
        <w:t xml:space="preserve"> เจาะพลาสติก </w:t>
      </w:r>
      <w:r>
        <w:rPr>
          <w:rFonts w:ascii="TH SarabunPSK" w:hAnsi="TH SarabunPSK" w:cs="TH SarabunPSK"/>
          <w:sz w:val="32"/>
          <w:szCs w:val="32"/>
        </w:rPr>
        <w:t>LD</w:t>
      </w:r>
      <w:r w:rsidRPr="005928E2">
        <w:rPr>
          <w:rFonts w:ascii="TH SarabunPSK" w:hAnsi="TH SarabunPSK" w:cs="TH SarabunPSK"/>
          <w:sz w:val="32"/>
          <w:szCs w:val="32"/>
        </w:rPr>
        <w:t>PE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E20C9A">
        <w:rPr>
          <w:rFonts w:ascii="TH SarabunPSK" w:hAnsi="TH SarabunPSK" w:cs="TH SarabunPSK"/>
          <w:sz w:val="32"/>
          <w:szCs w:val="32"/>
        </w:rPr>
        <w:t xml:space="preserve">Low Density Polyethylene </w:t>
      </w:r>
      <w:r w:rsidRPr="006073AA">
        <w:rPr>
          <w:rFonts w:ascii="TH SarabunPSK" w:hAnsi="TH SarabunPSK" w:cs="TH SarabunPSK"/>
          <w:sz w:val="32"/>
          <w:szCs w:val="32"/>
        </w:rPr>
        <w:t xml:space="preserve">) 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 w:hint="cs"/>
          <w:sz w:val="32"/>
          <w:szCs w:val="32"/>
          <w:cs/>
        </w:rPr>
        <w:t xml:space="preserve">เพื่อต่อกับเกลียวนอก-ใน </w:t>
      </w:r>
      <w:r w:rsidRPr="005928E2">
        <w:rPr>
          <w:rFonts w:ascii="TH SarabunPSK" w:hAnsi="TH SarabunPSK" w:cs="TH SarabunPSK"/>
          <w:sz w:val="32"/>
          <w:szCs w:val="32"/>
        </w:rPr>
        <w:t>PVC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BC7EE4"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>(Polyvinyl C</w:t>
      </w:r>
      <w:r w:rsidRPr="002C13AD">
        <w:rPr>
          <w:rFonts w:ascii="TH SarabunPSK" w:hAnsi="TH SarabunPSK" w:cs="TH SarabunPSK"/>
          <w:sz w:val="32"/>
          <w:szCs w:val="32"/>
        </w:rPr>
        <w:t>hloride)</w:t>
      </w:r>
    </w:p>
    <w:p w:rsidR="00AC0EB4" w:rsidRDefault="00AC0EB4" w:rsidP="00AC0EB4">
      <w:pPr>
        <w:jc w:val="center"/>
        <w:rPr>
          <w:rFonts w:ascii="TH SarabunPSK" w:hAnsi="TH SarabunPSK" w:cs="TH SarabunPSK"/>
          <w:sz w:val="40"/>
          <w:szCs w:val="40"/>
        </w:rPr>
      </w:pPr>
    </w:p>
    <w:p w:rsidR="00AC0EB4" w:rsidRDefault="00AC40A3" w:rsidP="00AC0EB4">
      <w:pPr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787B42DA">
            <wp:extent cx="5306847" cy="3260725"/>
            <wp:effectExtent l="19050" t="19050" r="27305" b="1587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168" cy="326399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Default="00AC0EB4" w:rsidP="00BC7EE4">
      <w:pPr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 w:hint="cs"/>
          <w:sz w:val="32"/>
          <w:szCs w:val="32"/>
          <w:cs/>
        </w:rPr>
        <w:t xml:space="preserve">ติดตั้งเกลียวนอก-ใน </w:t>
      </w:r>
      <w:r w:rsidRPr="005928E2">
        <w:rPr>
          <w:rFonts w:ascii="TH SarabunPSK" w:hAnsi="TH SarabunPSK" w:cs="TH SarabunPSK"/>
          <w:sz w:val="32"/>
          <w:szCs w:val="32"/>
        </w:rPr>
        <w:t xml:space="preserve">PVC </w:t>
      </w:r>
      <w:r w:rsidRPr="002C13AD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Polyvinyl C</w:t>
      </w:r>
      <w:r w:rsidRPr="002C13AD">
        <w:rPr>
          <w:rFonts w:ascii="TH SarabunPSK" w:hAnsi="TH SarabunPSK" w:cs="TH SarabunPSK"/>
          <w:sz w:val="32"/>
          <w:szCs w:val="32"/>
        </w:rPr>
        <w:t>hloride)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928E2">
        <w:rPr>
          <w:rFonts w:ascii="TH SarabunPSK" w:hAnsi="TH SarabunPSK" w:cs="TH SarabunPSK" w:hint="cs"/>
          <w:sz w:val="32"/>
          <w:szCs w:val="32"/>
          <w:cs/>
        </w:rPr>
        <w:t xml:space="preserve">กับถุงหมัก </w:t>
      </w:r>
      <w:r>
        <w:rPr>
          <w:rFonts w:ascii="TH SarabunPSK" w:hAnsi="TH SarabunPSK" w:cs="TH SarabunPSK"/>
          <w:sz w:val="32"/>
          <w:szCs w:val="32"/>
        </w:rPr>
        <w:t>LD</w:t>
      </w:r>
      <w:r w:rsidRPr="005928E2">
        <w:rPr>
          <w:rFonts w:ascii="TH SarabunPSK" w:hAnsi="TH SarabunPSK" w:cs="TH SarabunPSK"/>
          <w:sz w:val="32"/>
          <w:szCs w:val="32"/>
        </w:rPr>
        <w:t>PE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AC0EB4" w:rsidRPr="005928E2" w:rsidRDefault="00AC0EB4" w:rsidP="00BC7EE4">
      <w:pPr>
        <w:ind w:left="990"/>
        <w:rPr>
          <w:rFonts w:ascii="TH SarabunPSK" w:hAnsi="TH SarabunPSK" w:cs="TH SarabunPSK"/>
          <w:sz w:val="32"/>
          <w:szCs w:val="32"/>
        </w:rPr>
      </w:pPr>
      <w:r w:rsidRPr="006073AA">
        <w:rPr>
          <w:rFonts w:ascii="TH SarabunPSK" w:hAnsi="TH SarabunPSK" w:cs="TH SarabunPSK"/>
          <w:sz w:val="32"/>
          <w:szCs w:val="32"/>
        </w:rPr>
        <w:t>(</w:t>
      </w:r>
      <w:r w:rsidRPr="00E20C9A">
        <w:rPr>
          <w:rFonts w:ascii="TH SarabunPSK" w:hAnsi="TH SarabunPSK" w:cs="TH SarabunPSK"/>
          <w:sz w:val="32"/>
          <w:szCs w:val="32"/>
        </w:rPr>
        <w:t xml:space="preserve">Low Density </w:t>
      </w:r>
      <w:r w:rsidRPr="006073AA">
        <w:rPr>
          <w:rFonts w:ascii="TH SarabunPSK" w:hAnsi="TH SarabunPSK" w:cs="TH SarabunPSK"/>
          <w:sz w:val="32"/>
          <w:szCs w:val="32"/>
        </w:rPr>
        <w:t>Polyethylene)</w:t>
      </w:r>
    </w:p>
    <w:p w:rsidR="00AC0EB4" w:rsidRDefault="00AC0EB4" w:rsidP="00AC0EB4">
      <w:pPr>
        <w:rPr>
          <w:rFonts w:ascii="TH SarabunPSK" w:hAnsi="TH SarabunPSK" w:cs="TH SarabunPSK"/>
          <w:noProof/>
          <w:sz w:val="32"/>
          <w:szCs w:val="32"/>
        </w:rPr>
      </w:pPr>
    </w:p>
    <w:p w:rsidR="00AC40A3" w:rsidRDefault="00AC40A3" w:rsidP="00AC0EB4">
      <w:pPr>
        <w:rPr>
          <w:rFonts w:ascii="TH SarabunPSK" w:hAnsi="TH SarabunPSK" w:cs="TH SarabunPSK"/>
          <w:noProof/>
          <w:sz w:val="32"/>
          <w:szCs w:val="32"/>
        </w:rPr>
      </w:pPr>
    </w:p>
    <w:p w:rsidR="00AC40A3" w:rsidRPr="005928E2" w:rsidRDefault="00AC40A3" w:rsidP="00AC0EB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333C3E1">
            <wp:extent cx="5314737" cy="2860675"/>
            <wp:effectExtent l="19050" t="19050" r="19685" b="1587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517" cy="286916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C7EE4" w:rsidRDefault="00AC0EB4" w:rsidP="00BC7EE4">
      <w:pPr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5928E2">
        <w:rPr>
          <w:rFonts w:ascii="TH SarabunPSK" w:hAnsi="TH SarabunPSK" w:cs="TH SarabunPSK" w:hint="cs"/>
          <w:sz w:val="32"/>
          <w:szCs w:val="32"/>
          <w:cs/>
        </w:rPr>
        <w:t xml:space="preserve"> เกลียวนอก-ใน </w:t>
      </w:r>
      <w:r w:rsidRPr="005928E2">
        <w:rPr>
          <w:rFonts w:ascii="TH SarabunPSK" w:hAnsi="TH SarabunPSK" w:cs="TH SarabunPSK"/>
          <w:sz w:val="32"/>
          <w:szCs w:val="32"/>
        </w:rPr>
        <w:t xml:space="preserve">PVC </w:t>
      </w:r>
      <w:r>
        <w:rPr>
          <w:rFonts w:ascii="TH SarabunPSK" w:hAnsi="TH SarabunPSK" w:cs="TH SarabunPSK"/>
          <w:sz w:val="32"/>
          <w:szCs w:val="32"/>
        </w:rPr>
        <w:t>(Polyvinyl C</w:t>
      </w:r>
      <w:r w:rsidRPr="002C13AD">
        <w:rPr>
          <w:rFonts w:ascii="TH SarabunPSK" w:hAnsi="TH SarabunPSK" w:cs="TH SarabunPSK"/>
          <w:sz w:val="32"/>
          <w:szCs w:val="32"/>
        </w:rPr>
        <w:t>hloride)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 w:hint="cs"/>
          <w:sz w:val="32"/>
          <w:szCs w:val="32"/>
          <w:cs/>
        </w:rPr>
        <w:t xml:space="preserve">ต่อกับถุงหมัก </w:t>
      </w:r>
      <w:r>
        <w:rPr>
          <w:rFonts w:ascii="TH SarabunPSK" w:hAnsi="TH SarabunPSK" w:cs="TH SarabunPSK"/>
          <w:sz w:val="32"/>
          <w:szCs w:val="32"/>
        </w:rPr>
        <w:t>LD</w:t>
      </w:r>
      <w:r w:rsidRPr="005928E2">
        <w:rPr>
          <w:rFonts w:ascii="TH SarabunPSK" w:hAnsi="TH SarabunPSK" w:cs="TH SarabunPSK"/>
          <w:sz w:val="32"/>
          <w:szCs w:val="32"/>
        </w:rPr>
        <w:t>PE</w:t>
      </w:r>
    </w:p>
    <w:p w:rsidR="00AC0EB4" w:rsidRDefault="00AC0EB4" w:rsidP="00BC7EE4">
      <w:pPr>
        <w:ind w:left="990"/>
        <w:rPr>
          <w:rFonts w:ascii="TH SarabunPSK" w:hAnsi="TH SarabunPSK" w:cs="TH SarabunPSK"/>
          <w:sz w:val="32"/>
          <w:szCs w:val="32"/>
        </w:rPr>
      </w:pPr>
      <w:r w:rsidRPr="006073AA">
        <w:rPr>
          <w:rFonts w:ascii="TH SarabunPSK" w:hAnsi="TH SarabunPSK" w:cs="TH SarabunPSK"/>
          <w:sz w:val="32"/>
          <w:szCs w:val="32"/>
        </w:rPr>
        <w:t>(</w:t>
      </w:r>
      <w:r w:rsidRPr="00E20C9A">
        <w:rPr>
          <w:rFonts w:ascii="TH SarabunPSK" w:hAnsi="TH SarabunPSK" w:cs="TH SarabunPSK"/>
          <w:sz w:val="32"/>
          <w:szCs w:val="32"/>
        </w:rPr>
        <w:t xml:space="preserve">Low Density </w:t>
      </w:r>
      <w:r w:rsidRPr="006073AA">
        <w:rPr>
          <w:rFonts w:ascii="TH SarabunPSK" w:hAnsi="TH SarabunPSK" w:cs="TH SarabunPSK"/>
          <w:sz w:val="32"/>
          <w:szCs w:val="32"/>
        </w:rPr>
        <w:t>Polyethylene)</w:t>
      </w:r>
    </w:p>
    <w:p w:rsidR="00BC7EE4" w:rsidRPr="005928E2" w:rsidRDefault="00BC7EE4" w:rsidP="00BC7EE4">
      <w:pPr>
        <w:ind w:left="990"/>
        <w:rPr>
          <w:rFonts w:ascii="TH SarabunPSK" w:hAnsi="TH SarabunPSK" w:cs="TH SarabunPSK"/>
          <w:sz w:val="32"/>
          <w:szCs w:val="32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sz w:val="40"/>
          <w:szCs w:val="40"/>
        </w:rPr>
      </w:pPr>
    </w:p>
    <w:p w:rsidR="00AC0EB4" w:rsidRPr="008752B8" w:rsidRDefault="00AC40A3" w:rsidP="00AC0EB4">
      <w:pPr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55EB5AF2">
            <wp:extent cx="5314303" cy="3136900"/>
            <wp:effectExtent l="19050" t="19050" r="20320" b="2540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30" cy="314736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AC0EB4" w:rsidRDefault="00AC0EB4" w:rsidP="00AC0EB4">
      <w:pPr>
        <w:jc w:val="center"/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มัด</w:t>
      </w:r>
      <w:r w:rsidRPr="005928E2">
        <w:rPr>
          <w:rFonts w:ascii="TH SarabunPSK" w:hAnsi="TH SarabunPSK" w:cs="TH SarabunPSK" w:hint="cs"/>
          <w:sz w:val="32"/>
          <w:szCs w:val="32"/>
          <w:cs/>
        </w:rPr>
        <w:t xml:space="preserve">ถุงพลาสติก </w:t>
      </w:r>
      <w:r>
        <w:rPr>
          <w:rFonts w:ascii="TH SarabunPSK" w:hAnsi="TH SarabunPSK" w:cs="TH SarabunPSK"/>
          <w:sz w:val="32"/>
          <w:szCs w:val="32"/>
        </w:rPr>
        <w:t>LD</w:t>
      </w:r>
      <w:r w:rsidRPr="005928E2">
        <w:rPr>
          <w:rFonts w:ascii="TH SarabunPSK" w:hAnsi="TH SarabunPSK" w:cs="TH SarabunPSK"/>
          <w:sz w:val="32"/>
          <w:szCs w:val="32"/>
        </w:rPr>
        <w:t xml:space="preserve">PE </w:t>
      </w:r>
      <w:r w:rsidRPr="006073AA">
        <w:rPr>
          <w:rFonts w:ascii="TH SarabunPSK" w:hAnsi="TH SarabunPSK" w:cs="TH SarabunPSK"/>
          <w:sz w:val="32"/>
          <w:szCs w:val="32"/>
          <w:cs/>
        </w:rPr>
        <w:t>(</w:t>
      </w:r>
      <w:r w:rsidRPr="00E20C9A">
        <w:rPr>
          <w:rFonts w:ascii="TH SarabunPSK" w:hAnsi="TH SarabunPSK" w:cs="TH SarabunPSK"/>
          <w:sz w:val="32"/>
          <w:szCs w:val="32"/>
        </w:rPr>
        <w:t xml:space="preserve">Low Density </w:t>
      </w:r>
      <w:r w:rsidRPr="006073AA">
        <w:rPr>
          <w:rFonts w:ascii="TH SarabunPSK" w:hAnsi="TH SarabunPSK" w:cs="TH SarabunPSK"/>
          <w:sz w:val="32"/>
          <w:szCs w:val="32"/>
        </w:rPr>
        <w:t xml:space="preserve">Polyethylene) </w:t>
      </w:r>
      <w:r w:rsidRPr="005928E2">
        <w:rPr>
          <w:rFonts w:ascii="TH SarabunPSK" w:hAnsi="TH SarabunPSK" w:cs="TH SarabunPSK" w:hint="cs"/>
          <w:sz w:val="32"/>
          <w:szCs w:val="32"/>
          <w:cs/>
        </w:rPr>
        <w:t xml:space="preserve">กับท่อ </w:t>
      </w:r>
      <w:r w:rsidRPr="005928E2">
        <w:rPr>
          <w:rFonts w:ascii="TH SarabunPSK" w:hAnsi="TH SarabunPSK" w:cs="TH SarabunPSK"/>
          <w:sz w:val="32"/>
          <w:szCs w:val="32"/>
        </w:rPr>
        <w:t>PVC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t>(</w:t>
      </w:r>
      <w:r>
        <w:rPr>
          <w:rFonts w:ascii="TH SarabunPSK" w:hAnsi="TH SarabunPSK" w:cs="TH SarabunPSK"/>
          <w:sz w:val="32"/>
          <w:szCs w:val="32"/>
        </w:rPr>
        <w:t>Polyvinyl C</w:t>
      </w:r>
      <w:r w:rsidRPr="002C13AD">
        <w:rPr>
          <w:rFonts w:ascii="TH SarabunPSK" w:hAnsi="TH SarabunPSK" w:cs="TH SarabunPSK"/>
          <w:sz w:val="32"/>
          <w:szCs w:val="32"/>
        </w:rPr>
        <w:t>hloride</w:t>
      </w:r>
      <w:r>
        <w:rPr>
          <w:rFonts w:ascii="TH SarabunPSK" w:hAnsi="TH SarabunPSK" w:cs="TH SarabunPSK"/>
          <w:sz w:val="32"/>
          <w:szCs w:val="32"/>
        </w:rPr>
        <w:t>)</w:t>
      </w:r>
    </w:p>
    <w:p w:rsidR="00AC0EB4" w:rsidRPr="008752B8" w:rsidRDefault="00AC40A3" w:rsidP="00AC0EB4">
      <w:pPr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5AEAA197">
            <wp:extent cx="5310861" cy="2974975"/>
            <wp:effectExtent l="19050" t="19050" r="23495" b="1587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751" cy="29788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 w:hint="cs"/>
          <w:sz w:val="32"/>
          <w:szCs w:val="32"/>
          <w:cs/>
        </w:rPr>
        <w:t xml:space="preserve">เป่าลมเพื่อทดสอบรอยรั่วของถุงหมัก </w:t>
      </w:r>
      <w:r>
        <w:rPr>
          <w:rFonts w:ascii="TH SarabunPSK" w:hAnsi="TH SarabunPSK" w:cs="TH SarabunPSK"/>
          <w:sz w:val="32"/>
          <w:szCs w:val="32"/>
        </w:rPr>
        <w:t>LD</w:t>
      </w:r>
      <w:r w:rsidRPr="005928E2">
        <w:rPr>
          <w:rFonts w:ascii="TH SarabunPSK" w:hAnsi="TH SarabunPSK" w:cs="TH SarabunPSK"/>
          <w:sz w:val="32"/>
          <w:szCs w:val="32"/>
        </w:rPr>
        <w:t>PE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073AA">
        <w:rPr>
          <w:rFonts w:ascii="TH SarabunPSK" w:hAnsi="TH SarabunPSK" w:cs="TH SarabunPSK"/>
          <w:sz w:val="32"/>
          <w:szCs w:val="32"/>
        </w:rPr>
        <w:t>(</w:t>
      </w:r>
      <w:r w:rsidRPr="00E20C9A">
        <w:rPr>
          <w:rFonts w:ascii="TH SarabunPSK" w:hAnsi="TH SarabunPSK" w:cs="TH SarabunPSK"/>
          <w:sz w:val="32"/>
          <w:szCs w:val="32"/>
        </w:rPr>
        <w:t xml:space="preserve">Low Density </w:t>
      </w:r>
      <w:r w:rsidRPr="006073AA">
        <w:rPr>
          <w:rFonts w:ascii="TH SarabunPSK" w:hAnsi="TH SarabunPSK" w:cs="TH SarabunPSK"/>
          <w:sz w:val="32"/>
          <w:szCs w:val="32"/>
        </w:rPr>
        <w:t>Polyethylene)</w:t>
      </w:r>
    </w:p>
    <w:p w:rsidR="00AC0EB4" w:rsidRDefault="00AC0EB4" w:rsidP="00AC0EB4">
      <w:pPr>
        <w:jc w:val="center"/>
        <w:rPr>
          <w:rFonts w:ascii="TH SarabunPSK" w:hAnsi="TH SarabunPSK" w:cs="TH SarabunPSK"/>
          <w:sz w:val="40"/>
          <w:szCs w:val="40"/>
        </w:rPr>
      </w:pPr>
    </w:p>
    <w:p w:rsidR="00AC0EB4" w:rsidRDefault="00AC0EB4" w:rsidP="00AC0EB4">
      <w:pPr>
        <w:jc w:val="center"/>
        <w:rPr>
          <w:rFonts w:ascii="TH SarabunPSK" w:hAnsi="TH SarabunPSK" w:cs="TH SarabunPSK"/>
          <w:sz w:val="40"/>
          <w:szCs w:val="40"/>
        </w:rPr>
      </w:pPr>
    </w:p>
    <w:p w:rsidR="00AC0EB4" w:rsidRDefault="00AC40A3" w:rsidP="00BC7EE4">
      <w:pPr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7A8B9364">
            <wp:extent cx="5309847" cy="3079750"/>
            <wp:effectExtent l="19050" t="19050" r="24765" b="2540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490" cy="308128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รองพื้นบ่อหมักก่อนวางถุงหมัก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LD</w:t>
      </w:r>
      <w:r w:rsidRPr="005928E2">
        <w:rPr>
          <w:rFonts w:ascii="TH SarabunPSK" w:hAnsi="TH SarabunPSK" w:cs="TH SarabunPSK"/>
          <w:sz w:val="32"/>
          <w:szCs w:val="32"/>
        </w:rPr>
        <w:t>PE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073AA">
        <w:rPr>
          <w:rFonts w:ascii="TH SarabunPSK" w:hAnsi="TH SarabunPSK" w:cs="TH SarabunPSK"/>
          <w:sz w:val="32"/>
          <w:szCs w:val="32"/>
        </w:rPr>
        <w:t>(</w:t>
      </w:r>
      <w:r w:rsidRPr="00E20C9A">
        <w:rPr>
          <w:rFonts w:ascii="TH SarabunPSK" w:hAnsi="TH SarabunPSK" w:cs="TH SarabunPSK"/>
          <w:sz w:val="32"/>
          <w:szCs w:val="32"/>
        </w:rPr>
        <w:t xml:space="preserve">Low Density </w:t>
      </w:r>
      <w:r w:rsidRPr="006073AA">
        <w:rPr>
          <w:rFonts w:ascii="TH SarabunPSK" w:hAnsi="TH SarabunPSK" w:cs="TH SarabunPSK"/>
          <w:sz w:val="32"/>
          <w:szCs w:val="32"/>
        </w:rPr>
        <w:t xml:space="preserve">Polyethylene) 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ที่เตรียมไว้</w:t>
      </w:r>
    </w:p>
    <w:p w:rsidR="00AC0EB4" w:rsidRPr="005928E2" w:rsidRDefault="00AC0EB4" w:rsidP="00AC0EB4">
      <w:pPr>
        <w:jc w:val="center"/>
        <w:rPr>
          <w:rFonts w:ascii="TH SarabunPSK" w:hAnsi="TH SarabunPSK" w:cs="TH SarabunPSK"/>
          <w:sz w:val="32"/>
          <w:szCs w:val="32"/>
        </w:rPr>
      </w:pPr>
    </w:p>
    <w:p w:rsidR="00AC0EB4" w:rsidRPr="005928E2" w:rsidRDefault="00AC40A3" w:rsidP="00BC7EE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BCE683F">
            <wp:extent cx="5306652" cy="3089275"/>
            <wp:effectExtent l="19050" t="19050" r="27940" b="1587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832" cy="309287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rPr>
          <w:rFonts w:ascii="TH SarabunPSK" w:hAnsi="TH SarabunPSK" w:cs="TH SarabunPSK"/>
          <w:sz w:val="32"/>
          <w:szCs w:val="32"/>
          <w:cs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วางถุงหมักลงในบ่อที่เตรียมไว้และเป่าลมให้ถุงหมักอยู่ในสภาพที่เป็นแคปซูล</w:t>
      </w:r>
    </w:p>
    <w:p w:rsidR="00AC0EB4" w:rsidRDefault="00AC0EB4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sz w:val="32"/>
          <w:szCs w:val="32"/>
        </w:rPr>
        <w:tab/>
      </w:r>
    </w:p>
    <w:p w:rsidR="00AC0EB4" w:rsidRDefault="00AC0EB4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</w:p>
    <w:p w:rsidR="00BC7EE4" w:rsidRDefault="00BC7EE4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</w:p>
    <w:p w:rsidR="00AC0EB4" w:rsidRPr="005928E2" w:rsidRDefault="006927AA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9A7857">
            <wp:extent cx="5310935" cy="3136900"/>
            <wp:effectExtent l="19050" t="19050" r="23495" b="2540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965" cy="313809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ติดตั้งบ่อเติมมูลที่ใช้ในการเติมมูลลงในบ่อ</w:t>
      </w:r>
    </w:p>
    <w:p w:rsidR="00AC0EB4" w:rsidRPr="005928E2" w:rsidRDefault="006927AA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E480552">
            <wp:extent cx="5343346" cy="3203575"/>
            <wp:effectExtent l="19050" t="19050" r="10160" b="1587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870" cy="320628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ติดตั้งบ่อล้นเพื่อรองรับมูลที่ล้นออกมาหลังการหมัก</w:t>
      </w:r>
    </w:p>
    <w:p w:rsidR="00AC0EB4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BC7EE4" w:rsidRDefault="00BC7EE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Pr="005928E2" w:rsidRDefault="006927AA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739742">
            <wp:extent cx="5306123" cy="3194050"/>
            <wp:effectExtent l="19050" t="19050" r="27940" b="2540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954" cy="319756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10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ติดตั้งสายส่งก๊าซ</w:t>
      </w:r>
    </w:p>
    <w:p w:rsidR="00AC0EB4" w:rsidRPr="005928E2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Pr="005928E2" w:rsidRDefault="006927AA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F66EC59">
            <wp:extent cx="5310836" cy="2631161"/>
            <wp:effectExtent l="19050" t="19050" r="23495" b="1714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510" cy="263000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11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 xml:space="preserve">บ่อหมักก๊าซชีวภาพแบบพลาสติก </w:t>
      </w:r>
      <w:r>
        <w:rPr>
          <w:rFonts w:ascii="TH SarabunPSK" w:hAnsi="TH SarabunPSK" w:cs="TH SarabunPSK"/>
          <w:sz w:val="32"/>
          <w:szCs w:val="32"/>
        </w:rPr>
        <w:t>LD</w:t>
      </w:r>
      <w:r w:rsidRPr="005928E2">
        <w:rPr>
          <w:rFonts w:ascii="TH SarabunPSK" w:hAnsi="TH SarabunPSK" w:cs="TH SarabunPSK"/>
          <w:sz w:val="32"/>
          <w:szCs w:val="32"/>
        </w:rPr>
        <w:t>PE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073AA">
        <w:rPr>
          <w:rFonts w:ascii="TH SarabunPSK" w:hAnsi="TH SarabunPSK" w:cs="TH SarabunPSK"/>
          <w:sz w:val="32"/>
          <w:szCs w:val="32"/>
        </w:rPr>
        <w:t>(</w:t>
      </w:r>
      <w:r w:rsidRPr="00E20C9A">
        <w:rPr>
          <w:rFonts w:ascii="TH SarabunPSK" w:hAnsi="TH SarabunPSK" w:cs="TH SarabunPSK"/>
          <w:sz w:val="32"/>
          <w:szCs w:val="32"/>
        </w:rPr>
        <w:t xml:space="preserve">Low Density </w:t>
      </w:r>
      <w:r w:rsidRPr="006073AA">
        <w:rPr>
          <w:rFonts w:ascii="TH SarabunPSK" w:hAnsi="TH SarabunPSK" w:cs="TH SarabunPSK"/>
          <w:sz w:val="32"/>
          <w:szCs w:val="32"/>
        </w:rPr>
        <w:t>Polyethylene)</w:t>
      </w:r>
    </w:p>
    <w:p w:rsidR="00AC0EB4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Pr="005928E2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Pr="005928E2" w:rsidRDefault="006927AA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60B4C5D">
            <wp:extent cx="5310836" cy="2779776"/>
            <wp:effectExtent l="19050" t="19050" r="23495" b="2095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96" cy="277928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12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ประกอบเช็ควาล์วกับหัวเตาแก๊ส</w:t>
      </w:r>
    </w:p>
    <w:p w:rsidR="00AC0EB4" w:rsidRPr="005928E2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Pr="005928E2" w:rsidRDefault="00B84721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43AD98F">
            <wp:extent cx="5310861" cy="3084432"/>
            <wp:effectExtent l="19050" t="19050" r="23495" b="2095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035" cy="309150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13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ประกอบสายส่งก๊าซจากบ่อหมักเข้ากับหัวเตาแก๊ส</w:t>
      </w:r>
    </w:p>
    <w:p w:rsidR="00AC0EB4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Pr="005928E2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AC0EB4" w:rsidRPr="005928E2" w:rsidRDefault="00B84721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29B871">
            <wp:extent cx="5310091" cy="2965831"/>
            <wp:effectExtent l="19050" t="19050" r="24130" b="2540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526" cy="296998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14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ติดตั้งวาล์วขวดน้ำเพื่อลดแรงดันเมื่อแรงดันจากบ่อหมักเกิน</w:t>
      </w:r>
    </w:p>
    <w:p w:rsidR="00AC0EB4" w:rsidRPr="005928E2" w:rsidRDefault="00AC0EB4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</w:p>
    <w:p w:rsidR="00AC0EB4" w:rsidRPr="005928E2" w:rsidRDefault="00B84721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957DDAA">
            <wp:extent cx="5310861" cy="2695176"/>
            <wp:effectExtent l="19050" t="19050" r="23495" b="1016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067" cy="270187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15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 xml:space="preserve">การเติมมูลลงหมักในบ่อหมักพลาสติก </w:t>
      </w:r>
      <w:r>
        <w:rPr>
          <w:rFonts w:ascii="TH SarabunPSK" w:hAnsi="TH SarabunPSK" w:cs="TH SarabunPSK"/>
          <w:sz w:val="32"/>
          <w:szCs w:val="32"/>
        </w:rPr>
        <w:t>LD</w:t>
      </w:r>
      <w:r w:rsidRPr="005928E2">
        <w:rPr>
          <w:rFonts w:ascii="TH SarabunPSK" w:hAnsi="TH SarabunPSK" w:cs="TH SarabunPSK"/>
          <w:sz w:val="32"/>
          <w:szCs w:val="32"/>
        </w:rPr>
        <w:t>PE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073AA">
        <w:rPr>
          <w:rFonts w:ascii="TH SarabunPSK" w:hAnsi="TH SarabunPSK" w:cs="TH SarabunPSK"/>
          <w:sz w:val="32"/>
          <w:szCs w:val="32"/>
        </w:rPr>
        <w:t>(</w:t>
      </w:r>
      <w:r w:rsidRPr="00E20C9A">
        <w:rPr>
          <w:rFonts w:ascii="TH SarabunPSK" w:hAnsi="TH SarabunPSK" w:cs="TH SarabunPSK"/>
          <w:sz w:val="32"/>
          <w:szCs w:val="32"/>
        </w:rPr>
        <w:t>Low Density Polyethylene</w:t>
      </w:r>
      <w:r w:rsidRPr="006073AA">
        <w:rPr>
          <w:rFonts w:ascii="TH SarabunPSK" w:hAnsi="TH SarabunPSK" w:cs="TH SarabunPSK"/>
          <w:sz w:val="32"/>
          <w:szCs w:val="32"/>
        </w:rPr>
        <w:t>)</w:t>
      </w:r>
    </w:p>
    <w:p w:rsidR="00AC0EB4" w:rsidRDefault="00AC0EB4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</w:p>
    <w:p w:rsidR="00AC0EB4" w:rsidRDefault="00AC0EB4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</w:p>
    <w:p w:rsidR="00AC0EB4" w:rsidRPr="005928E2" w:rsidRDefault="00AC0EB4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</w:p>
    <w:p w:rsidR="00AC0EB4" w:rsidRPr="005928E2" w:rsidRDefault="00B84721" w:rsidP="00AC0EB4">
      <w:pPr>
        <w:tabs>
          <w:tab w:val="left" w:pos="4833"/>
        </w:tabs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27C18B1">
            <wp:extent cx="5310836" cy="3017952"/>
            <wp:effectExtent l="19050" t="19050" r="23495" b="1143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389" cy="301940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16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ลักษณะเปลวไฟของก๊าซชีวภาพที่ได้จากการหมักในสภาวะไร้อากาศ</w:t>
      </w:r>
    </w:p>
    <w:p w:rsidR="00AC0EB4" w:rsidRPr="005928E2" w:rsidRDefault="00B35280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7517CF1">
            <wp:extent cx="5310836" cy="2859761"/>
            <wp:effectExtent l="19050" t="19050" r="23495" b="1714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820" cy="287159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17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 xml:space="preserve">ลักษณะการวัดเพื่อตรวจหาปริมาณ </w:t>
      </w:r>
      <w:r w:rsidRPr="005928E2">
        <w:rPr>
          <w:rFonts w:ascii="TH SarabunPSK" w:hAnsi="TH SarabunPSK" w:cs="TH SarabunPSK"/>
          <w:sz w:val="32"/>
          <w:szCs w:val="32"/>
        </w:rPr>
        <w:t>CH</w:t>
      </w:r>
      <w:r w:rsidRPr="005928E2">
        <w:rPr>
          <w:rFonts w:ascii="TH SarabunPSK" w:hAnsi="TH SarabunPSK" w:cs="TH SarabunPSK"/>
          <w:sz w:val="32"/>
          <w:szCs w:val="32"/>
          <w:vertAlign w:val="subscript"/>
        </w:rPr>
        <w:t>4</w:t>
      </w:r>
      <w:r w:rsidRPr="005928E2">
        <w:rPr>
          <w:rFonts w:ascii="TH SarabunPSK" w:hAnsi="TH SarabunPSK" w:cs="TH SarabunPSK"/>
          <w:sz w:val="32"/>
          <w:szCs w:val="32"/>
        </w:rPr>
        <w:t>, CO</w:t>
      </w:r>
      <w:r w:rsidRPr="005928E2">
        <w:rPr>
          <w:rFonts w:ascii="TH SarabunPSK" w:hAnsi="TH SarabunPSK" w:cs="TH SarabunPSK"/>
          <w:sz w:val="32"/>
          <w:szCs w:val="32"/>
          <w:vertAlign w:val="subscript"/>
        </w:rPr>
        <w:t>2</w:t>
      </w:r>
      <w:r w:rsidRPr="005928E2">
        <w:rPr>
          <w:rFonts w:ascii="TH SarabunPSK" w:hAnsi="TH SarabunPSK" w:cs="TH SarabunPSK"/>
          <w:sz w:val="32"/>
          <w:szCs w:val="32"/>
        </w:rPr>
        <w:t>, O</w:t>
      </w:r>
      <w:r w:rsidRPr="005928E2">
        <w:rPr>
          <w:rFonts w:ascii="TH SarabunPSK" w:hAnsi="TH SarabunPSK" w:cs="TH SarabunPSK"/>
          <w:sz w:val="32"/>
          <w:szCs w:val="32"/>
          <w:vertAlign w:val="subscript"/>
        </w:rPr>
        <w:t>2</w:t>
      </w:r>
      <w:r w:rsidRPr="005928E2">
        <w:rPr>
          <w:rFonts w:ascii="TH SarabunPSK" w:hAnsi="TH SarabunPSK" w:cs="TH SarabunPSK"/>
          <w:sz w:val="32"/>
          <w:szCs w:val="32"/>
        </w:rPr>
        <w:t>, H</w:t>
      </w:r>
      <w:r w:rsidRPr="005928E2">
        <w:rPr>
          <w:rFonts w:ascii="TH SarabunPSK" w:hAnsi="TH SarabunPSK" w:cs="TH SarabunPSK"/>
          <w:sz w:val="32"/>
          <w:szCs w:val="32"/>
          <w:vertAlign w:val="subscript"/>
        </w:rPr>
        <w:t>2</w:t>
      </w:r>
      <w:r w:rsidRPr="005928E2">
        <w:rPr>
          <w:rFonts w:ascii="TH SarabunPSK" w:hAnsi="TH SarabunPSK" w:cs="TH SarabunPSK"/>
          <w:sz w:val="32"/>
          <w:szCs w:val="32"/>
        </w:rPr>
        <w:t xml:space="preserve">S </w:t>
      </w:r>
      <w:r w:rsidRPr="005928E2">
        <w:rPr>
          <w:rFonts w:ascii="TH SarabunPSK" w:hAnsi="TH SarabunPSK" w:cs="TH SarabunPSK"/>
          <w:sz w:val="32"/>
          <w:szCs w:val="32"/>
          <w:cs/>
        </w:rPr>
        <w:t>และก๊าซอื่นๆ</w:t>
      </w:r>
    </w:p>
    <w:p w:rsidR="00AC0EB4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BC7EE4" w:rsidRPr="00BC7EE4" w:rsidRDefault="00BC7EE4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AC0EB4" w:rsidRPr="005928E2" w:rsidRDefault="00B35280" w:rsidP="00AC0EB4">
      <w:pPr>
        <w:tabs>
          <w:tab w:val="left" w:pos="4833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45D20AE">
            <wp:extent cx="5310836" cy="3192602"/>
            <wp:effectExtent l="19050" t="19050" r="23495" b="2730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083" cy="319455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18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 xml:space="preserve">เครื่องชั่งดิจิตอล </w:t>
      </w:r>
      <w:r w:rsidRPr="005928E2">
        <w:rPr>
          <w:rFonts w:ascii="TH SarabunPSK" w:hAnsi="TH SarabunPSK" w:cs="TH SarabunPSK"/>
          <w:sz w:val="32"/>
          <w:szCs w:val="32"/>
        </w:rPr>
        <w:t xml:space="preserve">4 </w:t>
      </w:r>
      <w:r w:rsidRPr="005928E2">
        <w:rPr>
          <w:rFonts w:ascii="TH SarabunPSK" w:hAnsi="TH SarabunPSK" w:cs="TH SarabunPSK"/>
          <w:sz w:val="32"/>
          <w:szCs w:val="32"/>
          <w:cs/>
        </w:rPr>
        <w:t>ตำแหน่ง</w:t>
      </w:r>
    </w:p>
    <w:p w:rsidR="00AC0EB4" w:rsidRPr="005928E2" w:rsidRDefault="00B35280" w:rsidP="00AC0EB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59C91D8">
            <wp:extent cx="5310836" cy="2859761"/>
            <wp:effectExtent l="19050" t="19050" r="23495" b="1714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789" cy="28635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 xml:space="preserve">19 </w:t>
      </w:r>
      <w:r w:rsidRPr="005928E2">
        <w:rPr>
          <w:rFonts w:ascii="TH SarabunPSK" w:hAnsi="TH SarabunPSK" w:cs="TH SarabunPSK"/>
          <w:sz w:val="32"/>
          <w:szCs w:val="32"/>
          <w:cs/>
        </w:rPr>
        <w:t>การวัดเพื่อหาปริมาตรก๊าซชีวภาพ</w:t>
      </w:r>
    </w:p>
    <w:p w:rsidR="00AC0EB4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:rsidR="00AC0EB4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:rsidR="00AC0EB4" w:rsidRPr="005928E2" w:rsidRDefault="00AC0EB4" w:rsidP="00AC0EB4">
      <w:pPr>
        <w:tabs>
          <w:tab w:val="left" w:pos="4833"/>
        </w:tabs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:rsidR="00AC0EB4" w:rsidRPr="005928E2" w:rsidRDefault="00BC7EE4" w:rsidP="00AC0EB4">
      <w:pPr>
        <w:tabs>
          <w:tab w:val="left" w:pos="4833"/>
        </w:tabs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1C6A91A5">
            <wp:extent cx="5310836" cy="3211373"/>
            <wp:effectExtent l="19050" t="19050" r="23495" b="2730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051" cy="321271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0EB4" w:rsidRPr="005928E2" w:rsidRDefault="00AC0EB4" w:rsidP="00BC7EE4">
      <w:pPr>
        <w:tabs>
          <w:tab w:val="left" w:pos="4833"/>
        </w:tabs>
        <w:rPr>
          <w:rFonts w:ascii="TH SarabunPSK" w:hAnsi="TH SarabunPSK" w:cs="TH SarabunPSK"/>
          <w:sz w:val="32"/>
          <w:szCs w:val="32"/>
          <w:cs/>
        </w:rPr>
      </w:pPr>
      <w:r w:rsidRPr="005928E2">
        <w:rPr>
          <w:rFonts w:ascii="TH SarabunPSK" w:hAnsi="TH SarabunPSK" w:cs="TH SarabunPSK"/>
          <w:b/>
          <w:bCs/>
          <w:sz w:val="32"/>
          <w:szCs w:val="32"/>
          <w:cs/>
        </w:rPr>
        <w:t>ภาพที่ ก-</w:t>
      </w:r>
      <w:r w:rsidRPr="005928E2">
        <w:rPr>
          <w:rFonts w:ascii="TH SarabunPSK" w:hAnsi="TH SarabunPSK" w:cs="TH SarabunPSK"/>
          <w:b/>
          <w:bCs/>
          <w:sz w:val="32"/>
          <w:szCs w:val="32"/>
        </w:rPr>
        <w:t>20</w:t>
      </w:r>
      <w:r w:rsidRPr="005928E2">
        <w:rPr>
          <w:rFonts w:ascii="TH SarabunPSK" w:hAnsi="TH SarabunPSK" w:cs="TH SarabunPSK"/>
          <w:sz w:val="32"/>
          <w:szCs w:val="32"/>
        </w:rPr>
        <w:t xml:space="preserve"> </w:t>
      </w:r>
      <w:r w:rsidRPr="005928E2">
        <w:rPr>
          <w:rFonts w:ascii="TH SarabunPSK" w:hAnsi="TH SarabunPSK" w:cs="TH SarabunPSK"/>
          <w:sz w:val="32"/>
          <w:szCs w:val="32"/>
          <w:cs/>
        </w:rPr>
        <w:t>ชั่งหามวลของน้ำที่ได้จากการวัด</w:t>
      </w:r>
    </w:p>
    <w:p w:rsidR="00DD341E" w:rsidRDefault="00DD341E"/>
    <w:sectPr w:rsidR="00DD341E" w:rsidSect="006B761D">
      <w:headerReference w:type="default" r:id="rId27"/>
      <w:pgSz w:w="11906" w:h="16838" w:code="9"/>
      <w:pgMar w:top="1985" w:right="1440" w:bottom="1440" w:left="1985" w:header="1134" w:footer="1134" w:gutter="0"/>
      <w:pgNumType w:start="40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262E" w:rsidRDefault="00D3262E">
      <w:r>
        <w:separator/>
      </w:r>
    </w:p>
  </w:endnote>
  <w:endnote w:type="continuationSeparator" w:id="0">
    <w:p w:rsidR="00D3262E" w:rsidRDefault="00D326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262E" w:rsidRDefault="00D3262E">
      <w:r>
        <w:separator/>
      </w:r>
    </w:p>
  </w:footnote>
  <w:footnote w:type="continuationSeparator" w:id="0">
    <w:p w:rsidR="00D3262E" w:rsidRDefault="00D3262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20591681"/>
      <w:docPartObj>
        <w:docPartGallery w:val="Page Numbers (Top of Page)"/>
        <w:docPartUnique/>
      </w:docPartObj>
    </w:sdtPr>
    <w:sdtEndPr/>
    <w:sdtContent>
      <w:p w:rsidR="006B761D" w:rsidRDefault="006B761D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07EA3" w:rsidRPr="00D07EA3">
          <w:rPr>
            <w:rFonts w:cs="Times New Roman"/>
            <w:noProof/>
            <w:szCs w:val="24"/>
            <w:lang w:val="th-TH"/>
          </w:rPr>
          <w:t>40</w:t>
        </w:r>
        <w:r>
          <w:fldChar w:fldCharType="end"/>
        </w:r>
      </w:p>
    </w:sdtContent>
  </w:sdt>
  <w:p w:rsidR="00323578" w:rsidRPr="001E4E51" w:rsidRDefault="00D07EA3" w:rsidP="001E4E51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0EB4"/>
    <w:rsid w:val="003628E7"/>
    <w:rsid w:val="00622B69"/>
    <w:rsid w:val="006329F3"/>
    <w:rsid w:val="006927AA"/>
    <w:rsid w:val="006B761D"/>
    <w:rsid w:val="00727CDC"/>
    <w:rsid w:val="00A30A33"/>
    <w:rsid w:val="00AC0EB4"/>
    <w:rsid w:val="00AC40A3"/>
    <w:rsid w:val="00B35280"/>
    <w:rsid w:val="00B84721"/>
    <w:rsid w:val="00BC7EE4"/>
    <w:rsid w:val="00BD5054"/>
    <w:rsid w:val="00CD2AF5"/>
    <w:rsid w:val="00D07EA3"/>
    <w:rsid w:val="00D3262E"/>
    <w:rsid w:val="00DD341E"/>
    <w:rsid w:val="00E275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0EB4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AC0EB4"/>
    <w:pPr>
      <w:tabs>
        <w:tab w:val="center" w:pos="4513"/>
        <w:tab w:val="right" w:pos="9026"/>
      </w:tabs>
    </w:pPr>
  </w:style>
  <w:style w:type="character" w:customStyle="1" w:styleId="a4">
    <w:name w:val="หัวกระดาษ อักขระ"/>
    <w:basedOn w:val="a0"/>
    <w:link w:val="a3"/>
    <w:uiPriority w:val="99"/>
    <w:rsid w:val="00AC0EB4"/>
    <w:rPr>
      <w:rFonts w:ascii="Times New Roman" w:eastAsia="Times New Roman" w:hAnsi="Times New Roman" w:cs="Angsana New"/>
      <w:sz w:val="24"/>
    </w:rPr>
  </w:style>
  <w:style w:type="paragraph" w:styleId="a5">
    <w:name w:val="Balloon Text"/>
    <w:basedOn w:val="a"/>
    <w:link w:val="a6"/>
    <w:uiPriority w:val="99"/>
    <w:semiHidden/>
    <w:unhideWhenUsed/>
    <w:rsid w:val="00AC0EB4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AC0EB4"/>
    <w:rPr>
      <w:rFonts w:ascii="Tahoma" w:eastAsia="Times New Roman" w:hAnsi="Tahoma" w:cs="Angsana New"/>
      <w:sz w:val="16"/>
      <w:szCs w:val="20"/>
    </w:rPr>
  </w:style>
  <w:style w:type="paragraph" w:styleId="a7">
    <w:name w:val="footer"/>
    <w:basedOn w:val="a"/>
    <w:link w:val="a8"/>
    <w:uiPriority w:val="99"/>
    <w:unhideWhenUsed/>
    <w:rsid w:val="006B761D"/>
    <w:pPr>
      <w:tabs>
        <w:tab w:val="center" w:pos="4513"/>
        <w:tab w:val="right" w:pos="9026"/>
      </w:tabs>
    </w:pPr>
  </w:style>
  <w:style w:type="character" w:customStyle="1" w:styleId="a8">
    <w:name w:val="ท้ายกระดาษ อักขระ"/>
    <w:basedOn w:val="a0"/>
    <w:link w:val="a7"/>
    <w:uiPriority w:val="99"/>
    <w:rsid w:val="006B761D"/>
    <w:rPr>
      <w:rFonts w:ascii="Times New Roman" w:eastAsia="Times New Roman" w:hAnsi="Times New Roman" w:cs="Angsana New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0EB4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AC0EB4"/>
    <w:pPr>
      <w:tabs>
        <w:tab w:val="center" w:pos="4513"/>
        <w:tab w:val="right" w:pos="9026"/>
      </w:tabs>
    </w:pPr>
  </w:style>
  <w:style w:type="character" w:customStyle="1" w:styleId="a4">
    <w:name w:val="หัวกระดาษ อักขระ"/>
    <w:basedOn w:val="a0"/>
    <w:link w:val="a3"/>
    <w:uiPriority w:val="99"/>
    <w:rsid w:val="00AC0EB4"/>
    <w:rPr>
      <w:rFonts w:ascii="Times New Roman" w:eastAsia="Times New Roman" w:hAnsi="Times New Roman" w:cs="Angsana New"/>
      <w:sz w:val="24"/>
    </w:rPr>
  </w:style>
  <w:style w:type="paragraph" w:styleId="a5">
    <w:name w:val="Balloon Text"/>
    <w:basedOn w:val="a"/>
    <w:link w:val="a6"/>
    <w:uiPriority w:val="99"/>
    <w:semiHidden/>
    <w:unhideWhenUsed/>
    <w:rsid w:val="00AC0EB4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AC0EB4"/>
    <w:rPr>
      <w:rFonts w:ascii="Tahoma" w:eastAsia="Times New Roman" w:hAnsi="Tahoma" w:cs="Angsana New"/>
      <w:sz w:val="16"/>
      <w:szCs w:val="20"/>
    </w:rPr>
  </w:style>
  <w:style w:type="paragraph" w:styleId="a7">
    <w:name w:val="footer"/>
    <w:basedOn w:val="a"/>
    <w:link w:val="a8"/>
    <w:uiPriority w:val="99"/>
    <w:unhideWhenUsed/>
    <w:rsid w:val="006B761D"/>
    <w:pPr>
      <w:tabs>
        <w:tab w:val="center" w:pos="4513"/>
        <w:tab w:val="right" w:pos="9026"/>
      </w:tabs>
    </w:pPr>
  </w:style>
  <w:style w:type="character" w:customStyle="1" w:styleId="a8">
    <w:name w:val="ท้ายกระดาษ อักขระ"/>
    <w:basedOn w:val="a0"/>
    <w:link w:val="a7"/>
    <w:uiPriority w:val="99"/>
    <w:rsid w:val="006B761D"/>
    <w:rPr>
      <w:rFonts w:ascii="Times New Roman" w:eastAsia="Times New Roman" w:hAnsi="Times New Roman" w:cs="Angsana New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11</Pages>
  <Words>231</Words>
  <Characters>1317</Characters>
  <Application>Microsoft Office Word</Application>
  <DocSecurity>0</DocSecurity>
  <Lines>10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NONG PANGLUME</dc:creator>
  <cp:lastModifiedBy>NONG PANGLUME</cp:lastModifiedBy>
  <cp:revision>9</cp:revision>
  <cp:lastPrinted>2016-05-18T05:33:00Z</cp:lastPrinted>
  <dcterms:created xsi:type="dcterms:W3CDTF">2016-05-16T08:53:00Z</dcterms:created>
  <dcterms:modified xsi:type="dcterms:W3CDTF">2016-05-18T05:33:00Z</dcterms:modified>
</cp:coreProperties>
</file>