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217BE4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9735" wp14:editId="5B96B740">
                <wp:simplePos x="0" y="0"/>
                <wp:positionH relativeFrom="column">
                  <wp:posOffset>4838700</wp:posOffset>
                </wp:positionH>
                <wp:positionV relativeFrom="paragraph">
                  <wp:posOffset>-506730</wp:posOffset>
                </wp:positionV>
                <wp:extent cx="666750" cy="514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E4" w:rsidRDefault="00217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pt;margin-top:-39.9pt;width:52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" fillcolor="white [3201]" stroked="f" strokeweight=".5pt">
                <v:textbox>
                  <w:txbxContent>
                    <w:p w:rsidR="00217BE4" w:rsidRDefault="00217BE4"/>
                  </w:txbxContent>
                </v:textbox>
              </v:shape>
            </w:pict>
          </mc:Fallback>
        </mc:AlternateContent>
      </w: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217BE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บรรณานุกรม</w:t>
      </w: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17BE4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E84087" w:rsidRPr="00217BE4" w:rsidRDefault="00217BE4" w:rsidP="00217BE4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</w:pPr>
      <w:r w:rsidRPr="00217BE4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0FAC6" wp14:editId="00A166AF">
                <wp:simplePos x="0" y="0"/>
                <wp:positionH relativeFrom="column">
                  <wp:posOffset>4876800</wp:posOffset>
                </wp:positionH>
                <wp:positionV relativeFrom="paragraph">
                  <wp:posOffset>-504825</wp:posOffset>
                </wp:positionV>
                <wp:extent cx="590550" cy="466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E4" w:rsidRDefault="00217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84pt;margin-top:-39.75pt;width:46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" fillcolor="white [3201]" stroked="f" strokeweight=".5pt">
                <v:textbox>
                  <w:txbxContent>
                    <w:p w:rsidR="00217BE4" w:rsidRDefault="00217BE4"/>
                  </w:txbxContent>
                </v:textbox>
              </v:shape>
            </w:pict>
          </mc:Fallback>
        </mc:AlternateContent>
      </w:r>
      <w:r w:rsidR="00E84087" w:rsidRPr="00217BE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บรรณานุกรม</w:t>
      </w:r>
    </w:p>
    <w:p w:rsidR="00217BE4" w:rsidRPr="00217BE4" w:rsidRDefault="00217BE4" w:rsidP="00217BE4">
      <w:pPr>
        <w:pStyle w:val="a3"/>
        <w:tabs>
          <w:tab w:val="left" w:pos="576"/>
        </w:tabs>
        <w:ind w:left="851" w:hanging="851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17BE4" w:rsidRPr="00217BE4" w:rsidRDefault="00217BE4" w:rsidP="00217BE4">
      <w:pPr>
        <w:pStyle w:val="a3"/>
        <w:tabs>
          <w:tab w:val="left" w:pos="576"/>
        </w:tabs>
        <w:ind w:left="851" w:hanging="851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87D6A" w:rsidRPr="00217BE4" w:rsidRDefault="00B87D6A" w:rsidP="00217BE4">
      <w:pPr>
        <w:pStyle w:val="a3"/>
        <w:tabs>
          <w:tab w:val="left" w:pos="576"/>
        </w:tabs>
        <w:ind w:left="851" w:hanging="851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กัลยา วา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นิชย์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บัญชา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54).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สถิติสำหรับงานวิจัย</w:t>
      </w:r>
      <w:r w:rsidR="009335CE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จุฬาลงกรณ์มหาวิทยาลัย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 </w:t>
      </w:r>
    </w:p>
    <w:p w:rsidR="00516F5C" w:rsidRPr="00217BE4" w:rsidRDefault="00516F5C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กันยา สุวรรณแสง.</w:t>
      </w:r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2553</w:t>
      </w:r>
      <w:r w:rsidRPr="00217BE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)</w:t>
      </w:r>
      <w:r w:rsidRPr="00217BE4">
        <w:rPr>
          <w:rFonts w:asciiTheme="majorBidi" w:eastAsia="AngsanaUPC-Bold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จิตวิทยาทั่วไป.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 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รวม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สาส์น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8234FE" w:rsidRPr="00217BE4" w:rsidRDefault="008234FE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กาญจนา สาไชยันต์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2556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ความความคิดเห็นของประชาชนที่มีต่อการเลือกตั้งนายกเทศมนตรี</w:t>
      </w:r>
    </w:p>
    <w:p w:rsidR="008234FE" w:rsidRP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8234FE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ตำบลพรสวรรค์  อำเภอ</w:t>
      </w:r>
      <w:proofErr w:type="spellStart"/>
      <w:r w:rsidR="008234FE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เสล</w:t>
      </w:r>
      <w:proofErr w:type="spellEnd"/>
      <w:r w:rsidR="008234FE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ภูมิ  จังหวัดร้อยเอ็ด</w:t>
      </w:r>
      <w:r w:rsidR="009335CE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234FE"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กรุงเทพฯ :</w:t>
      </w:r>
      <w:r w:rsidR="009335CE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234FE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</w:t>
      </w:r>
      <w:proofErr w:type="spellStart"/>
      <w:r w:rsidR="008234FE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มหามกุฏ</w:t>
      </w:r>
      <w:proofErr w:type="spellEnd"/>
      <w:r w:rsidR="008234FE"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ราชวิทยาลัย</w:t>
      </w:r>
      <w:r w:rsidR="008234FE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8234FE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     </w:t>
      </w:r>
    </w:p>
    <w:p w:rsidR="00D51D79" w:rsidRPr="00217BE4" w:rsidRDefault="00D51D79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เกรียงศักดิ์ เขียวยิ่ง.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2550).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การบริหารทรัพยากรมนุษย์.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="00217BE4">
        <w:rPr>
          <w:rFonts w:asciiTheme="majorBidi" w:hAnsiTheme="majorBidi" w:cstheme="majorBidi"/>
          <w:spacing w:val="-4"/>
          <w:sz w:val="32"/>
          <w:szCs w:val="32"/>
        </w:rPr>
        <w:t>:</w:t>
      </w:r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217BE4">
        <w:rPr>
          <w:rFonts w:asciiTheme="majorBidi" w:hAnsiTheme="majorBidi" w:cstheme="majorBidi"/>
          <w:spacing w:val="-4"/>
          <w:sz w:val="32"/>
          <w:szCs w:val="32"/>
          <w:cs/>
        </w:rPr>
        <w:t>อกซเปอร์เนท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3C3903" w:rsidRPr="00217BE4" w:rsidRDefault="003C3903" w:rsidP="00217BE4">
      <w:pPr>
        <w:tabs>
          <w:tab w:val="left" w:pos="576"/>
        </w:tabs>
        <w:ind w:left="1540" w:hanging="154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ทศ คณนาพร.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2557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ชนะใจคน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กรุงเทพ 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217BE4">
        <w:rPr>
          <w:rFonts w:asciiTheme="majorBidi" w:hAnsiTheme="majorBidi" w:cstheme="majorBidi"/>
          <w:spacing w:val="-4"/>
          <w:sz w:val="32"/>
          <w:szCs w:val="32"/>
          <w:cs/>
        </w:rPr>
        <w:t>ไพลิน</w:t>
      </w:r>
      <w:proofErr w:type="spellStart"/>
      <w:r w:rsidR="00217BE4">
        <w:rPr>
          <w:rFonts w:asciiTheme="majorBidi" w:hAnsiTheme="majorBidi" w:cstheme="majorBidi"/>
          <w:spacing w:val="-4"/>
          <w:sz w:val="32"/>
          <w:szCs w:val="32"/>
          <w:cs/>
        </w:rPr>
        <w:t>บุค</w:t>
      </w:r>
      <w:proofErr w:type="spellEnd"/>
      <w:r w:rsidR="00217BE4">
        <w:rPr>
          <w:rFonts w:asciiTheme="majorBidi" w:hAnsiTheme="majorBidi" w:cstheme="majorBidi"/>
          <w:spacing w:val="-4"/>
          <w:sz w:val="32"/>
          <w:szCs w:val="32"/>
          <w:cs/>
        </w:rPr>
        <w:t>เน็ท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2B636D" w:rsidRPr="00217BE4" w:rsidRDefault="002B636D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napToGrid w:val="0"/>
          <w:spacing w:val="-4"/>
          <w:sz w:val="32"/>
          <w:szCs w:val="32"/>
        </w:rPr>
      </w:pP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ทิพวรรณ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หล่อสุวรรณรัตน์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(2554).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ทฤษฎีองค์การสมัยใหม่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,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แซท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โฟร์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พริ้นติ้ง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040164" w:rsidRPr="00217BE4" w:rsidRDefault="00040164" w:rsidP="00217BE4">
      <w:pPr>
        <w:tabs>
          <w:tab w:val="left" w:pos="576"/>
        </w:tabs>
        <w:ind w:right="-514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ธงชัย วงศ์ชัยสุวรรณ. (</w:t>
      </w:r>
      <w:r w:rsidR="00260D56" w:rsidRPr="00217BE4">
        <w:rPr>
          <w:rFonts w:asciiTheme="majorBidi" w:hAnsiTheme="majorBidi" w:cstheme="majorBidi"/>
          <w:spacing w:val="-4"/>
          <w:sz w:val="32"/>
          <w:szCs w:val="32"/>
          <w:cs/>
        </w:rPr>
        <w:t>25</w:t>
      </w:r>
      <w:r w:rsidR="00260D56" w:rsidRPr="00217BE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0)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วิทยาการบริหาร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สำหรับนักบริหารมืออาชีพในยุคโลกา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ภิวัตน์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.  </w:t>
      </w:r>
    </w:p>
    <w:p w:rsidR="00040164" w:rsidRPr="00217BE4" w:rsidRDefault="00477B11" w:rsidP="00217BE4">
      <w:pPr>
        <w:tabs>
          <w:tab w:val="left" w:pos="576"/>
        </w:tabs>
        <w:ind w:right="-514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40164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="00040164"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040164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มหาวิทยาลัยธรรมศาสตร์.</w:t>
      </w:r>
      <w:r w:rsidR="00040164" w:rsidRPr="00217BE4">
        <w:rPr>
          <w:rFonts w:asciiTheme="majorBidi" w:hAnsiTheme="majorBidi" w:cstheme="majorBidi"/>
          <w:spacing w:val="-4"/>
          <w:sz w:val="32"/>
          <w:szCs w:val="32"/>
        </w:rPr>
        <w:tab/>
      </w:r>
      <w:r w:rsidR="00040164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A722A" w:rsidRPr="00217BE4" w:rsidRDefault="00CA722A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napToGrid w:val="0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ธงชัย สันติวงษ์.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(2543).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หลักการจัดการ.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กรุงเทพฯ: ไทยวัฒนาพานิช</w:t>
      </w:r>
      <w:r w:rsidR="005538DB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E07CA0" w:rsidRPr="00217BE4" w:rsidRDefault="00E07CA0" w:rsidP="00217BE4">
      <w:pPr>
        <w:tabs>
          <w:tab w:val="left" w:pos="576"/>
        </w:tabs>
        <w:ind w:left="1540" w:hanging="1540"/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ธี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 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รุญ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เจริญ. (25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2).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หลักการบริหาร.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ขอนแก่น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มหาวิทยาลัยขอนแก่น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 </w:t>
      </w:r>
    </w:p>
    <w:p w:rsidR="00C23D1E" w:rsidRPr="00217BE4" w:rsidRDefault="00C23D1E" w:rsidP="00217BE4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บุญชม  ศรีสะอาด.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2556).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การวิจัยเบื้องต้น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พิมพ์ครั้งที่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217BE4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 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สุรีวิทยานนท์.  </w:t>
      </w:r>
    </w:p>
    <w:p w:rsidR="00DE3DE2" w:rsidRPr="00217BE4" w:rsidRDefault="00DE3DE2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บุญทัน ดอก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ไธ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สง.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2551).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การจัดการทุนมนุษย์.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พิมพ์ตะวัน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217BE4" w:rsidRDefault="00373ED2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พระกฤตยา สีจันทร์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เป็ง</w:t>
      </w:r>
      <w:proofErr w:type="spellEnd"/>
      <w:r w:rsidR="005F7785"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</w:rPr>
        <w:t>2554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="005F7785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การบริหารการศึกษา โรงเรียนพระปริยัติธรรม แผนกสามัญศึกษา</w:t>
      </w:r>
      <w:r w:rsidR="005F7785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</w:p>
    <w:p w:rsidR="005F7785" w:rsidRP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5F7785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กลุ่มลุ่มน้ำฝาง จังหวัดเชียงใหม่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. 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เชียงราย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>: มหาวิทยาลัยราช</w:t>
      </w:r>
      <w:proofErr w:type="spellStart"/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เชียงราย.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785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1238A" w:rsidRPr="00217BE4" w:rsidRDefault="0021238A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พระครูสิริสารโกวิท.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2557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การศึกษาสภาพการดำเนินงานของโรงเรียนพระปริยัติธรรม แผนก</w:t>
      </w:r>
    </w:p>
    <w:p w:rsidR="0021238A" w:rsidRP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21238A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สามัญศึกษา</w:t>
      </w:r>
      <w:r w:rsidR="0021238A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21238A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สังกัดสำนักงานพระพุทธศาสนาแห่งชาติ</w:t>
      </w:r>
      <w:r w:rsidR="0021238A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 w:rsidR="0021238A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1238A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มหาสารคาม :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1238A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มหาวิทยาลัยมหาสารคาม.</w:t>
      </w:r>
    </w:p>
    <w:p w:rsidR="00EF6B18" w:rsidRPr="00217BE4" w:rsidRDefault="00EF6B18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พระชัยกมล สิงห์คุณ.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ความคิดเห็นและความพึงพอใจของนักเรียนต่อการบริหารจัดการ </w:t>
      </w:r>
    </w:p>
    <w:p w:rsidR="00EF6B18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903336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โรงเรียนพระ</w:t>
      </w:r>
      <w:r w:rsidR="00EF6B18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ปริยัติธรรม แผนกสามัญศึกษา</w:t>
      </w:r>
      <w:r w:rsidR="00EF6B18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EF6B18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กลุ่ม </w:t>
      </w:r>
      <w:r w:rsidR="00EF6B18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14</w:t>
      </w:r>
      <w:r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 w:rsidR="00EF6B18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03336" w:rsidRPr="00217BE4">
        <w:rPr>
          <w:rFonts w:asciiTheme="majorBidi" w:hAnsiTheme="majorBidi" w:cstheme="majorBidi"/>
          <w:spacing w:val="-4"/>
          <w:sz w:val="32"/>
          <w:szCs w:val="32"/>
          <w:cs/>
        </w:rPr>
        <w:t>อยุธยา : มหาวิทยาลัยราช</w:t>
      </w:r>
      <w:proofErr w:type="spellStart"/>
      <w:r w:rsidR="00903336"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03336"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พระนครศรีอยุธยา.</w:t>
      </w:r>
    </w:p>
    <w:p w:rsidR="00F24329" w:rsidRPr="00217BE4" w:rsidRDefault="00F24329" w:rsidP="00217BE4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พระชินกร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47FA1"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ระวาทไชย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การพัฒนาแนวทางการบริหารงานบุคคลของโรงเรียนพระปริยัติธรรม           </w:t>
      </w:r>
    </w:p>
    <w:p w:rsidR="00F24329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F24329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แผนกสามัญศึกษา จังหวัดอุดรธาน</w:t>
      </w:r>
      <w:r w:rsidR="00A90ABF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ี</w:t>
      </w:r>
      <w:r w:rsidR="00903336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 w:rsidR="00A90ABF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A90ABF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 : มหาวิทยาลัยมหาสารคาม.</w:t>
      </w:r>
    </w:p>
    <w:p w:rsidR="000C5895" w:rsidRPr="00217BE4" w:rsidRDefault="000C5895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พระพุทธศาสนาจังหวัดกาฬสินธุ์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สำนักงาน.(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2559).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การจัดการศึกษาของโรงเรียนพระ</w:t>
      </w:r>
    </w:p>
    <w:p w:rsidR="000C5895" w:rsidRPr="00217BE4" w:rsidRDefault="00477B11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ab/>
      </w:r>
      <w:r w:rsidR="000C5895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ปริยัติธรรม แผนกสามัญศึกษาจังหวัดกาฬสินธุ์.</w:t>
      </w:r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C5895"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กาฬสินธุ์ : สำนักงานพระพุทธศาสนา</w:t>
      </w:r>
    </w:p>
    <w:p w:rsidR="000C5895" w:rsidRPr="00217BE4" w:rsidRDefault="00477B11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C5895" w:rsidRPr="00217BE4">
        <w:rPr>
          <w:rFonts w:asciiTheme="majorBidi" w:hAnsiTheme="majorBidi" w:cstheme="majorBidi"/>
          <w:spacing w:val="-4"/>
          <w:sz w:val="32"/>
          <w:szCs w:val="32"/>
          <w:cs/>
        </w:rPr>
        <w:t>แห่งชาติจังหวัดกาฬสินธุ์</w:t>
      </w:r>
      <w:r w:rsidR="000C5895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0C5895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24329" w:rsidRPr="00217BE4" w:rsidRDefault="00346EA9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พระพุทธศาสนาแห่งชาติ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สำนักงาน.(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2552). </w:t>
      </w:r>
      <w:r w:rsidR="006B09F7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แผนยุทธศาสตร์เพื่อการ</w:t>
      </w:r>
      <w:r w:rsidR="00F24329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6B09F7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พัฒนาการ</w:t>
      </w:r>
      <w:r w:rsidR="00F24329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บริหารจัดการ                          </w:t>
      </w:r>
    </w:p>
    <w:p w:rsidR="00F24329" w:rsidRP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F24329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และการจัดการศึกษาของโรงเรียนพระปริยัติธรรม แผนกสามัญศึกษา</w:t>
      </w:r>
      <w:r w:rsidR="00F24329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24329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: </w:t>
      </w:r>
    </w:p>
    <w:p w:rsidR="00F24329" w:rsidRPr="00217BE4" w:rsidRDefault="00217BE4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24329"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กองพุทธ</w:t>
      </w:r>
      <w:proofErr w:type="spellStart"/>
      <w:r w:rsidR="00F24329" w:rsidRPr="00217BE4">
        <w:rPr>
          <w:rFonts w:asciiTheme="majorBidi" w:hAnsiTheme="majorBidi" w:cstheme="majorBidi"/>
          <w:spacing w:val="-4"/>
          <w:sz w:val="32"/>
          <w:szCs w:val="32"/>
          <w:cs/>
        </w:rPr>
        <w:t>ศาสน</w:t>
      </w:r>
      <w:proofErr w:type="spellEnd"/>
      <w:r w:rsidR="00F24329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ศึกษา. </w:t>
      </w:r>
    </w:p>
    <w:p w:rsidR="000C5895" w:rsidRPr="00217BE4" w:rsidRDefault="00341BD6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พระพุทธศาสนาแห่งชาติ.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="00373ED2"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. 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>(25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</w:rPr>
        <w:t>55)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>.</w:t>
      </w:r>
      <w:r w:rsidR="00373ED2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คู่มือปฏิบัติงานโรงเรียนพระปริยัติธรรม แผนกสามัญ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17BE4">
        <w:rPr>
          <w:rFonts w:asciiTheme="majorBidi" w:hAnsiTheme="majorBidi" w:cstheme="majorBidi" w:hint="cs"/>
          <w:noProof/>
          <w:spacing w:val="-4"/>
          <w:sz w:val="32"/>
          <w:szCs w:val="32"/>
          <w:cs/>
        </w:rPr>
        <w:tab/>
      </w:r>
      <w:r w:rsidR="00373ED2"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กรุงเทพฯ </w:t>
      </w:r>
      <w:r w:rsidR="00373ED2" w:rsidRPr="00217BE4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: </w:t>
      </w:r>
      <w:r w:rsidR="00373ED2"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สำนักงานพระพุทธศาสนาแห่งชาติ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</w:p>
    <w:p w:rsidR="00217BE4" w:rsidRDefault="00805839" w:rsidP="00217BE4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พระมหา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ภาณุวัฒน์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แสนคำ</w:t>
      </w:r>
      <w:r w:rsidR="00047FA1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047FA1" w:rsidRPr="00217BE4">
        <w:rPr>
          <w:rFonts w:asciiTheme="majorBidi" w:hAnsiTheme="majorBidi" w:cstheme="majorBidi"/>
          <w:spacing w:val="-4"/>
          <w:sz w:val="32"/>
          <w:szCs w:val="32"/>
        </w:rPr>
        <w:t>2558</w:t>
      </w:r>
      <w:r w:rsidR="00047FA1" w:rsidRPr="00217BE4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การบริหารตาม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หลักสัป</w:t>
      </w:r>
      <w:proofErr w:type="spell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ปุ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ริส</w:t>
      </w:r>
      <w:proofErr w:type="spell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ธรรม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7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ของผู้บริหารโรงเรียน</w:t>
      </w:r>
    </w:p>
    <w:p w:rsidR="00805839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805839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พระปริยัติธรรม แผนกสามัญ จังหวัดลำปาง</w:t>
      </w:r>
      <w:r w:rsidR="00805839"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="00805839" w:rsidRPr="00217BE4">
        <w:rPr>
          <w:rFonts w:asciiTheme="majorBidi" w:hAnsiTheme="majorBidi" w:cstheme="majorBidi"/>
          <w:spacing w:val="-4"/>
          <w:sz w:val="32"/>
          <w:szCs w:val="32"/>
          <w:cs/>
        </w:rPr>
        <w:t>ลำปาง : มหาวิทยาลัยราช</w:t>
      </w:r>
      <w:proofErr w:type="spellStart"/>
      <w:r w:rsidR="00805839"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805839" w:rsidRPr="00217BE4">
        <w:rPr>
          <w:rFonts w:asciiTheme="majorBidi" w:hAnsiTheme="majorBidi" w:cstheme="majorBidi"/>
          <w:spacing w:val="-4"/>
          <w:sz w:val="32"/>
          <w:szCs w:val="32"/>
          <w:cs/>
        </w:rPr>
        <w:t>ลำปาง</w:t>
      </w:r>
      <w:r w:rsidR="00805839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606D8D" w:rsidRPr="00217BE4" w:rsidRDefault="00B24CE5" w:rsidP="00217BE4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พระมหาถาวร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กลฺยาณ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เมธี</w:t>
      </w:r>
      <w:r w:rsidR="009A6F76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9A6F76" w:rsidRPr="00217BE4">
        <w:rPr>
          <w:rFonts w:asciiTheme="majorBidi" w:hAnsiTheme="majorBidi" w:cstheme="majorBidi"/>
          <w:spacing w:val="-4"/>
          <w:sz w:val="32"/>
          <w:szCs w:val="32"/>
        </w:rPr>
        <w:t>2556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A6F76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การบริหารทรัพยากรมนุษย์</w:t>
      </w:r>
      <w:r w:rsidR="00606D8D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ของโรงเรียนพระปริยัติธรรม แผน</w:t>
      </w:r>
    </w:p>
    <w:p w:rsidR="00606D8D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B24CE5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สามัญศึกษา ในเขตกรุงเทพมหานคร</w:t>
      </w:r>
      <w:r w:rsidR="007E53B1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805839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6D8D"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กรุงเทพฯ : มหาวิทยาลัยมหาจุฬาลงกรณ์ราชวิทยาลัย</w:t>
      </w:r>
      <w:r w:rsidR="00606D8D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217BE4" w:rsidRDefault="00606D8D" w:rsidP="00217BE4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16A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พระมหาสมบัติ </w:t>
      </w:r>
      <w:proofErr w:type="spellStart"/>
      <w:r w:rsidR="001C16A3" w:rsidRPr="00217BE4">
        <w:rPr>
          <w:rFonts w:asciiTheme="majorBidi" w:hAnsiTheme="majorBidi" w:cstheme="majorBidi"/>
          <w:spacing w:val="-4"/>
          <w:sz w:val="32"/>
          <w:szCs w:val="32"/>
          <w:cs/>
        </w:rPr>
        <w:t>อาภาก</w:t>
      </w:r>
      <w:proofErr w:type="spellEnd"/>
      <w:r w:rsidR="001C16A3" w:rsidRPr="00217BE4">
        <w:rPr>
          <w:rFonts w:asciiTheme="majorBidi" w:hAnsiTheme="majorBidi" w:cstheme="majorBidi"/>
          <w:spacing w:val="-4"/>
          <w:sz w:val="32"/>
          <w:szCs w:val="32"/>
          <w:cs/>
        </w:rPr>
        <w:t>โร</w:t>
      </w:r>
      <w:r w:rsidR="00373ED2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C16A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1C16A3" w:rsidRPr="00217BE4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F39BF" w:rsidRPr="00217BE4">
        <w:rPr>
          <w:rFonts w:asciiTheme="majorBidi" w:hAnsiTheme="majorBidi" w:cstheme="majorBidi"/>
          <w:spacing w:val="-4"/>
          <w:sz w:val="32"/>
          <w:szCs w:val="32"/>
        </w:rPr>
        <w:t>555</w:t>
      </w:r>
      <w:r w:rsidR="001C16A3" w:rsidRPr="00217BE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73ED2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C16A3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16A3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การจัดการโรงเรียนพระปริยัติธรรม แผนกธรรม</w:t>
      </w:r>
      <w:r w:rsidR="001C16A3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1C16A3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อำเภอท่าเรือ </w:t>
      </w:r>
    </w:p>
    <w:p w:rsidR="001C16A3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1C16A3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จังหวัดพระนครศรีอยุธยา</w:t>
      </w:r>
      <w:r w:rsidR="003F39BF" w:rsidRPr="00217BE4">
        <w:rPr>
          <w:rFonts w:asciiTheme="majorBidi" w:hAnsiTheme="majorBidi" w:cstheme="majorBidi"/>
          <w:i/>
          <w:iCs/>
          <w:noProof/>
          <w:spacing w:val="-4"/>
          <w:sz w:val="32"/>
          <w:szCs w:val="32"/>
          <w:cs/>
        </w:rPr>
        <w:t>.</w:t>
      </w:r>
      <w:r w:rsidR="003F39BF"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 กรุงเทพฯ </w:t>
      </w:r>
      <w:r w:rsidR="003F39BF" w:rsidRPr="00217BE4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: </w:t>
      </w:r>
      <w:r w:rsidR="003F39BF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มหาวิทยาลัยมหาจุฬาลงกรณ์ราชวิทยาลัย.</w:t>
      </w:r>
    </w:p>
    <w:p w:rsidR="00192EAB" w:rsidRPr="00217BE4" w:rsidRDefault="00192EAB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ไพศาล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หวังพานิช.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วิธีวิจัย.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 : </w:t>
      </w:r>
      <w:r w:rsidR="00B9751F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มหาวิทยาลัยศรีนครินทรวิ</w:t>
      </w:r>
      <w:proofErr w:type="spellStart"/>
      <w:r w:rsidR="00B9751F" w:rsidRPr="00217BE4">
        <w:rPr>
          <w:rFonts w:asciiTheme="majorBidi" w:hAnsiTheme="majorBidi" w:cstheme="majorBidi"/>
          <w:spacing w:val="-4"/>
          <w:sz w:val="32"/>
          <w:szCs w:val="32"/>
          <w:cs/>
        </w:rPr>
        <w:t>โรฒ</w:t>
      </w:r>
      <w:proofErr w:type="spellEnd"/>
      <w:r w:rsidR="00B9751F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9153F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930A2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9153F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72406B" w:rsidRPr="00217BE4" w:rsidRDefault="0072406B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มหาวิทยาลัยสุโขทัยธรรมาธิราช.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(2548)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ขอบข่ายการศึกษาและวิจัยทางรัฐ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ประศาสน</w:t>
      </w:r>
      <w:proofErr w:type="spell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ศาสตร์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</w:t>
      </w:r>
    </w:p>
    <w:p w:rsidR="0072406B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2406B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นนทบุรี </w:t>
      </w:r>
      <w:r w:rsidR="0072406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72406B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มหาวิทยาลัยสุโขทัยธรรมาธิราช.</w:t>
      </w:r>
    </w:p>
    <w:p w:rsidR="00AB135F" w:rsidRPr="00217BE4" w:rsidRDefault="00AB135F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ระวัง  เนตรโพธิ์แก้ว.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5814B9" w:rsidRPr="00217BE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5) 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การบริหารเบื้องต้น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พิมพ์ครั้งที่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217BE4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พิทักษ์อักษร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</w:p>
    <w:p w:rsidR="00D572ED" w:rsidRPr="00217BE4" w:rsidRDefault="007B4D22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ราชบัณฑิตสถาน.</w:t>
      </w:r>
      <w:r w:rsidR="006137BE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5651" w:rsidRPr="00217BE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685651" w:rsidRPr="00217BE4">
        <w:rPr>
          <w:rFonts w:asciiTheme="majorBidi" w:hAnsiTheme="majorBidi" w:cstheme="majorBidi"/>
          <w:spacing w:val="-4"/>
          <w:sz w:val="32"/>
          <w:szCs w:val="32"/>
        </w:rPr>
        <w:t>2546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="006137BE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137BE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พจนานุกรมฉบับราชบัณฑิตสถาน พ.ศ. </w:t>
      </w:r>
      <w:r w:rsidR="006137BE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2542</w:t>
      </w:r>
      <w:r w:rsidR="006137BE" w:rsidRPr="00217BE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 xml:space="preserve"> </w:t>
      </w:r>
      <w:r w:rsidR="006137BE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กรุงเทพฯ </w:t>
      </w:r>
      <w:r w:rsidR="006137BE"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6137BE" w:rsidRPr="00217BE4">
        <w:rPr>
          <w:rFonts w:asciiTheme="majorBidi" w:hAnsiTheme="majorBidi" w:cstheme="majorBidi"/>
          <w:spacing w:val="-4"/>
          <w:sz w:val="32"/>
          <w:szCs w:val="32"/>
          <w:cs/>
        </w:rPr>
        <w:t>นาม</w:t>
      </w:r>
      <w:r w:rsid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6137BE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มีบุ๊คส์</w:t>
      </w:r>
      <w:proofErr w:type="spellEnd"/>
      <w:r w:rsidR="00217BE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572ED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พับลิเคชั่น. </w:t>
      </w:r>
      <w:r w:rsidR="00D572ED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04581C" w:rsidRPr="00217BE4" w:rsidRDefault="0004581C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รุ่ง แก้วแดง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(2545).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การบริหารเพื่อการปฏิรูปการศึกษา</w:t>
      </w:r>
      <w:r w:rsidR="00217BE4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.</w:t>
      </w:r>
      <w:proofErr w:type="gramEnd"/>
      <w:r w:rsidR="00D559F3" w:rsidRPr="00217BE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บุ๊คส์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พับลิเคชั่น.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7E53B1" w:rsidRPr="00217BE4" w:rsidRDefault="007E53B1" w:rsidP="00217BE4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>เรืองวิทย์ เกษสุวรรณ. (25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</w:rPr>
        <w:t>56)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i/>
          <w:iCs/>
          <w:noProof/>
          <w:spacing w:val="-4"/>
          <w:sz w:val="32"/>
          <w:szCs w:val="32"/>
          <w:cs/>
        </w:rPr>
        <w:t xml:space="preserve">การจัดการภาครัฐแนวใหม่. 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กรุงเทพฯ 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noProof/>
          <w:spacing w:val="-4"/>
          <w:sz w:val="32"/>
          <w:szCs w:val="32"/>
          <w:cs/>
        </w:rPr>
        <w:t xml:space="preserve">บพิธการพิมพ์.  </w:t>
      </w:r>
    </w:p>
    <w:p w:rsidR="00217BE4" w:rsidRDefault="00A028B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วิรัช วิรัช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นภาวรรณ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2549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หลักรัฐ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ประศาสนศาตร์</w:t>
      </w:r>
      <w:proofErr w:type="spellEnd"/>
      <w:r w:rsid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แนวคิดและกระบวนการ</w:t>
      </w:r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</w:t>
      </w:r>
      <w:r w:rsidR="00F914B3" w:rsidRPr="00217BE4">
        <w:rPr>
          <w:rFonts w:asciiTheme="majorBidi" w:hAnsiTheme="majorBidi" w:cstheme="majorBidi"/>
          <w:spacing w:val="-4"/>
          <w:sz w:val="32"/>
          <w:szCs w:val="32"/>
        </w:rPr>
        <w:t>:</w:t>
      </w:r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A028B4" w:rsidRPr="00217BE4" w:rsidRDefault="00217BE4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เอ็ก</w:t>
      </w:r>
      <w:proofErr w:type="spellEnd"/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เ</w:t>
      </w:r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>ปอร์</w:t>
      </w:r>
      <w:proofErr w:type="spellEnd"/>
      <w:r w:rsidR="00F914B3"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เน็ท.</w:t>
      </w:r>
    </w:p>
    <w:p w:rsidR="006137BE" w:rsidRPr="00217BE4" w:rsidRDefault="007A511E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ศักดิ์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สุนทรเสณี.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2553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เจตคติ.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 : ดี.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ดี.บุ๊คส์สโตร์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23B50" w:rsidRPr="00217BE4" w:rsidRDefault="00DE72CC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ศิริวรรณ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เสรีรัตน์ และคณะ.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040164" w:rsidRPr="00217BE4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องค์การและการจัดการ.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ธีรฟิล์มและไซเท็กซ์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</w:p>
    <w:p w:rsidR="00477B11" w:rsidRPr="00217BE4" w:rsidRDefault="00C23B50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napToGrid w:val="0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สกนธ์ วรัญญูวัฒนา. (</w:t>
      </w: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</w:rPr>
        <w:t>2551) .</w:t>
      </w:r>
      <w:r w:rsidR="009335CE" w:rsidRPr="00217BE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i/>
          <w:iCs/>
          <w:snapToGrid w:val="0"/>
          <w:spacing w:val="-4"/>
          <w:sz w:val="32"/>
          <w:szCs w:val="32"/>
          <w:cs/>
        </w:rPr>
        <w:t>การบริหารการคลังขององค์กรปกครองส่วนท้องถิ่น</w:t>
      </w:r>
      <w:r w:rsidRPr="00217BE4">
        <w:rPr>
          <w:rFonts w:asciiTheme="majorBidi" w:hAnsiTheme="majorBidi" w:cstheme="majorBidi"/>
          <w:i/>
          <w:iCs/>
          <w:snapToGrid w:val="0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กรุงเทพฯ </w:t>
      </w: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: </w:t>
      </w:r>
    </w:p>
    <w:p w:rsidR="00C23B50" w:rsidRPr="00217BE4" w:rsidRDefault="00477B11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</w:pPr>
      <w:r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ab/>
      </w:r>
      <w:r w:rsidR="000D1644"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เอก</w:t>
      </w:r>
      <w:proofErr w:type="spellStart"/>
      <w:r w:rsidR="00C23B50"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เปอร์</w:t>
      </w:r>
      <w:proofErr w:type="spellEnd"/>
      <w:r w:rsidR="00C23B50" w:rsidRPr="00217BE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เน็ท</w:t>
      </w:r>
      <w:r w:rsidR="00C23B50" w:rsidRPr="00217BE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. </w:t>
      </w:r>
    </w:p>
    <w:p w:rsidR="00E23415" w:rsidRPr="00217BE4" w:rsidRDefault="00E23415" w:rsidP="00217BE4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สงวน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สุทธิเลิศอรุณ.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2552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65BB8"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จิตวิทยาสังคม.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33C39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กรุงเทพฯ : </w:t>
      </w:r>
      <w:proofErr w:type="spellStart"/>
      <w:r w:rsidR="00333C39" w:rsidRPr="00217BE4">
        <w:rPr>
          <w:rFonts w:asciiTheme="majorBidi" w:hAnsiTheme="majorBidi" w:cstheme="majorBidi"/>
          <w:spacing w:val="-4"/>
          <w:sz w:val="32"/>
          <w:szCs w:val="32"/>
          <w:cs/>
        </w:rPr>
        <w:t>ศิ</w:t>
      </w:r>
      <w:proofErr w:type="spellEnd"/>
      <w:r w:rsidR="00333C39"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ริชัยการพิมพ์</w:t>
      </w:r>
      <w:r w:rsidR="00656760" w:rsidRPr="00217BE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237E2D" w:rsidRPr="00217BE4" w:rsidRDefault="00237E2D" w:rsidP="004C1DEC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สมัย สว่างวงษ์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2550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ปัญหาการบริหารงานบุคคลของผู้บริหารโรงเรียนพระปริยัติธรรม แผนก</w:t>
      </w:r>
      <w:r w:rsidR="004C1DEC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สามัญ กลุ่มที่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12</w:t>
      </w:r>
      <w:r w:rsidR="00705ECE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705ECE" w:rsidRPr="00217BE4">
        <w:rPr>
          <w:rFonts w:asciiTheme="majorBidi" w:hAnsiTheme="majorBidi" w:cstheme="majorBidi"/>
          <w:spacing w:val="-4"/>
          <w:sz w:val="32"/>
          <w:szCs w:val="32"/>
          <w:cs/>
        </w:rPr>
        <w:t>ฉะเชิงเทรา :</w:t>
      </w:r>
      <w:r w:rsidR="00714D0C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05ECE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705ECE"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705ECE"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ราชนครินทร์.</w:t>
      </w:r>
    </w:p>
    <w:p w:rsidR="00E965B9" w:rsidRPr="00217BE4" w:rsidRDefault="00E965B9" w:rsidP="00217BE4">
      <w:pPr>
        <w:tabs>
          <w:tab w:val="left" w:pos="576"/>
        </w:tabs>
        <w:ind w:left="900" w:hanging="90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สัมฤทธิ์ ยศสมศักดิ์.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(2550).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หลักรัฐ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ประศาสน</w:t>
      </w:r>
      <w:proofErr w:type="spell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ศาสตร์.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เอเชียเพรส.</w:t>
      </w:r>
    </w:p>
    <w:p w:rsidR="002F0A93" w:rsidRPr="00217BE4" w:rsidRDefault="002F0A93" w:rsidP="00217BE4">
      <w:pPr>
        <w:tabs>
          <w:tab w:val="left" w:pos="576"/>
        </w:tabs>
        <w:ind w:left="900" w:hanging="90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สุชา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จันทร์เอม.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2554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="004C1DEC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จิตวิทยาทั่วไป.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กรุงเทพฯ</w:t>
      </w:r>
      <w:r w:rsidR="00BE73C6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: ไทยวัฒนาพาณิช.</w:t>
      </w:r>
    </w:p>
    <w:p w:rsidR="004C1DEC" w:rsidRDefault="005D5497" w:rsidP="004C1DEC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สุดธิดา ธัญรัต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นศ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รีสกุล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2557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ความพึงพอใจของนักเรียนในการบริหารการศึกษา โรงเรียน</w:t>
      </w:r>
    </w:p>
    <w:p w:rsidR="005D5497" w:rsidRPr="00217BE4" w:rsidRDefault="004C1DEC" w:rsidP="004C1DEC">
      <w:pPr>
        <w:tabs>
          <w:tab w:val="left" w:pos="576"/>
        </w:tabs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="005D5497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พระปริยัติธรรม แผนกสามัญศึกษา</w:t>
      </w:r>
      <w:r w:rsidR="005D5497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5D5497"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กลุ่ม </w:t>
      </w:r>
      <w:r w:rsidR="005D5497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3. </w:t>
      </w:r>
      <w:r w:rsidR="005D5497" w:rsidRPr="00217BE4">
        <w:rPr>
          <w:rFonts w:asciiTheme="majorBidi" w:hAnsiTheme="majorBidi" w:cstheme="majorBidi"/>
          <w:spacing w:val="-4"/>
          <w:sz w:val="32"/>
          <w:szCs w:val="32"/>
          <w:cs/>
        </w:rPr>
        <w:t>กรุงเทพฯ :</w:t>
      </w:r>
      <w:r w:rsidR="005D5497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5497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มหาวิทยาลัยเกษตรศาสตร์.</w:t>
      </w:r>
    </w:p>
    <w:p w:rsidR="00477B11" w:rsidRPr="00217BE4" w:rsidRDefault="00D943FD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สุพจน์ ทรายแก้ว. 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2551).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ขอบข่าย แนวคิดและทฤษฎีรัฐ</w:t>
      </w:r>
      <w:proofErr w:type="spell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ประศาส</w:t>
      </w:r>
      <w:proofErr w:type="spell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ศาสตร์ร่วมสมัย</w:t>
      </w:r>
      <w:r w:rsidR="004C1DE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ปทุมธานี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</w:p>
    <w:p w:rsidR="004C1DEC" w:rsidRDefault="00477B11" w:rsidP="004C1DEC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943FD" w:rsidRPr="00217BE4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 ราช</w:t>
      </w:r>
      <w:proofErr w:type="spellStart"/>
      <w:r w:rsidR="00D943FD" w:rsidRPr="00217BE4">
        <w:rPr>
          <w:rFonts w:asciiTheme="majorBidi" w:hAnsiTheme="majorBidi" w:cstheme="majorBidi"/>
          <w:spacing w:val="-4"/>
          <w:sz w:val="32"/>
          <w:szCs w:val="32"/>
          <w:cs/>
        </w:rPr>
        <w:t>ภั</w:t>
      </w:r>
      <w:r w:rsidR="009B2D13" w:rsidRPr="00217BE4">
        <w:rPr>
          <w:rFonts w:asciiTheme="majorBidi" w:hAnsiTheme="majorBidi" w:cstheme="majorBidi"/>
          <w:spacing w:val="-4"/>
          <w:sz w:val="32"/>
          <w:szCs w:val="32"/>
          <w:cs/>
        </w:rPr>
        <w:t>ฏว</w:t>
      </w:r>
      <w:proofErr w:type="spellEnd"/>
      <w:r w:rsidR="009B2D13" w:rsidRPr="00217BE4">
        <w:rPr>
          <w:rFonts w:asciiTheme="majorBidi" w:hAnsiTheme="majorBidi" w:cstheme="majorBidi"/>
          <w:spacing w:val="-4"/>
          <w:sz w:val="32"/>
          <w:szCs w:val="32"/>
          <w:cs/>
        </w:rPr>
        <w:t>ไลยอลงกรณ์ ในพระบรมราชูปถัมภ์</w:t>
      </w:r>
      <w:r w:rsidR="009B2D13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D943FD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4761EF" w:rsidRPr="00217BE4" w:rsidRDefault="004761EF" w:rsidP="004C1DEC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เอกชัย  กี่สุขพันธ์.</w:t>
      </w:r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80802" w:rsidRPr="00217BE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(</w:t>
      </w:r>
      <w:r w:rsidR="00880802" w:rsidRPr="00217BE4">
        <w:rPr>
          <w:rFonts w:asciiTheme="majorBidi" w:hAnsiTheme="majorBidi" w:cstheme="majorBidi"/>
          <w:spacing w:val="-4"/>
          <w:sz w:val="32"/>
          <w:szCs w:val="32"/>
          <w:cs/>
        </w:rPr>
        <w:t>25</w:t>
      </w:r>
      <w:r w:rsidR="00176D52" w:rsidRPr="00217BE4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80802" w:rsidRPr="00217BE4">
        <w:rPr>
          <w:rFonts w:asciiTheme="majorBidi" w:hAnsiTheme="majorBidi" w:cstheme="majorBidi"/>
          <w:spacing w:val="-4"/>
          <w:sz w:val="32"/>
          <w:szCs w:val="32"/>
          <w:cs/>
        </w:rPr>
        <w:t>3).</w:t>
      </w:r>
      <w:r w:rsidR="009B2D13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การบริหารทักษะและการปฏิบัติ</w:t>
      </w:r>
      <w:r w:rsidR="00880802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C1DEC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880802"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พิมพ์ครั้งที่ </w:t>
      </w:r>
      <w:r w:rsidR="00880802" w:rsidRPr="00217BE4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1DEC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. กรุงเทพ</w:t>
      </w:r>
      <w:r w:rsidR="004C1DE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ฯ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อรุณการพิมพ์</w:t>
      </w:r>
      <w:r w:rsidR="007A02A2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B31F8B" w:rsidRPr="00217BE4" w:rsidRDefault="00490AF6" w:rsidP="00217BE4">
      <w:pPr>
        <w:tabs>
          <w:tab w:val="left" w:pos="576"/>
        </w:tabs>
        <w:ind w:right="-514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Baker.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M. 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1972).</w:t>
      </w:r>
      <w:proofErr w:type="gram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proofErr w:type="gramStart"/>
      <w:r w:rsidR="00B31F8B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Administrative Theory and Public Administration</w:t>
      </w:r>
      <w:r w:rsidR="00B31F8B" w:rsidRPr="00217BE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.</w:t>
      </w:r>
      <w:proofErr w:type="gramEnd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>London :</w:t>
      </w:r>
      <w:proofErr w:type="gramEnd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Hutchinson University. </w:t>
      </w:r>
    </w:p>
    <w:p w:rsidR="00B31F8B" w:rsidRPr="00217BE4" w:rsidRDefault="00B31F8B" w:rsidP="00217BE4">
      <w:pPr>
        <w:tabs>
          <w:tab w:val="left" w:pos="576"/>
        </w:tabs>
        <w:ind w:right="-514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</w:rPr>
        <w:t>Barnard</w:t>
      </w:r>
      <w:r w:rsidR="004C1DEC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C. (1956).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The  Function</w:t>
      </w:r>
      <w:proofErr w:type="gram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 of  an  Executive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Boston ;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Mass : Harvard University. </w:t>
      </w:r>
    </w:p>
    <w:p w:rsidR="009845BE" w:rsidRPr="00217BE4" w:rsidRDefault="009845BE" w:rsidP="00217BE4">
      <w:pPr>
        <w:pStyle w:val="1"/>
        <w:tabs>
          <w:tab w:val="left" w:pos="576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Deming W. (1986).</w:t>
      </w:r>
      <w:proofErr w:type="gramEnd"/>
      <w:r w:rsidRPr="00217BE4">
        <w:rPr>
          <w:rFonts w:asciiTheme="majorBidi" w:eastAsia="AngsanaNew-Bold" w:hAnsiTheme="majorBidi" w:cstheme="majorBidi"/>
          <w:spacing w:val="-4"/>
          <w:sz w:val="32"/>
          <w:szCs w:val="32"/>
        </w:rPr>
        <w:t xml:space="preserve">  </w:t>
      </w:r>
      <w:proofErr w:type="gram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Out of the Crisis.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Cambridge :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Cambridge University Press. </w:t>
      </w:r>
    </w:p>
    <w:p w:rsidR="00B31F8B" w:rsidRPr="00217BE4" w:rsidRDefault="00B31F8B" w:rsidP="00217BE4">
      <w:pPr>
        <w:pStyle w:val="1"/>
        <w:tabs>
          <w:tab w:val="left" w:pos="576"/>
        </w:tabs>
        <w:spacing w:after="0" w:line="240" w:lineRule="auto"/>
        <w:ind w:left="0"/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Duncan  C</w:t>
      </w:r>
      <w:proofErr w:type="gramEnd"/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. 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(1981)</w:t>
      </w:r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proofErr w:type="gramStart"/>
      <w:r w:rsidR="001C233E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New  D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ictionary</w:t>
      </w:r>
      <w:proofErr w:type="gram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 of  Sociology</w:t>
      </w:r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London  :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</w:rPr>
        <w:t>Roulle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4C1DEC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</w:rPr>
        <w:t>Kegen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</w:rPr>
        <w:t>Pual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ab/>
        <w:t xml:space="preserve"> </w:t>
      </w:r>
      <w:r w:rsidR="009845BE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77B11" w:rsidRPr="00217BE4" w:rsidRDefault="00B31F8B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eastAsia="AngsanaNew" w:hAnsiTheme="majorBidi" w:cstheme="majorBidi"/>
          <w:spacing w:val="-4"/>
          <w:sz w:val="32"/>
          <w:szCs w:val="32"/>
        </w:rPr>
      </w:pPr>
      <w:proofErr w:type="spellStart"/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Fayol</w:t>
      </w:r>
      <w:proofErr w:type="gramStart"/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,H</w:t>
      </w:r>
      <w:proofErr w:type="spellEnd"/>
      <w:proofErr w:type="gramEnd"/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. (1949).</w:t>
      </w:r>
      <w:r w:rsidR="00BB0E9A" w:rsidRPr="00217BE4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 xml:space="preserve"> </w:t>
      </w:r>
      <w:r w:rsidRPr="00217BE4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>General and Industrial Manag</w:t>
      </w:r>
      <w:r w:rsidR="00D736F2" w:rsidRPr="00217BE4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>ement, Translated by Constance S</w:t>
      </w:r>
      <w:r w:rsidRPr="00217BE4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>tore</w:t>
      </w:r>
      <w:r w:rsidRPr="00217BE4">
        <w:rPr>
          <w:rFonts w:asciiTheme="majorBidi" w:eastAsia="AngsanaNew" w:hAnsiTheme="majorBidi" w:cstheme="majorBidi"/>
          <w:b/>
          <w:bCs/>
          <w:spacing w:val="-4"/>
          <w:sz w:val="32"/>
          <w:szCs w:val="32"/>
        </w:rPr>
        <w:t xml:space="preserve">. </w:t>
      </w:r>
      <w:proofErr w:type="gramStart"/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London :</w:t>
      </w:r>
      <w:proofErr w:type="gramEnd"/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</w:p>
    <w:p w:rsidR="00B31F8B" w:rsidRPr="00217BE4" w:rsidRDefault="00477B11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eastAsia="AngsanaNew" w:hAnsiTheme="majorBidi" w:cstheme="majorBidi"/>
          <w:spacing w:val="-4"/>
          <w:sz w:val="32"/>
          <w:szCs w:val="32"/>
          <w:cs/>
        </w:rPr>
      </w:pPr>
      <w:r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ab/>
      </w:r>
      <w:proofErr w:type="gramStart"/>
      <w:r w:rsidR="00D736F2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Sir </w:t>
      </w:r>
      <w:proofErr w:type="spellStart"/>
      <w:r w:rsidR="00D736F2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Issac</w:t>
      </w:r>
      <w:proofErr w:type="spellEnd"/>
      <w:r w:rsidR="00D736F2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Pitman and S</w:t>
      </w:r>
      <w:r w:rsidR="00B31F8B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ons</w:t>
      </w:r>
      <w:r w:rsidR="00BB0E9A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>.</w:t>
      </w:r>
      <w:proofErr w:type="gramEnd"/>
      <w:r w:rsidR="00B31F8B" w:rsidRPr="00217BE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</w:p>
    <w:p w:rsidR="004C1DEC" w:rsidRDefault="002428B9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Nigro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A. and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</w:rPr>
        <w:t>Nigro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G. (1977)</w:t>
      </w:r>
      <w:r w:rsidR="00E1044C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Modern Public Administration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, 4</w:t>
      </w:r>
      <w:r w:rsidRPr="00217BE4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th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Edition. New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York :</w:t>
      </w:r>
      <w:proofErr w:type="gramEnd"/>
    </w:p>
    <w:p w:rsidR="002428B9" w:rsidRPr="00217BE4" w:rsidRDefault="004C1DEC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2428B9" w:rsidRPr="00217BE4">
        <w:rPr>
          <w:rFonts w:asciiTheme="majorBidi" w:hAnsiTheme="majorBidi" w:cstheme="majorBidi"/>
          <w:spacing w:val="-4"/>
          <w:sz w:val="32"/>
          <w:szCs w:val="32"/>
        </w:rPr>
        <w:t>Harper and Row Publisher.</w:t>
      </w:r>
      <w:proofErr w:type="gramEnd"/>
    </w:p>
    <w:p w:rsidR="00477B11" w:rsidRPr="00217BE4" w:rsidRDefault="00B31F8B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</w:rPr>
        <w:t>Hughes</w:t>
      </w:r>
      <w:r w:rsidR="004C1DEC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E.</w:t>
      </w:r>
      <w:r w:rsidRPr="00217BE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(2003). </w:t>
      </w:r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Public Management and Administration</w:t>
      </w:r>
      <w:proofErr w:type="gram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, :</w:t>
      </w:r>
      <w:proofErr w:type="gramEnd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An </w:t>
      </w:r>
      <w:r w:rsidRPr="004C1DEC">
        <w:rPr>
          <w:rFonts w:asciiTheme="majorBidi" w:hAnsiTheme="majorBidi" w:cstheme="majorBidi"/>
          <w:i/>
          <w:iCs/>
          <w:spacing w:val="-4"/>
          <w:sz w:val="32"/>
          <w:szCs w:val="32"/>
        </w:rPr>
        <w:t>Introduction</w:t>
      </w:r>
      <w:r w:rsidRPr="004C1DEC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New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York :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St. </w:t>
      </w:r>
    </w:p>
    <w:p w:rsidR="00B31F8B" w:rsidRPr="00217BE4" w:rsidRDefault="00477B11" w:rsidP="00217BE4">
      <w:pPr>
        <w:tabs>
          <w:tab w:val="left" w:pos="576"/>
        </w:tabs>
        <w:autoSpaceDE w:val="0"/>
        <w:autoSpaceDN w:val="0"/>
        <w:adjustRightInd w:val="0"/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>Martin’s Press Inc.</w:t>
      </w:r>
      <w:proofErr w:type="gramEnd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B31F8B" w:rsidRPr="00217BE4" w:rsidRDefault="00BF63F6" w:rsidP="00217BE4">
      <w:pPr>
        <w:tabs>
          <w:tab w:val="left" w:pos="576"/>
        </w:tabs>
        <w:ind w:left="1120" w:hanging="1120"/>
        <w:rPr>
          <w:rFonts w:asciiTheme="majorBidi" w:hAnsiTheme="majorBidi" w:cstheme="majorBidi"/>
          <w:spacing w:val="-4"/>
          <w:sz w:val="32"/>
          <w:szCs w:val="32"/>
        </w:rPr>
      </w:pPr>
      <w:proofErr w:type="spellStart"/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Gulick</w:t>
      </w:r>
      <w:proofErr w:type="spellEnd"/>
      <w:r w:rsidR="004C1DEC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B31F8B" w:rsidRPr="004C1DEC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B31F8B"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>(1937).</w:t>
      </w:r>
      <w:proofErr w:type="gramEnd"/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="00B31F8B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Papers on the Science of Administration</w:t>
      </w:r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gramEnd"/>
      <w:r w:rsidR="00B31F8B"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 xml:space="preserve">New </w:t>
      </w:r>
      <w:proofErr w:type="gramStart"/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>York :</w:t>
      </w:r>
      <w:proofErr w:type="gramEnd"/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Columbia University.</w:t>
      </w:r>
      <w:r w:rsidR="00B31F8B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</w:p>
    <w:p w:rsidR="0001211D" w:rsidRPr="00217BE4" w:rsidRDefault="0001211D" w:rsidP="00217BE4">
      <w:pPr>
        <w:tabs>
          <w:tab w:val="left" w:pos="576"/>
        </w:tabs>
        <w:ind w:left="1620" w:hanging="1620"/>
        <w:rPr>
          <w:rFonts w:asciiTheme="majorBidi" w:hAnsiTheme="majorBidi" w:cstheme="majorBidi"/>
          <w:spacing w:val="-4"/>
          <w:sz w:val="32"/>
          <w:szCs w:val="32"/>
          <w:cs/>
        </w:rPr>
      </w:pPr>
      <w:proofErr w:type="spellStart"/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Oskamp</w:t>
      </w:r>
      <w:proofErr w:type="spellEnd"/>
      <w:r w:rsidR="004C1DEC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S. (</w:t>
      </w:r>
      <w:r w:rsidR="002A537C" w:rsidRPr="00217BE4">
        <w:rPr>
          <w:rFonts w:asciiTheme="majorBidi" w:hAnsiTheme="majorBidi" w:cstheme="majorBidi"/>
          <w:spacing w:val="-4"/>
          <w:sz w:val="32"/>
          <w:szCs w:val="32"/>
        </w:rPr>
        <w:t>1984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). </w:t>
      </w:r>
      <w:proofErr w:type="gram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Attitudes and Opinions</w:t>
      </w:r>
      <w:r w:rsidRPr="004C1DEC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gramEnd"/>
      <w:r w:rsidRPr="00217BE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>New Jersey</w:t>
      </w:r>
      <w:r w:rsidR="00D511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bookmarkStart w:id="0" w:name="_GoBack"/>
      <w:bookmarkEnd w:id="0"/>
      <w:r w:rsidRPr="00217BE4">
        <w:rPr>
          <w:rFonts w:asciiTheme="majorBidi" w:hAnsiTheme="majorBidi" w:cstheme="majorBidi"/>
          <w:spacing w:val="-4"/>
          <w:sz w:val="32"/>
          <w:szCs w:val="32"/>
        </w:rPr>
        <w:t>: Prentice-Hall Inc.</w:t>
      </w:r>
    </w:p>
    <w:p w:rsidR="00BB0E9A" w:rsidRPr="00217BE4" w:rsidRDefault="009845BE" w:rsidP="00217BE4">
      <w:pPr>
        <w:tabs>
          <w:tab w:val="left" w:pos="576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217BE4">
        <w:rPr>
          <w:rFonts w:asciiTheme="majorBidi" w:hAnsiTheme="majorBidi" w:cstheme="majorBidi"/>
          <w:spacing w:val="-4"/>
          <w:sz w:val="32"/>
          <w:szCs w:val="32"/>
        </w:rPr>
        <w:t>Simon</w:t>
      </w:r>
      <w:r w:rsidR="004C1DEC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H. (1971).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Public Administration.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New </w:t>
      </w:r>
      <w:proofErr w:type="gramStart"/>
      <w:r w:rsidRPr="00217BE4">
        <w:rPr>
          <w:rFonts w:asciiTheme="majorBidi" w:hAnsiTheme="majorBidi" w:cstheme="majorBidi"/>
          <w:spacing w:val="-4"/>
          <w:sz w:val="32"/>
          <w:szCs w:val="32"/>
        </w:rPr>
        <w:t>York :</w:t>
      </w:r>
      <w:proofErr w:type="gram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 Alfred A. </w:t>
      </w:r>
      <w:proofErr w:type="spellStart"/>
      <w:r w:rsidRPr="00217BE4">
        <w:rPr>
          <w:rFonts w:asciiTheme="majorBidi" w:hAnsiTheme="majorBidi" w:cstheme="majorBidi"/>
          <w:spacing w:val="-4"/>
          <w:sz w:val="32"/>
          <w:szCs w:val="32"/>
        </w:rPr>
        <w:t>Knope</w:t>
      </w:r>
      <w:proofErr w:type="spellEnd"/>
      <w:r w:rsidRPr="00217BE4">
        <w:rPr>
          <w:rFonts w:asciiTheme="majorBidi" w:hAnsiTheme="majorBidi" w:cstheme="majorBidi"/>
          <w:spacing w:val="-4"/>
          <w:sz w:val="32"/>
          <w:szCs w:val="32"/>
        </w:rPr>
        <w:t xml:space="preserve">. Inc., Baker, R. </w:t>
      </w:r>
      <w:r w:rsidR="00BB0E9A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110019" w:rsidRPr="00217BE4" w:rsidRDefault="004C1DEC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Yamane.</w:t>
      </w:r>
      <w:proofErr w:type="gramEnd"/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>T. (1973).</w:t>
      </w:r>
      <w:proofErr w:type="gramEnd"/>
      <w:r w:rsidR="000B7A85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110019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Statistics</w:t>
      </w:r>
      <w:proofErr w:type="gramStart"/>
      <w:r w:rsidR="00110019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>;  An</w:t>
      </w:r>
      <w:proofErr w:type="gramEnd"/>
      <w:r w:rsidR="00110019" w:rsidRPr="00217BE4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 Introductory  Analysis </w:t>
      </w:r>
      <w:r>
        <w:rPr>
          <w:rFonts w:asciiTheme="majorBidi" w:hAnsiTheme="majorBidi" w:cstheme="majorBidi"/>
          <w:spacing w:val="-4"/>
          <w:sz w:val="32"/>
          <w:szCs w:val="32"/>
        </w:rPr>
        <w:t>(</w:t>
      </w:r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10019" w:rsidRPr="00217BE4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 xml:space="preserve"> </w:t>
      </w:r>
      <w:proofErr w:type="spellStart"/>
      <w:r w:rsidR="00110019" w:rsidRPr="00217BE4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rd</w:t>
      </w:r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>ed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0B7A85" w:rsidRPr="00217BE4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New </w:t>
      </w:r>
      <w:proofErr w:type="gramStart"/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>York :</w:t>
      </w:r>
      <w:proofErr w:type="gramEnd"/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Harper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10019" w:rsidRPr="00217BE4">
        <w:rPr>
          <w:rFonts w:asciiTheme="majorBidi" w:hAnsiTheme="majorBidi" w:cstheme="majorBidi"/>
          <w:spacing w:val="-4"/>
          <w:sz w:val="32"/>
          <w:szCs w:val="32"/>
        </w:rPr>
        <w:t xml:space="preserve"> Row.</w:t>
      </w:r>
    </w:p>
    <w:p w:rsidR="003C3903" w:rsidRPr="00217BE4" w:rsidRDefault="003C3903" w:rsidP="00217BE4">
      <w:pPr>
        <w:tabs>
          <w:tab w:val="left" w:pos="576"/>
        </w:tabs>
        <w:rPr>
          <w:rFonts w:asciiTheme="majorBidi" w:hAnsiTheme="majorBidi" w:cstheme="majorBidi"/>
          <w:spacing w:val="-4"/>
          <w:sz w:val="32"/>
          <w:szCs w:val="32"/>
        </w:rPr>
      </w:pPr>
    </w:p>
    <w:sectPr w:rsidR="003C3903" w:rsidRPr="00217BE4" w:rsidSect="00D51148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0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28" w:rsidRDefault="00D50928" w:rsidP="00317983">
      <w:r>
        <w:separator/>
      </w:r>
    </w:p>
  </w:endnote>
  <w:endnote w:type="continuationSeparator" w:id="0">
    <w:p w:rsidR="00D50928" w:rsidRDefault="00D50928" w:rsidP="0031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28" w:rsidRDefault="00D50928" w:rsidP="00317983">
      <w:r>
        <w:separator/>
      </w:r>
    </w:p>
  </w:footnote>
  <w:footnote w:type="continuationSeparator" w:id="0">
    <w:p w:rsidR="00D50928" w:rsidRDefault="00D50928" w:rsidP="0031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02918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5F7719" w:rsidRPr="005F7719" w:rsidRDefault="005F7719">
        <w:pPr>
          <w:pStyle w:val="a7"/>
          <w:jc w:val="right"/>
          <w:rPr>
            <w:rFonts w:ascii="Angsana New" w:hAnsi="Angsana New"/>
            <w:sz w:val="32"/>
            <w:szCs w:val="36"/>
          </w:rPr>
        </w:pPr>
        <w:r w:rsidRPr="005F7719">
          <w:rPr>
            <w:rFonts w:ascii="Angsana New" w:hAnsi="Angsana New"/>
            <w:sz w:val="32"/>
            <w:szCs w:val="36"/>
          </w:rPr>
          <w:fldChar w:fldCharType="begin"/>
        </w:r>
        <w:r w:rsidRPr="005F7719">
          <w:rPr>
            <w:rFonts w:ascii="Angsana New" w:hAnsi="Angsana New"/>
            <w:sz w:val="32"/>
            <w:szCs w:val="36"/>
          </w:rPr>
          <w:instrText>PAGE   \* MERGEFORMAT</w:instrText>
        </w:r>
        <w:r w:rsidRPr="005F7719">
          <w:rPr>
            <w:rFonts w:ascii="Angsana New" w:hAnsi="Angsana New"/>
            <w:sz w:val="32"/>
            <w:szCs w:val="36"/>
          </w:rPr>
          <w:fldChar w:fldCharType="separate"/>
        </w:r>
        <w:r w:rsidR="00D51148" w:rsidRPr="00D51148">
          <w:rPr>
            <w:rFonts w:ascii="Angsana New" w:hAnsi="Angsana New"/>
            <w:noProof/>
            <w:sz w:val="32"/>
            <w:szCs w:val="32"/>
            <w:lang w:val="th-TH"/>
          </w:rPr>
          <w:t>104</w:t>
        </w:r>
        <w:r w:rsidRPr="005F7719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899795"/>
      <w:docPartObj>
        <w:docPartGallery w:val="Page Numbers (Top of Page)"/>
        <w:docPartUnique/>
      </w:docPartObj>
    </w:sdtPr>
    <w:sdtEndPr/>
    <w:sdtContent>
      <w:p w:rsidR="00217BE4" w:rsidRDefault="00217BE4">
        <w:pPr>
          <w:pStyle w:val="a7"/>
          <w:jc w:val="right"/>
        </w:pPr>
        <w:r w:rsidRPr="00217BE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17BE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17BE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51148" w:rsidRPr="00D51148">
          <w:rPr>
            <w:rFonts w:asciiTheme="majorBidi" w:hAnsiTheme="majorBidi"/>
            <w:noProof/>
            <w:sz w:val="32"/>
            <w:szCs w:val="32"/>
            <w:lang w:val="th-TH"/>
          </w:rPr>
          <w:t>101</w:t>
        </w:r>
        <w:r w:rsidRPr="00217BE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74"/>
    <w:rsid w:val="0001211D"/>
    <w:rsid w:val="00040164"/>
    <w:rsid w:val="000433FC"/>
    <w:rsid w:val="0004581C"/>
    <w:rsid w:val="00047FA1"/>
    <w:rsid w:val="000B7A85"/>
    <w:rsid w:val="000C5895"/>
    <w:rsid w:val="000D1644"/>
    <w:rsid w:val="000D75C7"/>
    <w:rsid w:val="000F7777"/>
    <w:rsid w:val="00110019"/>
    <w:rsid w:val="00127CF0"/>
    <w:rsid w:val="0015574A"/>
    <w:rsid w:val="00176D52"/>
    <w:rsid w:val="00192EAB"/>
    <w:rsid w:val="00195E8C"/>
    <w:rsid w:val="001A2ABC"/>
    <w:rsid w:val="001A3B06"/>
    <w:rsid w:val="001A3FE8"/>
    <w:rsid w:val="001B62AC"/>
    <w:rsid w:val="001C16A3"/>
    <w:rsid w:val="001C233E"/>
    <w:rsid w:val="001D2821"/>
    <w:rsid w:val="001E1EA9"/>
    <w:rsid w:val="001E6557"/>
    <w:rsid w:val="0021238A"/>
    <w:rsid w:val="00217BE4"/>
    <w:rsid w:val="00232451"/>
    <w:rsid w:val="00237E2D"/>
    <w:rsid w:val="002428B9"/>
    <w:rsid w:val="00260D56"/>
    <w:rsid w:val="00272974"/>
    <w:rsid w:val="0029153F"/>
    <w:rsid w:val="002A537C"/>
    <w:rsid w:val="002B636D"/>
    <w:rsid w:val="002D1B4D"/>
    <w:rsid w:val="002E02AC"/>
    <w:rsid w:val="002F0A93"/>
    <w:rsid w:val="003019DD"/>
    <w:rsid w:val="00317983"/>
    <w:rsid w:val="003338C7"/>
    <w:rsid w:val="00333C39"/>
    <w:rsid w:val="00341BD6"/>
    <w:rsid w:val="00346EA9"/>
    <w:rsid w:val="00373ED2"/>
    <w:rsid w:val="003930A2"/>
    <w:rsid w:val="00395696"/>
    <w:rsid w:val="003C3903"/>
    <w:rsid w:val="003F39BF"/>
    <w:rsid w:val="004061FF"/>
    <w:rsid w:val="00416D0F"/>
    <w:rsid w:val="00456FF5"/>
    <w:rsid w:val="0047435E"/>
    <w:rsid w:val="004761EF"/>
    <w:rsid w:val="00477B11"/>
    <w:rsid w:val="00490AF6"/>
    <w:rsid w:val="00492059"/>
    <w:rsid w:val="004C1DEC"/>
    <w:rsid w:val="004E56B4"/>
    <w:rsid w:val="004F64A4"/>
    <w:rsid w:val="0050593B"/>
    <w:rsid w:val="00516F5C"/>
    <w:rsid w:val="005213B7"/>
    <w:rsid w:val="005538DB"/>
    <w:rsid w:val="00570084"/>
    <w:rsid w:val="005814B9"/>
    <w:rsid w:val="005829EE"/>
    <w:rsid w:val="005D5497"/>
    <w:rsid w:val="005E54D2"/>
    <w:rsid w:val="005F7719"/>
    <w:rsid w:val="005F7785"/>
    <w:rsid w:val="00606D8D"/>
    <w:rsid w:val="006137BE"/>
    <w:rsid w:val="00625814"/>
    <w:rsid w:val="0063635F"/>
    <w:rsid w:val="00656760"/>
    <w:rsid w:val="00685651"/>
    <w:rsid w:val="00685A29"/>
    <w:rsid w:val="006B09F7"/>
    <w:rsid w:val="006B4AF8"/>
    <w:rsid w:val="006C1A72"/>
    <w:rsid w:val="006F1DB2"/>
    <w:rsid w:val="00700D44"/>
    <w:rsid w:val="00705ECE"/>
    <w:rsid w:val="00714D0C"/>
    <w:rsid w:val="0072406B"/>
    <w:rsid w:val="00757C89"/>
    <w:rsid w:val="00797F46"/>
    <w:rsid w:val="007A02A2"/>
    <w:rsid w:val="007A511E"/>
    <w:rsid w:val="007B4D22"/>
    <w:rsid w:val="007C1FE5"/>
    <w:rsid w:val="007E53B1"/>
    <w:rsid w:val="007F2DFF"/>
    <w:rsid w:val="00805839"/>
    <w:rsid w:val="00807627"/>
    <w:rsid w:val="008234FE"/>
    <w:rsid w:val="00830E94"/>
    <w:rsid w:val="00836DDC"/>
    <w:rsid w:val="00845B85"/>
    <w:rsid w:val="00880802"/>
    <w:rsid w:val="008810C9"/>
    <w:rsid w:val="00886B3B"/>
    <w:rsid w:val="008C32A4"/>
    <w:rsid w:val="008E7BC7"/>
    <w:rsid w:val="00903336"/>
    <w:rsid w:val="00905B39"/>
    <w:rsid w:val="00930DC4"/>
    <w:rsid w:val="009335CE"/>
    <w:rsid w:val="009474E7"/>
    <w:rsid w:val="009845BE"/>
    <w:rsid w:val="009A6F76"/>
    <w:rsid w:val="009B2D13"/>
    <w:rsid w:val="009C6B08"/>
    <w:rsid w:val="00A028B4"/>
    <w:rsid w:val="00A246BC"/>
    <w:rsid w:val="00A65BB8"/>
    <w:rsid w:val="00A90ABF"/>
    <w:rsid w:val="00AB135F"/>
    <w:rsid w:val="00AD7258"/>
    <w:rsid w:val="00AE144B"/>
    <w:rsid w:val="00B24CE5"/>
    <w:rsid w:val="00B31F8B"/>
    <w:rsid w:val="00B87D6A"/>
    <w:rsid w:val="00B9751F"/>
    <w:rsid w:val="00BB0E9A"/>
    <w:rsid w:val="00BE73C6"/>
    <w:rsid w:val="00BF63F6"/>
    <w:rsid w:val="00C23B50"/>
    <w:rsid w:val="00C23D1E"/>
    <w:rsid w:val="00C46065"/>
    <w:rsid w:val="00CA38A4"/>
    <w:rsid w:val="00CA722A"/>
    <w:rsid w:val="00CE67CA"/>
    <w:rsid w:val="00CF5509"/>
    <w:rsid w:val="00D16582"/>
    <w:rsid w:val="00D25DA4"/>
    <w:rsid w:val="00D50928"/>
    <w:rsid w:val="00D51148"/>
    <w:rsid w:val="00D51D79"/>
    <w:rsid w:val="00D559F3"/>
    <w:rsid w:val="00D572ED"/>
    <w:rsid w:val="00D736F2"/>
    <w:rsid w:val="00D8286B"/>
    <w:rsid w:val="00D911A2"/>
    <w:rsid w:val="00D943FD"/>
    <w:rsid w:val="00DE3DE2"/>
    <w:rsid w:val="00DE72CC"/>
    <w:rsid w:val="00E07CA0"/>
    <w:rsid w:val="00E1044C"/>
    <w:rsid w:val="00E1683A"/>
    <w:rsid w:val="00E23415"/>
    <w:rsid w:val="00E32347"/>
    <w:rsid w:val="00E46277"/>
    <w:rsid w:val="00E84087"/>
    <w:rsid w:val="00E965B9"/>
    <w:rsid w:val="00EC15B1"/>
    <w:rsid w:val="00EE193F"/>
    <w:rsid w:val="00EF6B18"/>
    <w:rsid w:val="00F22529"/>
    <w:rsid w:val="00F24329"/>
    <w:rsid w:val="00F47B7C"/>
    <w:rsid w:val="00F51FBA"/>
    <w:rsid w:val="00F63541"/>
    <w:rsid w:val="00F70854"/>
    <w:rsid w:val="00F7163E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87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อักขระ อักขระ อักขระ, อักขระ อักขระ,ข้อความเชิงอรรถ อักขระ อักขระ อักขระ อักขระ,ข้อความเชิงอรรถ อักขระ อักขระ อักขระ,ข้อความเชิงอรรถ อักขระ อักขระ,Footnote Text, อักขระ,อักขระ"/>
    <w:basedOn w:val="a"/>
    <w:link w:val="a4"/>
    <w:rsid w:val="00E1683A"/>
    <w:rPr>
      <w:rFonts w:ascii="Angsana New" w:hAnsi="Angsana New"/>
      <w:sz w:val="20"/>
      <w:szCs w:val="23"/>
      <w:lang w:eastAsia="zh-CN"/>
    </w:rPr>
  </w:style>
  <w:style w:type="character" w:customStyle="1" w:styleId="a4">
    <w:name w:val="ข้อความเชิงอรรถ อักขระ"/>
    <w:aliases w:val=" อักขระ อักขระ อักขระ อักขระ, อักขระ อักขระ อักขระ1,ข้อความเชิงอรรถ อักขระ อักขระ อักขระ อักขระ อักขระ,ข้อความเชิงอรรถ อักขระ อักขระ อักขระ อักขระ1,ข้อความเชิงอรรถ อักขระ อักขระ อักขระ1,Footnote Text อักขระ, อักขระ อักขระ1"/>
    <w:basedOn w:val="a0"/>
    <w:link w:val="a3"/>
    <w:rsid w:val="00E1683A"/>
    <w:rPr>
      <w:rFonts w:ascii="Angsana New" w:eastAsia="Cordia New" w:hAnsi="Angsana New"/>
      <w:szCs w:val="23"/>
      <w:lang w:eastAsia="zh-CN"/>
    </w:rPr>
  </w:style>
  <w:style w:type="paragraph" w:styleId="a5">
    <w:name w:val="Body Text"/>
    <w:basedOn w:val="a"/>
    <w:link w:val="a6"/>
    <w:rsid w:val="00F22529"/>
    <w:pPr>
      <w:jc w:val="both"/>
    </w:pPr>
    <w:rPr>
      <w:rFonts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22529"/>
    <w:rPr>
      <w:rFonts w:ascii="Cordia New" w:eastAsia="Cordia New" w:hAnsi="Cordia New" w:cs="AngsanaUPC"/>
      <w:sz w:val="32"/>
      <w:szCs w:val="32"/>
    </w:rPr>
  </w:style>
  <w:style w:type="paragraph" w:styleId="a7">
    <w:name w:val="header"/>
    <w:basedOn w:val="a"/>
    <w:link w:val="a8"/>
    <w:uiPriority w:val="99"/>
    <w:rsid w:val="0031798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317983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31798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317983"/>
    <w:rPr>
      <w:rFonts w:ascii="Cordia New" w:eastAsia="Cordia New" w:hAnsi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4061FF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87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อักขระ อักขระ อักขระ, อักขระ อักขระ,ข้อความเชิงอรรถ อักขระ อักขระ อักขระ อักขระ,ข้อความเชิงอรรถ อักขระ อักขระ อักขระ,ข้อความเชิงอรรถ อักขระ อักขระ,Footnote Text, อักขระ,อักขระ"/>
    <w:basedOn w:val="a"/>
    <w:link w:val="a4"/>
    <w:rsid w:val="00E1683A"/>
    <w:rPr>
      <w:rFonts w:ascii="Angsana New" w:hAnsi="Angsana New"/>
      <w:sz w:val="20"/>
      <w:szCs w:val="23"/>
      <w:lang w:eastAsia="zh-CN"/>
    </w:rPr>
  </w:style>
  <w:style w:type="character" w:customStyle="1" w:styleId="a4">
    <w:name w:val="ข้อความเชิงอรรถ อักขระ"/>
    <w:aliases w:val=" อักขระ อักขระ อักขระ อักขระ, อักขระ อักขระ อักขระ1,ข้อความเชิงอรรถ อักขระ อักขระ อักขระ อักขระ อักขระ,ข้อความเชิงอรรถ อักขระ อักขระ อักขระ อักขระ1,ข้อความเชิงอรรถ อักขระ อักขระ อักขระ1,Footnote Text อักขระ, อักขระ อักขระ1"/>
    <w:basedOn w:val="a0"/>
    <w:link w:val="a3"/>
    <w:rsid w:val="00E1683A"/>
    <w:rPr>
      <w:rFonts w:ascii="Angsana New" w:eastAsia="Cordia New" w:hAnsi="Angsana New"/>
      <w:szCs w:val="23"/>
      <w:lang w:eastAsia="zh-CN"/>
    </w:rPr>
  </w:style>
  <w:style w:type="paragraph" w:styleId="a5">
    <w:name w:val="Body Text"/>
    <w:basedOn w:val="a"/>
    <w:link w:val="a6"/>
    <w:rsid w:val="00F22529"/>
    <w:pPr>
      <w:jc w:val="both"/>
    </w:pPr>
    <w:rPr>
      <w:rFonts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22529"/>
    <w:rPr>
      <w:rFonts w:ascii="Cordia New" w:eastAsia="Cordia New" w:hAnsi="Cordia New" w:cs="AngsanaUPC"/>
      <w:sz w:val="32"/>
      <w:szCs w:val="32"/>
    </w:rPr>
  </w:style>
  <w:style w:type="paragraph" w:styleId="a7">
    <w:name w:val="header"/>
    <w:basedOn w:val="a"/>
    <w:link w:val="a8"/>
    <w:uiPriority w:val="99"/>
    <w:rsid w:val="0031798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317983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31798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317983"/>
    <w:rPr>
      <w:rFonts w:ascii="Cordia New" w:eastAsia="Cordia New" w:hAnsi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4061FF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59DF-46F3-4BC1-8FA1-7B9A59D2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Windows User</cp:lastModifiedBy>
  <cp:revision>165</cp:revision>
  <dcterms:created xsi:type="dcterms:W3CDTF">2018-05-14T10:44:00Z</dcterms:created>
  <dcterms:modified xsi:type="dcterms:W3CDTF">2019-01-24T12:14:00Z</dcterms:modified>
</cp:coreProperties>
</file>