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Pr="0056244F" w:rsidRDefault="00C725D7" w:rsidP="00C725D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  <w:cs/>
        </w:rPr>
      </w:pPr>
      <w:r w:rsidRPr="0056244F">
        <w:rPr>
          <w:rFonts w:ascii="Angsana New" w:hAnsi="Angsana New" w:cs="Angsana New" w:hint="cs"/>
          <w:b/>
          <w:bCs/>
          <w:color w:val="0D0D0D" w:themeColor="text1" w:themeTint="F2"/>
          <w:sz w:val="40"/>
          <w:szCs w:val="40"/>
          <w:cs/>
        </w:rPr>
        <w:t>บรรณานุกรม</w:t>
      </w: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C725D7" w:rsidRDefault="00C725D7" w:rsidP="00C725D7">
      <w:pPr>
        <w:tabs>
          <w:tab w:val="left" w:pos="720"/>
        </w:tabs>
        <w:spacing w:after="160" w:line="259" w:lineRule="auto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</w:rPr>
      </w:pPr>
    </w:p>
    <w:p w:rsidR="00D45CA0" w:rsidRPr="0056244F" w:rsidRDefault="00D749AF" w:rsidP="00C725D7">
      <w:pPr>
        <w:tabs>
          <w:tab w:val="left" w:pos="720"/>
        </w:tabs>
        <w:spacing w:after="0" w:line="240" w:lineRule="auto"/>
        <w:jc w:val="center"/>
        <w:rPr>
          <w:rFonts w:ascii="Angsana New" w:hAnsi="Angsana New" w:cs="Angsana New"/>
          <w:b/>
          <w:bCs/>
          <w:color w:val="0D0D0D" w:themeColor="text1" w:themeTint="F2"/>
          <w:sz w:val="40"/>
          <w:szCs w:val="40"/>
          <w:cs/>
        </w:rPr>
      </w:pPr>
      <w:r w:rsidRPr="0056244F">
        <w:rPr>
          <w:rFonts w:ascii="Angsana New" w:hAnsi="Angsana New" w:cs="Angsana New" w:hint="cs"/>
          <w:b/>
          <w:bCs/>
          <w:color w:val="0D0D0D" w:themeColor="text1" w:themeTint="F2"/>
          <w:sz w:val="40"/>
          <w:szCs w:val="40"/>
          <w:cs/>
        </w:rPr>
        <w:lastRenderedPageBreak/>
        <w:t>บรรณานุกรม</w:t>
      </w:r>
    </w:p>
    <w:p w:rsidR="001759B1" w:rsidRPr="0056244F" w:rsidRDefault="001759B1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</w:p>
    <w:p w:rsidR="00E83AE4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bookmarkStart w:id="0" w:name="_Hlk519235730"/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กนกรัชต์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พิกุลขาว.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2550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การเพิ่มประสิทธิภาพการจัดการในการจัดเก็บภาษีหัก ณ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ที่จ่าย ของ 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ส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นักงานสรรพากรพื้นที่ล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ปาง.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วิทยานิพนธ์เศรษฐศาสตรมหาบัณฑิต บัณฑิตวิทยาลัย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มหาวิทยาลัยเชียงใหม่ .</w:t>
      </w:r>
    </w:p>
    <w:bookmarkEnd w:id="0"/>
    <w:p w:rsidR="00571615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กัญญา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อัศวโกวิทกรณ์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2546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ทัศนคติของข้าราชการสรรพากรต่อการบริหารการจัดเก็บภาษี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อากร ระบบปฏิบัติงานใหม่ : กรณีศึกษาส</w:t>
      </w:r>
      <w:r w:rsidR="00D749AF"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ำ</w:t>
      </w:r>
      <w:r w:rsidR="000B0F3E" w:rsidRPr="0056244F">
        <w:rPr>
          <w:rFonts w:ascii="Angsana New" w:hAnsi="Angsana New" w:cs="Angsana New" w:hint="cs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นักงานสรรพากรพื้นที่ประจวบคีรีขันธ์.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วิทยานิพนธ์ รัฐประศาสนศาสตรมหาบัณฑิต มหาวิทยาลัยสงขลานครินทร์.</w:t>
      </w:r>
    </w:p>
    <w:p w:rsidR="00571615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กัญญาภัทร พัวพัน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2551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การศึกษาความคิดเห็นของผู้ประกอบการต่อการปฏิบัติงานของ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เจ้าหน้าที่สรรพากร กรณีศึกษาอำ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เภอเมืองพะเยา จังหวัดพะเยา.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วิทยานิพนธ์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บริหารธุรกิจมหาบัณฑิต มหาวิทยาลัยราชภัฏเชียงราย.</w:t>
      </w:r>
    </w:p>
    <w:p w:rsidR="00CF6226" w:rsidRPr="0056244F" w:rsidRDefault="00CF6226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 w:rsidRPr="0056244F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>กัลยา</w:t>
      </w:r>
      <w:r w:rsidR="00C725D7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>วานิชย์บัญชา.</w:t>
      </w:r>
      <w:r w:rsidR="00C725D7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Theme="majorBidi" w:hAnsiTheme="majorBidi" w:cstheme="majorBidi" w:hint="cs"/>
          <w:color w:val="0D0D0D" w:themeColor="text1" w:themeTint="F2"/>
          <w:sz w:val="32"/>
          <w:szCs w:val="32"/>
          <w:cs/>
        </w:rPr>
        <w:t>(2545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 xml:space="preserve">การใช้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 xml:space="preserve">SPSS for Window </w:t>
      </w:r>
      <w:r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ในการวิเคราะห์ข้อมูล.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(พิมพ์ครั้งที่ 6).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กรุงเทพฯ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: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ภาควิชาสถิติ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คณะพานิชยศาส</w:t>
      </w:r>
      <w:r w:rsidR="00502C5B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ตร์และการบัญชี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="00502C5B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จุฬาลงกรณ์มหาวิท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ยาลัย.</w:t>
      </w:r>
    </w:p>
    <w:p w:rsidR="00571615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เกริกเกียรติ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พิพัฒน์เสรีธรรม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2543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การคลังว่าด้วยการจัดสรรและการกระจาย.</w:t>
      </w:r>
      <w:r w:rsidR="00C725D7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กรุงเทพฯ :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มหาวิทยาลัยธรรมศาสตร์.</w:t>
      </w:r>
    </w:p>
    <w:p w:rsidR="00571615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ณัฐพล เรืองพยุงศักดิ์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2550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การพัฒนาระบบฐานความรู้กรณีศึกษาข้อมูลทั่วไปกรมสรรพากร 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โดยการใช้เทคโนโลยีออนโทโลยี.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วิทยานิพนธ์วิทยาศาสตรมหาบัณฑิต มหาวิทยาลัย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เทคโนโลยีพระจอมเกล้าพระนครเหนือ.</w:t>
      </w:r>
    </w:p>
    <w:p w:rsidR="00571615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นพมาศ การิสุข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2549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การบริหารการจัดเก็บภาษีอากรของสำ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นักงานสรรพากรในเขตจังหวัด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ร้อยเอ็ด มหาสารคาม และกาฬสินธุ์.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การศึกษาค้นคว้าอิสระบัญชีมหาบัณฑิต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มหาวิทยาลัย มหาสารคาม.</w:t>
      </w:r>
    </w:p>
    <w:p w:rsidR="00571615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นิตยา อุริตวี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2546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ทรรศนะของผ้ประกอบการจดทะเบียนภาษีมูลค่าเพิ่มต่อการบริการยื่นแบบ 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ภ.พ.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 xml:space="preserve">30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ทางอินเตอร์เน็ต.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ภาคนิพนธ์บริหารธุรกิจมหาบัณฑิต สาขาการจัดการทั่วไป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D9671C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สถาบัน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ราชภัฏสวนดุสิต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</w:p>
    <w:p w:rsidR="00CF6226" w:rsidRPr="0056244F" w:rsidRDefault="00CF6226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บุญชม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ศรีสะอาด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2545).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การวิจัยเบื้องต้น.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(พิมพ์ครั้งที่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7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="005F7E6B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กรุงเทพฯ </w:t>
      </w:r>
      <w:r w:rsidR="005F7E6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: </w:t>
      </w:r>
      <w:r w:rsidR="005F7E6B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สุวีริยาสาส์น.</w:t>
      </w:r>
    </w:p>
    <w:p w:rsidR="00E83AE4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บุญเลิศ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อดิศัยเผ่าพันธุ์.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2550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ความพึงพอใจของผ</w:t>
      </w:r>
      <w:r w:rsidR="00D749AF"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ู้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มีเงินได้พึง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ประเมินที่มีต่อการให้บริการของ 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เจ้าหน้าที่ส</w:t>
      </w:r>
      <w:r w:rsidR="00D749AF"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ำ</w:t>
      </w:r>
      <w:r w:rsidR="000B0F3E" w:rsidRPr="0056244F">
        <w:rPr>
          <w:rFonts w:ascii="Angsana New" w:hAnsi="Angsana New" w:cs="Angsana New" w:hint="cs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นักงานสรรพากรพื้นที่สาขาเมืองอุบลราชธานี.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วิทยานิพนธ์บริหารธุรกิจ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มหาบัณฑิต มหาวิทยาลัยราชภัฏอุบลราชธานี.</w:t>
      </w:r>
    </w:p>
    <w:p w:rsidR="00E83AE4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lastRenderedPageBreak/>
        <w:t>พิทยา สุราวุธ.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2552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คุณภาพการให้บริการผู้เสียภาษีอากรของทีมกำ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กับดูแล 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นักงานสรรพากร </w:t>
      </w:r>
      <w:r w:rsidR="00D749AF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พื้นที่อุบลราชธานี.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วิทยานิพนธ์บริหารธุรกิจ มหาบัณฑิต มหาวิทยาลัยราชภัฏ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อุบลราชธานี.</w:t>
      </w:r>
    </w:p>
    <w:p w:rsidR="00C725D7" w:rsidRDefault="00FB17EE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มาลินี คงหนู</w:t>
      </w:r>
      <w:r w:rsidR="00E771E9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2550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E771E9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E771E9"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ทรรศนะของข้าราชการกรม</w:t>
      </w:r>
      <w:r w:rsidR="00C725D7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สรรพากรต่อการจัดเก็บภาษีอากรของ</w:t>
      </w:r>
    </w:p>
    <w:p w:rsidR="00C725D7" w:rsidRDefault="00C725D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E771E9"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สำนักงานสรรพากรพื้นที่พัทลุง.</w:t>
      </w:r>
      <w:r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="00E771E9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ภาคนิพนธ์บริหารธุรกิจมหาบัณฑิต สาขาการจัดการ</w:t>
      </w:r>
    </w:p>
    <w:p w:rsidR="00FB17EE" w:rsidRPr="0056244F" w:rsidRDefault="00C725D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3" w:hanging="993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E771E9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ทั่วไป</w:t>
      </w:r>
      <w:r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. </w:t>
      </w:r>
      <w:r w:rsidR="00E771E9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มหาวิทยาลัยราชภัฏสวนดุสิต.</w:t>
      </w:r>
    </w:p>
    <w:p w:rsidR="00E83AE4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ยุทธ ไกยวรรณ์.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2550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พื้นฐานการวิจัย.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กรุงเทพฯ: สุวีริยาสาส์น</w:t>
      </w:r>
    </w:p>
    <w:p w:rsidR="00571615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รังสิณี ฉ่าใจดี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2547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การประเมินประสิทธิภาพ ปัญหาและอุปสรรคของระบบกำ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กับดูแลผู้เสีย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ภาษี</w:t>
      </w:r>
      <w:r w:rsidR="00C725D7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โดยใกล้ชิดเป็น รายผู้ประกอบการของสำ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นักงานสรรพากรพื้นเชียงใหม่.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การ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ค้นคว้าแบบอิสระเศรษฐศาสตรมหาบัณฑิต มหาวิทยาลัยเชียงใหม่.</w:t>
      </w:r>
    </w:p>
    <w:p w:rsidR="00E83AE4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รัตนา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ตาสุข</w:t>
      </w:r>
      <w:r w:rsidR="004B391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2546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4B391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B391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ปัญหาที่พบในการกำกับดูแลผู้เสียภาษีโดยใกล้ชิดและให้เป็นปัจจุบันของ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4B391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ทีมกำกับดูแล สำนักงานสรรพากรจังหวัดเชียงใหม่.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B391B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วิทยานิพนธ์ (บัญชีมหาบัณฑิต 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ab/>
      </w:r>
      <w:r w:rsidR="004B391B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(สาขาวิชาการบัญชี)) มหาวิทยาลัยเชียงใหม่.</w:t>
      </w:r>
    </w:p>
    <w:p w:rsidR="004B391B" w:rsidRPr="0056244F" w:rsidRDefault="00E83AE4" w:rsidP="00C725D7">
      <w:pPr>
        <w:tabs>
          <w:tab w:val="left" w:pos="720"/>
        </w:tabs>
        <w:spacing w:after="0" w:line="240" w:lineRule="auto"/>
        <w:rPr>
          <w:rFonts w:ascii="Angsana New" w:eastAsia="Times New Roman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รัตนา บุญรัตน์</w:t>
      </w:r>
      <w:r w:rsidR="004B391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2548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4B391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B391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</w:t>
      </w:r>
      <w:r w:rsidR="004B391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ารศึกษาประสิทธิภาพ ปัญหาและอุปสรรคของระบบกำกับดูแลผู้เสีย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4B391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ภาษีโดยใกล้ชิดเป็นรายผู้ประกอบการ และให้เป็นปัจจุบันของสำนักงานสรรพากรพื้นที่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4B391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ลำปาง.</w:t>
      </w:r>
      <w:r w:rsidR="00C725D7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="004B391B" w:rsidRPr="0056244F">
        <w:rPr>
          <w:rFonts w:ascii="Angsana New" w:eastAsia="Times New Roman" w:hAnsi="Angsana New" w:cs="Angsana New"/>
          <w:color w:val="0D0D0D" w:themeColor="text1" w:themeTint="F2"/>
          <w:sz w:val="32"/>
          <w:szCs w:val="32"/>
          <w:cs/>
        </w:rPr>
        <w:t xml:space="preserve">การค้นคว้าแบบอิสระ (เศรษฐศาสตรมหาบัณฑิต (สาขาวิชาเศรษฐศาสตร์)) </w:t>
      </w:r>
      <w:r w:rsidR="000C6A9B" w:rsidRPr="0056244F">
        <w:rPr>
          <w:rFonts w:ascii="Angsana New" w:eastAsia="Times New Roman" w:hAnsi="Angsana New" w:cs="Angsana New"/>
          <w:color w:val="0D0D0D" w:themeColor="text1" w:themeTint="F2"/>
          <w:sz w:val="32"/>
          <w:szCs w:val="32"/>
          <w:cs/>
        </w:rPr>
        <w:tab/>
      </w:r>
      <w:r w:rsidR="004B391B" w:rsidRPr="0056244F">
        <w:rPr>
          <w:rFonts w:ascii="Angsana New" w:eastAsia="Times New Roman" w:hAnsi="Angsana New" w:cs="Angsana New"/>
          <w:color w:val="0D0D0D" w:themeColor="text1" w:themeTint="F2"/>
          <w:sz w:val="32"/>
          <w:szCs w:val="32"/>
          <w:cs/>
        </w:rPr>
        <w:t>มหาวิทยาลัยเชียงใหม่.</w:t>
      </w:r>
    </w:p>
    <w:p w:rsidR="00571615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ราณี อิสิชัยกุล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2541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ระบบสารสนเทศเพื่อการจัดเก็บภาษีหน่วยที่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>1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-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>7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นนทบุรี : 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มหาวิทยาลัยสุโขทัยธรรมาธิราช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</w:p>
    <w:p w:rsidR="004B4614" w:rsidRDefault="00CF6226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ล้วน สายยศ และอังคณา สายยศ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Theme="majorBidi" w:hAnsiTheme="majorBidi" w:cstheme="majorBidi"/>
          <w:color w:val="0D0D0D" w:themeColor="text1" w:themeTint="F2"/>
          <w:sz w:val="32"/>
          <w:szCs w:val="32"/>
        </w:rPr>
        <w:t>2536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เทคนิคการวิจัยทางการศึกษา.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(พิมพ์ครั้งที่ 3).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</w:p>
    <w:p w:rsidR="00CF6226" w:rsidRPr="0056244F" w:rsidRDefault="004B461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CF6226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กรุงเทพฯ </w:t>
      </w:r>
      <w:r w:rsidR="00CF6226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: </w:t>
      </w:r>
      <w:r w:rsidR="00CF6226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สำนักพิมพ์ศูนย์ส่งเสริมวิชาการ.</w:t>
      </w:r>
    </w:p>
    <w:p w:rsidR="00E83AE4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วชิรา หล้าประมูล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2546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ประสิทธิภาพการจัดเก็บรายได้ภาษีของสำ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นักงานสรรพพากรพื้นที่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เชียงใหม่ 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หรับปี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 xml:space="preserve">2540 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-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>2545</w:t>
      </w:r>
      <w:r w:rsidR="00571615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การค้นคว้าแบบอิสระเศรษฐศาสตรมหาบัณฑิต 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มหาวิทยาลัยเชียงใหม่ .</w:t>
      </w:r>
    </w:p>
    <w:p w:rsidR="00D53777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วรเทพ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เชื้อเจ็ดองค์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2546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71615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การศึกษาเปรียบเทียบประสิทธิผลการดำ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เนินงานขององค์กรของ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เทศบาล ตำ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บลหางดงและเทศบาลตำ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บลสันทรายหลวงจังหวัดเชียงใหม่.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วิทยานิพนธ์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รัฐศาสตร มหาบัณฑิต สาขาการเมืองการปกครอง มหาวิทยาลัยเชียงใหม่.</w:t>
      </w:r>
    </w:p>
    <w:p w:rsidR="004376FB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วรรชมล พุทธรักษา</w:t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2544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ความสำ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คัญและปัญหาของงานสำ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รวจภาษีอากรในเขตพื้นที่จังหวัด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ระยอง.</w:t>
      </w:r>
      <w:r w:rsidR="00C725D7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วิทยานิพนธ์รัฐประศาสนศาสตรมหาบัณฑิต สาขานโยบายสาธารณะ 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มหาวิทยาลัยบูรพา.</w:t>
      </w:r>
    </w:p>
    <w:p w:rsidR="004B4614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lastRenderedPageBreak/>
        <w:t>วราพรรณ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ตั้งวานิชกพงษ์</w:t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2551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การศึกษาความพยายามในการจัดเก็บภาษีมูลค่าเพิ่มของหน่วย 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จัดเก็บ 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นักงานสรรพากรภาค 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 xml:space="preserve">5 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ตั้งแต่ปี งบประมาณ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 xml:space="preserve">2544 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-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>2548</w:t>
      </w:r>
      <w:r w:rsidR="004376F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วิทยานิพนธ์ </w:t>
      </w:r>
    </w:p>
    <w:p w:rsidR="004376FB" w:rsidRPr="0056244F" w:rsidRDefault="004B461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ศิลปศา</w:t>
      </w:r>
      <w:bookmarkStart w:id="1" w:name="_GoBack"/>
      <w:bookmarkEnd w:id="1"/>
      <w:r w:rsidR="004376F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สตรมหาบัณฑิต สถาบันบัณฑิตพัฒนบริหารศาสตร์.</w:t>
      </w:r>
    </w:p>
    <w:p w:rsidR="00FB17EE" w:rsidRPr="0056244F" w:rsidRDefault="00E771E9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  <w:cs/>
        </w:rPr>
      </w:pP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รวีวรรณ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ชินะตระกูล.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(2542).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i/>
          <w:iCs/>
          <w:color w:val="0D0D0D" w:themeColor="text1" w:themeTint="F2"/>
          <w:sz w:val="32"/>
          <w:szCs w:val="32"/>
          <w:cs/>
        </w:rPr>
        <w:t>การทำวิจัยทางการศึกษา.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กรุงเทพฯ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: </w:t>
      </w:r>
      <w:r w:rsidR="004E7E14"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>ที.พี. พรินท์.</w:t>
      </w:r>
    </w:p>
    <w:p w:rsidR="00E83AE4" w:rsidRPr="0056244F" w:rsidRDefault="00E83AE4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วีณา ช่วยสกุล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2548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ประสิทธิภาพการจัดเก็บภาษีตามยุทธศาสตร์การบริหารแนวใหม่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กรณีศึกษา กรมสรรพากร.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วิทยานิพนธ์เศรษฐศาสตรมหาบัณฑิต มหาวิทยาลัย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รามคำ</w:t>
      </w:r>
      <w:r w:rsidR="000B0F3E" w:rsidRPr="0056244F">
        <w:rPr>
          <w:rFonts w:ascii="Angsana New" w:hAnsi="Angsana New" w:cs="Angsana New"/>
          <w:vanish/>
          <w:color w:val="0D0D0D" w:themeColor="text1" w:themeTint="F2"/>
          <w:sz w:val="32"/>
          <w:szCs w:val="32"/>
          <w:cs/>
        </w:rPr>
        <w:pgNum/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แหง.</w:t>
      </w:r>
    </w:p>
    <w:p w:rsidR="00522B30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ศักดิ์ชาย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สินไชย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2545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ปัญหาและอุปสรรคในการจัดเก็บภาษีอากรของสำ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นักงานสรรพากร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พื้นที่ตรัง ในความคิดเห็นของข้าราชการสังกัดสรรพากร.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สารนิพนธ์รัฐ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ประศาสนศาสตรบัณฑิต สาขาวิชารัฐประศาสนศาตร์คณะวิทยาการจัดการ 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มหาวิทยาลัยสงขลานครินทร์ วิทยาเขตหาดใหญ่.</w:t>
      </w:r>
    </w:p>
    <w:p w:rsidR="00522B30" w:rsidRPr="0056244F" w:rsidRDefault="00D53777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ศักดิ์รินทร์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อินภิรมย์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2547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ทัศนคติของผู้ประกอบการในจังหวัดนราธิวาสที่มีต่อระบบงานการ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กำ</w:t>
      </w:r>
      <w:r w:rsidR="000B0F3E" w:rsidRPr="0056244F">
        <w:rPr>
          <w:rFonts w:ascii="Angsana New" w:hAnsi="Angsana New" w:cs="Angsana New"/>
          <w:i/>
          <w:iCs/>
          <w:vanish/>
          <w:color w:val="0D0D0D" w:themeColor="text1" w:themeTint="F2"/>
          <w:sz w:val="32"/>
          <w:szCs w:val="32"/>
          <w:cs/>
        </w:rPr>
        <w:pgNum/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กับดูแลผู้เสียภาษีแบบใหม่.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สารนิพนธ์รัฐประศาสนศาสตรมหาบัณฑิต สาขารัฐ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ประศาสนศาสตร์ มหาวิทยาลัยสงขลานครินทร์.</w:t>
      </w:r>
    </w:p>
    <w:p w:rsidR="00522B30" w:rsidRPr="0056244F" w:rsidRDefault="00522B30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สำ</w:t>
      </w:r>
      <w:r w:rsidR="000B0F3E" w:rsidRPr="0056244F">
        <w:rPr>
          <w:rFonts w:ascii="Angsana New" w:hAnsi="Angsana New" w:cs="Angsana New"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นักงานคณะกรรมการพัฒนาการเศรษฐกิจและสังคมแห่งชาติ.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2543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โครงการพัฒนาดัชนีชี้วัด </w:t>
      </w:r>
      <w:r w:rsidR="000C6A9B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การพัฒนาที่ยั่งยืนของประเทศไทย.</w:t>
      </w:r>
      <w:r w:rsidR="00C725D7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กรุงเทพฯ : สำ</w:t>
      </w:r>
      <w:r w:rsidR="000B0F3E" w:rsidRPr="0056244F">
        <w:rPr>
          <w:rFonts w:ascii="Angsana New" w:hAnsi="Angsana New" w:cs="Angsana New"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นักงานพัฒนาการเศรษฐกิจและ </w:t>
      </w:r>
      <w:r w:rsidR="000C6A9B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สังคมแห่งชาติ. </w:t>
      </w:r>
    </w:p>
    <w:p w:rsidR="00D53777" w:rsidRPr="0056244F" w:rsidRDefault="00522B30" w:rsidP="00C725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สำ</w:t>
      </w:r>
      <w:r w:rsidR="000B0F3E" w:rsidRPr="0056244F">
        <w:rPr>
          <w:rFonts w:ascii="Angsana New" w:hAnsi="Angsana New" w:cs="Angsana New"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นักบริหารราชการส่วนท้องถิ่น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,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กรมการปกครองและสำ</w:t>
      </w:r>
      <w:r w:rsidR="000B0F3E" w:rsidRPr="0056244F">
        <w:rPr>
          <w:rFonts w:ascii="Angsana New" w:hAnsi="Angsana New" w:cs="Angsana New"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นักงานคณะกรรมการพัฒนาการ</w:t>
      </w:r>
      <w:r w:rsidR="000B0F3E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เศรษฐกิจ และสังคมแห่งชาติ.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2543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คู่มือการฝึกอบรมด้านการเงินการคลังท้องถิ่น</w:t>
      </w:r>
      <w:r w:rsidR="000B0F3E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ตามโครงการพัฒนาประสิทธิภาพการ บริหารงานการเงินการคลังท้องถิ่น ภายใต้</w:t>
      </w:r>
      <w:r w:rsidR="000B0F3E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มาตรการเพิ่มการใช้ จ่ายภาครัฐเพื่อกระต้นเศรษฐกิจ ปี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>2542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กรุงเทพฯ : อาสารักษา</w:t>
      </w:r>
      <w:r w:rsidR="000B0F3E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ดินแดน.</w:t>
      </w:r>
    </w:p>
    <w:p w:rsidR="00522B30" w:rsidRPr="0056244F" w:rsidRDefault="00522B30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สำ</w:t>
      </w:r>
      <w:r w:rsidR="000B0F3E" w:rsidRPr="0056244F">
        <w:rPr>
          <w:rFonts w:ascii="Angsana New" w:hAnsi="Angsana New" w:cs="Angsana New"/>
          <w:vanish/>
          <w:color w:val="0D0D0D" w:themeColor="text1" w:themeTint="F2"/>
          <w:sz w:val="32"/>
          <w:szCs w:val="32"/>
          <w:cs/>
        </w:rPr>
        <w:pgNum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นักงานเศรษฐกิจการคลัง. 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2552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รายงานประมาณการเศรษฐกิจไทยปี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 xml:space="preserve"> 2552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กรุงเทพฯ : </w:t>
      </w:r>
      <w:r w:rsidR="000B0F3E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กระทรวงการคลัง.</w:t>
      </w:r>
    </w:p>
    <w:p w:rsidR="00D53777" w:rsidRPr="0056244F" w:rsidRDefault="00D5377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สิรินทร์ญาภา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จันทพิรักษ์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2546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การประเมินประสิทธิผลในการปรับเปลี่ยนโครงสร้างการ</w:t>
      </w:r>
      <w:r w:rsidR="000B0F3E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ปฏิบัติงาน กองนิติการการสื่อสารแห่งประเทศไทย.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วิทยานิพนธ์รัฐประศาสนศาสตร</w:t>
      </w:r>
      <w:r w:rsidR="000B0F3E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มหาบัณฑิต บัณฑิตวิทยาลัย มหาวิทยาลัยเชียงใหม่.</w:t>
      </w:r>
    </w:p>
    <w:p w:rsidR="00D53777" w:rsidRPr="0056244F" w:rsidRDefault="00D5377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สุรเชษฐ์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ชิระมณี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2543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การบริหารงานคลังสาธารณะ.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กรุงเทพฯ : สถาบันบัณฑิตพัฒนบริหาร</w:t>
      </w:r>
      <w:r w:rsidR="000B0F3E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ab/>
      </w:r>
      <w:r w:rsidR="00522B30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ศาสตร์.</w:t>
      </w:r>
    </w:p>
    <w:p w:rsidR="004E7E14" w:rsidRPr="0056244F" w:rsidRDefault="004E7E14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สุรวาท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ทองบุ.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(2550).</w:t>
      </w:r>
      <w:r w:rsidR="00C725D7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shd w:val="clear" w:color="auto" w:fill="FFFFFF"/>
          <w:cs/>
        </w:rPr>
        <w:t>การวิจัยทางการศึกษา.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มหาสารคาม</w:t>
      </w:r>
      <w:r w:rsidRPr="0056244F">
        <w:rPr>
          <w:rFonts w:ascii="Angsana New" w:hAnsi="Angsana New" w:cs="Angsana New" w:hint="cs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: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 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อภิชาตการพิมพ์.</w:t>
      </w:r>
    </w:p>
    <w:p w:rsidR="00D53777" w:rsidRPr="0056244F" w:rsidRDefault="00522B30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lastRenderedPageBreak/>
        <w:t>Cronbach, L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1970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</w:rPr>
        <w:t>Essentials of Psychological Testing</w:t>
      </w:r>
      <w:r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3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vertAlign w:val="superscript"/>
        </w:rPr>
        <w:t>rd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 ed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New York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: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 xml:space="preserve">Harper &amp; Raw </w:t>
      </w:r>
      <w:r w:rsidR="000B0F3E"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ab/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Publishers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</w:p>
    <w:p w:rsidR="001510E1" w:rsidRPr="0056244F" w:rsidRDefault="00D53777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Paul E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.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Mott</w:t>
      </w:r>
      <w:r w:rsidR="001510E1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1972</w:t>
      </w:r>
      <w:r w:rsidR="001510E1"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1510E1" w:rsidRPr="0056244F">
        <w:rPr>
          <w:rFonts w:ascii="Angsana New" w:eastAsia="Times New Roman" w:hAnsi="Angsana New" w:cs="Angsana New"/>
          <w:i/>
          <w:iCs/>
          <w:color w:val="0D0D0D" w:themeColor="text1" w:themeTint="F2"/>
          <w:sz w:val="32"/>
          <w:szCs w:val="32"/>
        </w:rPr>
        <w:t>The characteristics of effective organizations</w:t>
      </w:r>
      <w:r w:rsidR="001510E1" w:rsidRPr="0056244F">
        <w:rPr>
          <w:rFonts w:ascii="Angsana New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1510E1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New York </w:t>
      </w:r>
      <w:r w:rsidR="001510E1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: </w:t>
      </w:r>
      <w:r w:rsidR="001510E1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Harper &amp; Row</w:t>
      </w:r>
      <w:r w:rsidR="001510E1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.</w:t>
      </w:r>
    </w:p>
    <w:p w:rsidR="00D53777" w:rsidRPr="0056244F" w:rsidRDefault="001510E1" w:rsidP="00C725D7">
      <w:pPr>
        <w:tabs>
          <w:tab w:val="left" w:pos="720"/>
        </w:tabs>
        <w:spacing w:after="0" w:line="240" w:lineRule="auto"/>
        <w:rPr>
          <w:rFonts w:ascii="Angsana New" w:hAnsi="Angsana New" w:cs="Angsana New"/>
          <w:color w:val="0D0D0D" w:themeColor="text1" w:themeTint="F2"/>
          <w:sz w:val="32"/>
          <w:szCs w:val="32"/>
        </w:rPr>
      </w:pP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Yamane,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 Taro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(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</w:rPr>
        <w:t>1973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eastAsia="Times New Roman" w:hAnsi="Angsana New" w:cs="Angsana New"/>
          <w:i/>
          <w:iCs/>
          <w:color w:val="0D0D0D" w:themeColor="text1" w:themeTint="F2"/>
          <w:sz w:val="32"/>
          <w:szCs w:val="32"/>
        </w:rPr>
        <w:t>Statistics</w:t>
      </w:r>
      <w:r w:rsidR="000B0F3E" w:rsidRPr="0056244F">
        <w:rPr>
          <w:rFonts w:ascii="Angsana New" w:eastAsia="Times New Roman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eastAsia="Times New Roman" w:hAnsi="Angsana New" w:cs="Angsana New"/>
          <w:i/>
          <w:iCs/>
          <w:color w:val="0D0D0D" w:themeColor="text1" w:themeTint="F2"/>
          <w:sz w:val="32"/>
          <w:szCs w:val="32"/>
          <w:cs/>
        </w:rPr>
        <w:t xml:space="preserve">: </w:t>
      </w:r>
      <w:r w:rsidRPr="0056244F">
        <w:rPr>
          <w:rFonts w:ascii="Angsana New" w:eastAsia="Times New Roman" w:hAnsi="Angsana New" w:cs="Angsana New"/>
          <w:i/>
          <w:iCs/>
          <w:color w:val="0D0D0D" w:themeColor="text1" w:themeTint="F2"/>
          <w:sz w:val="32"/>
          <w:szCs w:val="32"/>
        </w:rPr>
        <w:t>an introductory analysis</w:t>
      </w:r>
      <w:r w:rsidRPr="0056244F">
        <w:rPr>
          <w:rFonts w:ascii="Angsana New" w:eastAsia="Times New Roman" w:hAnsi="Angsana New" w:cs="Angsana New"/>
          <w:i/>
          <w:iCs/>
          <w:color w:val="0D0D0D" w:themeColor="text1" w:themeTint="F2"/>
          <w:sz w:val="32"/>
          <w:szCs w:val="32"/>
          <w:cs/>
        </w:rPr>
        <w:t>.</w:t>
      </w:r>
      <w:r w:rsidR="00C725D7">
        <w:rPr>
          <w:rFonts w:ascii="Angsana New" w:eastAsia="Times New Roman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Pr="0056244F">
        <w:rPr>
          <w:rFonts w:ascii="Angsana New" w:eastAsia="Times New Roman" w:hAnsi="Angsana New" w:cs="Angsana New"/>
          <w:color w:val="0D0D0D" w:themeColor="text1" w:themeTint="F2"/>
          <w:sz w:val="32"/>
          <w:szCs w:val="32"/>
          <w:cs/>
        </w:rPr>
        <w:t>(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3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vertAlign w:val="superscript"/>
        </w:rPr>
        <w:t>rd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 xml:space="preserve"> 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ed</w:t>
      </w:r>
      <w:r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.</w:t>
      </w:r>
      <w:r w:rsidRPr="0056244F">
        <w:rPr>
          <w:rFonts w:ascii="Angsana New" w:eastAsia="Times New Roman" w:hAnsi="Angsana New" w:cs="Angsana New"/>
          <w:color w:val="0D0D0D" w:themeColor="text1" w:themeTint="F2"/>
          <w:sz w:val="32"/>
          <w:szCs w:val="32"/>
          <w:cs/>
        </w:rPr>
        <w:t>).</w:t>
      </w:r>
      <w:r w:rsidR="00C725D7">
        <w:rPr>
          <w:rFonts w:ascii="Angsana New" w:eastAsia="Times New Roman" w:hAnsi="Angsana New" w:cs="Angsana New"/>
          <w:color w:val="0D0D0D" w:themeColor="text1" w:themeTint="F2"/>
          <w:sz w:val="32"/>
          <w:szCs w:val="32"/>
          <w:cs/>
        </w:rPr>
        <w:t xml:space="preserve"> 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 xml:space="preserve">New York, Harper &amp; </w:t>
      </w:r>
      <w:r w:rsidR="000B0F3E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ab/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</w:rPr>
        <w:t>Row</w:t>
      </w:r>
      <w:r w:rsidR="00D749AF" w:rsidRPr="0056244F">
        <w:rPr>
          <w:rFonts w:ascii="Angsana New" w:hAnsi="Angsana New" w:cs="Angsana New"/>
          <w:color w:val="0D0D0D" w:themeColor="text1" w:themeTint="F2"/>
          <w:sz w:val="32"/>
          <w:szCs w:val="32"/>
          <w:shd w:val="clear" w:color="auto" w:fill="FFFFFF"/>
          <w:cs/>
        </w:rPr>
        <w:t>.</w:t>
      </w:r>
    </w:p>
    <w:sectPr w:rsidR="00D53777" w:rsidRPr="0056244F" w:rsidSect="00C725D7">
      <w:headerReference w:type="default" r:id="rId6"/>
      <w:pgSz w:w="11906" w:h="16838" w:code="9"/>
      <w:pgMar w:top="2160" w:right="1440" w:bottom="1440" w:left="2160" w:header="1440" w:footer="720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30" w:rsidRDefault="00ED2F30" w:rsidP="00D13274">
      <w:pPr>
        <w:spacing w:after="0" w:line="240" w:lineRule="auto"/>
      </w:pPr>
      <w:r>
        <w:separator/>
      </w:r>
    </w:p>
  </w:endnote>
  <w:endnote w:type="continuationSeparator" w:id="0">
    <w:p w:rsidR="00ED2F30" w:rsidRDefault="00ED2F30" w:rsidP="00D1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30" w:rsidRDefault="00ED2F30" w:rsidP="00D13274">
      <w:pPr>
        <w:spacing w:after="0" w:line="240" w:lineRule="auto"/>
      </w:pPr>
      <w:r>
        <w:separator/>
      </w:r>
    </w:p>
  </w:footnote>
  <w:footnote w:type="continuationSeparator" w:id="0">
    <w:p w:rsidR="00ED2F30" w:rsidRDefault="00ED2F30" w:rsidP="00D1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16028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D13274" w:rsidRPr="00D13274" w:rsidRDefault="00D13274">
        <w:pPr>
          <w:pStyle w:val="a5"/>
          <w:jc w:val="right"/>
          <w:rPr>
            <w:rFonts w:ascii="Angsana New" w:hAnsi="Angsana New" w:cs="Angsana New"/>
            <w:sz w:val="32"/>
            <w:szCs w:val="32"/>
          </w:rPr>
        </w:pPr>
        <w:r w:rsidRPr="00D13274">
          <w:rPr>
            <w:rFonts w:ascii="Angsana New" w:hAnsi="Angsana New" w:cs="Angsana New"/>
            <w:sz w:val="32"/>
            <w:szCs w:val="32"/>
          </w:rPr>
          <w:fldChar w:fldCharType="begin"/>
        </w:r>
        <w:r w:rsidRPr="00D13274">
          <w:rPr>
            <w:rFonts w:ascii="Angsana New" w:hAnsi="Angsana New" w:cs="Angsana New"/>
            <w:sz w:val="32"/>
            <w:szCs w:val="32"/>
          </w:rPr>
          <w:instrText>PAGE   \</w:instrText>
        </w:r>
        <w:r w:rsidRPr="00D13274">
          <w:rPr>
            <w:rFonts w:ascii="Angsana New" w:hAnsi="Angsana New" w:cs="Angsana New"/>
            <w:sz w:val="32"/>
            <w:szCs w:val="32"/>
            <w:cs/>
          </w:rPr>
          <w:instrText xml:space="preserve">* </w:instrText>
        </w:r>
        <w:r w:rsidRPr="00D13274">
          <w:rPr>
            <w:rFonts w:ascii="Angsana New" w:hAnsi="Angsana New" w:cs="Angsana New"/>
            <w:sz w:val="32"/>
            <w:szCs w:val="32"/>
          </w:rPr>
          <w:instrText>MERGEFORMAT</w:instrText>
        </w:r>
        <w:r w:rsidRPr="00D13274">
          <w:rPr>
            <w:rFonts w:ascii="Angsana New" w:hAnsi="Angsana New" w:cs="Angsana New"/>
            <w:sz w:val="32"/>
            <w:szCs w:val="32"/>
          </w:rPr>
          <w:fldChar w:fldCharType="separate"/>
        </w:r>
        <w:r w:rsidR="004B4614" w:rsidRPr="004B4614">
          <w:rPr>
            <w:rFonts w:ascii="Angsana New" w:hAnsi="Angsana New" w:cs="Angsana New"/>
            <w:noProof/>
            <w:sz w:val="32"/>
            <w:szCs w:val="32"/>
            <w:lang w:val="th-TH"/>
          </w:rPr>
          <w:t>95</w:t>
        </w:r>
        <w:r w:rsidRPr="00D1327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D13274" w:rsidRDefault="00D132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57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B1"/>
    <w:rsid w:val="00041558"/>
    <w:rsid w:val="000A1837"/>
    <w:rsid w:val="000B0F3E"/>
    <w:rsid w:val="000C6A9B"/>
    <w:rsid w:val="000F482D"/>
    <w:rsid w:val="001510E1"/>
    <w:rsid w:val="001759B1"/>
    <w:rsid w:val="00217A1A"/>
    <w:rsid w:val="00240522"/>
    <w:rsid w:val="003F587C"/>
    <w:rsid w:val="00423421"/>
    <w:rsid w:val="004376FB"/>
    <w:rsid w:val="00466A94"/>
    <w:rsid w:val="004A38BB"/>
    <w:rsid w:val="004B391B"/>
    <w:rsid w:val="004B4614"/>
    <w:rsid w:val="004E7E14"/>
    <w:rsid w:val="00502C5B"/>
    <w:rsid w:val="005058B7"/>
    <w:rsid w:val="00522B30"/>
    <w:rsid w:val="00542BC6"/>
    <w:rsid w:val="0056244F"/>
    <w:rsid w:val="00571615"/>
    <w:rsid w:val="0059432F"/>
    <w:rsid w:val="005F7965"/>
    <w:rsid w:val="005F7E6B"/>
    <w:rsid w:val="006827C4"/>
    <w:rsid w:val="00702390"/>
    <w:rsid w:val="00710B7A"/>
    <w:rsid w:val="00763E0D"/>
    <w:rsid w:val="009454D6"/>
    <w:rsid w:val="00A03D25"/>
    <w:rsid w:val="00B3762C"/>
    <w:rsid w:val="00B707EF"/>
    <w:rsid w:val="00B722CC"/>
    <w:rsid w:val="00BA3D23"/>
    <w:rsid w:val="00C725D7"/>
    <w:rsid w:val="00CD046E"/>
    <w:rsid w:val="00CF6226"/>
    <w:rsid w:val="00D13274"/>
    <w:rsid w:val="00D45CA0"/>
    <w:rsid w:val="00D53777"/>
    <w:rsid w:val="00D749AF"/>
    <w:rsid w:val="00D9671C"/>
    <w:rsid w:val="00DA096A"/>
    <w:rsid w:val="00DF3F3B"/>
    <w:rsid w:val="00DF6D25"/>
    <w:rsid w:val="00E54BB8"/>
    <w:rsid w:val="00E771E9"/>
    <w:rsid w:val="00E83AE4"/>
    <w:rsid w:val="00ED2F30"/>
    <w:rsid w:val="00FB17EE"/>
    <w:rsid w:val="00F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B3BEE"/>
  <w15:docId w15:val="{3EC28636-DF4F-4176-BF9B-37280D06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B1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0E1"/>
    <w:rPr>
      <w:b/>
      <w:bCs/>
    </w:rPr>
  </w:style>
  <w:style w:type="character" w:styleId="a4">
    <w:name w:val="Hyperlink"/>
    <w:basedOn w:val="a0"/>
    <w:uiPriority w:val="99"/>
    <w:semiHidden/>
    <w:unhideWhenUsed/>
    <w:rsid w:val="001510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1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13274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D1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1327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V.6</dc:creator>
  <cp:keywords/>
  <dc:description/>
  <cp:lastModifiedBy>Windows User</cp:lastModifiedBy>
  <cp:revision>35</cp:revision>
  <cp:lastPrinted>2017-12-20T21:45:00Z</cp:lastPrinted>
  <dcterms:created xsi:type="dcterms:W3CDTF">2017-11-04T05:51:00Z</dcterms:created>
  <dcterms:modified xsi:type="dcterms:W3CDTF">2018-08-14T08:39:00Z</dcterms:modified>
</cp:coreProperties>
</file>