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บรรณานุกรม</w:t>
      </w: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6F4649" w:rsidRPr="00A80E52" w:rsidRDefault="009A3F0B" w:rsidP="00BC6032">
      <w:pPr>
        <w:tabs>
          <w:tab w:val="left" w:pos="576"/>
        </w:tabs>
        <w:spacing w:after="0" w:line="240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noProof/>
          <w:color w:val="000000" w:themeColor="text1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-504825</wp:posOffset>
            </wp:positionV>
            <wp:extent cx="285750" cy="2857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649"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บรรณานุกรม</w:t>
      </w:r>
    </w:p>
    <w:p w:rsidR="006F4649" w:rsidRPr="00A80E52" w:rsidRDefault="006F4649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BC6032" w:rsidRPr="00A80E52" w:rsidRDefault="00BC6032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045680" w:rsidRPr="00A80E52" w:rsidRDefault="00045680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กมลรัตน์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หล้าสุวงษ์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(2540).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จิตวิทยาการศึกษา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(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2).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ศรีเดชา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BC6032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จุฑาพรรธ์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ผดุงชีวิต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(2559).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ศิลป์และศาสตร์ของการวิจัยเชิงคุณภาพทางการสื่อสารในองค์กรจาก</w:t>
      </w:r>
    </w:p>
    <w:p w:rsidR="00742831" w:rsidRPr="00A80E52" w:rsidRDefault="00BC6032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ขนบ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สู่นวัตกรรม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9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).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สำนักพิมพ์บัณฑิตพัฒนบริหารศาสตร์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ฉลาด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จันทรสมบัติ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(2555).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การเขียนวิทยานิพนธ์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BC6032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ม.ป.ท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สำนักพิมพ์มหาสารคาม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</w:p>
    <w:p w:rsidR="00AC2ACD" w:rsidRPr="00A80E52" w:rsidRDefault="00743B80" w:rsidP="00BC6032">
      <w:pPr>
        <w:tabs>
          <w:tab w:val="left" w:pos="576"/>
        </w:tabs>
        <w:spacing w:after="0" w:line="240" w:lineRule="auto"/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ชัชวาล</w:t>
      </w:r>
      <w:r w:rsidR="00BC6032"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บัวริคาน</w:t>
      </w:r>
      <w:r w:rsidR="00AC2ACD"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.</w:t>
      </w: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2559).</w:t>
      </w:r>
      <w:r w:rsidR="00AC2ACD"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  <w:cs/>
        </w:rPr>
        <w:t xml:space="preserve">การจัดการเรียนรู้ด้วยรูปแบบการสอนแบบซิปปา เรื่อง การเรียงสับเปลี่ยน </w:t>
      </w:r>
    </w:p>
    <w:p w:rsidR="00743B80" w:rsidRPr="00A80E52" w:rsidRDefault="00AC2ACD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</w:pPr>
      <w:r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3B80"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  <w:cs/>
        </w:rPr>
        <w:t xml:space="preserve">สำหรับนักเรียนชั้นประถมศึกษาปีที่ </w:t>
      </w:r>
      <w:r w:rsidR="00743B80"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</w:rPr>
        <w:t>5</w:t>
      </w:r>
      <w:r w:rsidRPr="00A80E52">
        <w:rPr>
          <w:rFonts w:ascii="TH Sarabun New" w:eastAsia="Times New Roman" w:hAnsi="TH Sarabun New" w:cs="TH Sarabun New" w:hint="cs"/>
          <w:i/>
          <w:iCs/>
          <w:color w:val="000000" w:themeColor="text1"/>
          <w:sz w:val="32"/>
          <w:szCs w:val="32"/>
          <w:cs/>
        </w:rPr>
        <w:t>.</w:t>
      </w:r>
      <w:r w:rsidR="00743B80"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="00743B80"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มหาวิทยาลัยบูรพา</w:t>
      </w:r>
      <w:r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ม.ป.พ.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ชวลิต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A25A40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ชูกำ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แพง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(2551).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การประเมินการเรียนรู้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สำนักพิมพ์มหาสารคาม</w:t>
      </w:r>
      <w:r w:rsidR="00AC2ACD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AC2ACD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="00AC2ACD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ม.ป.พ.</w:t>
      </w:r>
    </w:p>
    <w:p w:rsidR="00AC2ACD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ชนาธิป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พรกุล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(2544).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รูปแบบการเรียนการสอนที่ผู้เรียนเป็นศูนย์กลาง</w:t>
      </w:r>
      <w:r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จุฬาลงกรณ์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742831" w:rsidRPr="00A80E52" w:rsidRDefault="00AC2ACD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มหาวิทยาลัย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ชัยยงค์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พรหมวงศ์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(2523).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“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ระบบสื่อการสอน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"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ในเทคโนโลยีและสื่อสารการศึกษา</w:t>
      </w:r>
      <w:r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.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</w:t>
      </w:r>
      <w:r w:rsidR="00AC2ACD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ฯ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</w:p>
    <w:p w:rsidR="00742831" w:rsidRPr="00A80E52" w:rsidRDefault="00AC2ACD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ชุมนุมสหกรณ์การเกษตรแห่งประเทศไทย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9A7762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ดารารัตน์</w:t>
      </w:r>
      <w:r w:rsidR="00BC6032"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จารพิมพ์.</w:t>
      </w:r>
      <w:r w:rsidR="009A7762"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>2558).</w:t>
      </w:r>
      <w:r w:rsidR="009A7762"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  <w:cs/>
        </w:rPr>
        <w:t>การเปรียบเทียบผลการจัดการเรียนรู้ด้วยชุดกิจกรรม เรื่อง การแก้โจทย์</w:t>
      </w:r>
    </w:p>
    <w:p w:rsidR="009A7762" w:rsidRPr="00A80E52" w:rsidRDefault="009A7762" w:rsidP="00BC6032">
      <w:pPr>
        <w:tabs>
          <w:tab w:val="left" w:pos="576"/>
        </w:tabs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  <w:cs/>
        </w:rPr>
        <w:t xml:space="preserve">ปัญหาระคน ชั้นประถมศึกษาปีที่ </w:t>
      </w:r>
      <w:r w:rsidR="00742831"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</w:rPr>
        <w:t xml:space="preserve">3 </w:t>
      </w:r>
      <w:r w:rsidR="00742831" w:rsidRPr="00A80E52">
        <w:rPr>
          <w:rFonts w:ascii="TH Sarabun New" w:eastAsia="Times New Roman" w:hAnsi="TH Sarabun New" w:cs="TH Sarabun New"/>
          <w:i/>
          <w:iCs/>
          <w:color w:val="000000" w:themeColor="text1"/>
          <w:sz w:val="32"/>
          <w:szCs w:val="32"/>
          <w:cs/>
        </w:rPr>
        <w:t>โดยใช้การเรียนรู้แบบซิปปากับการเรียนแบบปกติ</w:t>
      </w:r>
      <w:r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.</w:t>
      </w:r>
      <w:r w:rsidR="00742831"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 </w:t>
      </w:r>
    </w:p>
    <w:p w:rsidR="00742831" w:rsidRPr="00A80E52" w:rsidRDefault="009A7762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</w:pP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  <w:cs/>
        </w:rPr>
        <w:t>มหาวิทยาลัยราชภัฏบุรีรัมย์</w:t>
      </w:r>
      <w:r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eastAsia="Times New Roman" w:hAnsi="TH Sarabun New" w:cs="TH Sarabun New" w:hint="cs"/>
          <w:color w:val="000000" w:themeColor="text1"/>
          <w:sz w:val="32"/>
          <w:szCs w:val="32"/>
          <w:cs/>
        </w:rPr>
        <w:t>ม.ป.พ.</w:t>
      </w:r>
    </w:p>
    <w:p w:rsidR="009A7762" w:rsidRPr="00A80E52" w:rsidRDefault="0011307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ถวัลย์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มาศจรัส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และคณะ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(2550).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แบบฝึกหัด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แบบฝึกทักษะเพื่อพัฒนาการเรียนรู้ผู้เรียนและการ</w:t>
      </w:r>
    </w:p>
    <w:p w:rsidR="009A7762" w:rsidRPr="00A80E52" w:rsidRDefault="009A7762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11307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จัดทำผลงานวิชาการของข้าราชการครูและบุคลากรทางการศึกษา</w:t>
      </w:r>
      <w:r w:rsidR="0011307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11307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="0011307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2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="0011307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="0011307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="0011307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</w:p>
    <w:p w:rsidR="00113071" w:rsidRPr="00A80E52" w:rsidRDefault="009A7762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11307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ธารอักษร</w:t>
      </w:r>
      <w:r w:rsidR="0011307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</w:p>
    <w:p w:rsidR="009A7762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ทิศนา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แขมมณี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,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เฉลิมชัย พันธ์เลิศ และ ภาษิตประมวลศิลป์ชัย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(2549).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การจัดการเรียนรู้โดยใช้</w:t>
      </w:r>
    </w:p>
    <w:p w:rsidR="00742831" w:rsidRPr="00A80E52" w:rsidRDefault="009A7762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</w:pP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 xml:space="preserve">รูปแบบซิปปา </w:t>
      </w:r>
      <w:r w:rsidR="00742831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CIPPA MODEL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(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1).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สถาบันพัฒนาคุณภาพวิชาการ (พว.).</w:t>
      </w:r>
    </w:p>
    <w:p w:rsidR="003E662F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ทิศนา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แขมมณี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(2554</w:t>
      </w:r>
      <w:r w:rsidR="003E662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ก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).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ศาสตร์การสอน</w:t>
      </w:r>
      <w:r w:rsidR="00BC6032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:</w:t>
      </w:r>
      <w:r w:rsidR="00BC6032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องค์ความรู้เพื่อการจัดกระบวนการเรียนรู้ที่มี</w:t>
      </w:r>
    </w:p>
    <w:p w:rsidR="00742831" w:rsidRPr="00A80E52" w:rsidRDefault="003E662F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ประสิทธิภาพ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="00742831"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(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14).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ฯ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สำนักพิมพ์แห่งจุฬาลงกรณ์มหาวิทยาลัย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3E662F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ทิศนา แขมมณี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 (2554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ข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). </w:t>
      </w:r>
      <w:r w:rsidR="00742831"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  <w:cs/>
        </w:rPr>
        <w:t xml:space="preserve">รูปแบบการเรียนการสอน </w:t>
      </w:r>
      <w:r w:rsidR="00742831"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</w:rPr>
        <w:t xml:space="preserve">: </w:t>
      </w:r>
      <w:r w:rsidR="00742831"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  <w:cs/>
        </w:rPr>
        <w:t>ทางเลือกที่หลากหลาย</w:t>
      </w:r>
      <w:r w:rsidR="00742831" w:rsidRPr="00A80E52">
        <w:rPr>
          <w:rFonts w:ascii="TH Sarabun New" w:eastAsia="AngsanaNew-Bold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:</w:t>
      </w:r>
    </w:p>
    <w:p w:rsidR="00742831" w:rsidRPr="00A80E52" w:rsidRDefault="003E662F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จุฬาลงกรณ์มหาวิทยาลัย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3E662F" w:rsidRPr="00A80E52" w:rsidRDefault="003E662F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ทิศนา แขมมณี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 xml:space="preserve">(2542).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การจัดการเรียนการสอนโดยยึดผู้เรียนเป็นศูนย์กลาง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: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โมเดลซิปปา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CIPPA </w:t>
      </w:r>
    </w:p>
    <w:p w:rsidR="00742831" w:rsidRPr="00A80E52" w:rsidRDefault="003E662F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MODEL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 xml:space="preserve">. </w:t>
      </w:r>
      <w:r w:rsidR="00742831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วารสารครุศาสตร์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27(3) : 1 – 17 ;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มีนาคม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–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มิถุนายน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110258" w:rsidRPr="00A80E52" w:rsidRDefault="00110258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ทวีป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อภิสิทธิ์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(2555).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สอนเป็น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สอนดี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สอนเก่ง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จุฬาลงกรณ์มหาวิทยาลัย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742831" w:rsidP="00BC6032">
      <w:pPr>
        <w:pStyle w:val="Default"/>
        <w:tabs>
          <w:tab w:val="left" w:pos="576"/>
        </w:tabs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นวลจิตต์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เชาวกีรติพงศ์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 (2542)</w:t>
      </w:r>
      <w:r w:rsidR="003E662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การสอนโดยให้ผู้เรียนเป็นศูนย์กลางแบบ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CIPPA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="003E662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ม.ป.ท. </w:t>
      </w:r>
      <w:r w:rsidR="003E662F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="003E662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ม.ป.พ.</w:t>
      </w:r>
    </w:p>
    <w:p w:rsidR="00742831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นวลจิตต์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เชาวกีรติพงศ์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และคณะ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 (2545)</w:t>
      </w:r>
      <w:r w:rsidR="003E662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การจัดการเรียนรู้ที่เน้นผู้เรียนเป็นสำคัญ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3E662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ม.ป.ท. </w:t>
      </w:r>
      <w:r w:rsidR="003E662F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="003E662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ม.ป.พ.</w:t>
      </w:r>
    </w:p>
    <w:p w:rsidR="003E662F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lastRenderedPageBreak/>
        <w:t>บุญชม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ศรีสะอาด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2556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การวิจัยเบื้องต้น</w:t>
      </w:r>
      <w:r w:rsidR="00BC6032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(ฉบับปรับปรุงใหม่)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="003E662F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พิมพ์ครั้งที่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9</w:t>
      </w:r>
      <w:r w:rsidR="003E662F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</w:p>
    <w:p w:rsidR="00742831" w:rsidRPr="00A80E52" w:rsidRDefault="003E662F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สุวิริยาสาสน์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2D2AA3" w:rsidRPr="00A80E52" w:rsidRDefault="003B51B8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บุญเลี้ยง ทุมทอง. (2554).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การวิจัยการเรียนรู้ทางคณิตศาสตร์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1).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มหาสารคาม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: </w:t>
      </w:r>
    </w:p>
    <w:p w:rsidR="003B51B8" w:rsidRPr="00A80E52" w:rsidRDefault="002D2AA3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3B51B8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มหาวิทยาลัย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3B51B8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มหาสารคาม.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ปิยะธิดา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ปัญญา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2558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="00BC6032"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การวัดและการทดสอบแบบอิงกลุ่ม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>.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ตักสิลาการพิมพ์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CF458E" w:rsidRPr="00A80E52" w:rsidRDefault="00CF458E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เผชิญ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กิจระการ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(2546).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ดัชนีประสิทธิผล</w:t>
      </w:r>
      <w:r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มหาวิทยาลัยมหาสารคาม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2D2AA3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พิสมัย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ศรีอำไพ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(2545).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เอกสารประกอบการสอนวิชา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 xml:space="preserve"> 503721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สัมมนาหลักสูตรและการสอน</w:t>
      </w:r>
    </w:p>
    <w:p w:rsidR="00742831" w:rsidRPr="00A80E52" w:rsidRDefault="002D2AA3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วิชาคณิตศาสตร์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มหาสารคาม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คณะครุศาสตร์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สถาบันราชภัฎมหาสารคาม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ไพศาล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วรคำ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2559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การวิจัยทางการศึกษา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>.</w:t>
      </w:r>
      <w:r w:rsidR="00BC6032"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ตักสิลาการพิมพ์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ยุพิน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พิพิธกุล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2539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="008C6517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การเรียนการสอนคณิตศาสตร์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บพิธการพิมพ์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8C6517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ราชบัณฑิตยสถาน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(2555).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พจนานุกรมศัพท์ศึกษาศาสตร์ฉบับราชบัณฑิตยสถาน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</w:p>
    <w:p w:rsidR="00742831" w:rsidRPr="00A80E52" w:rsidRDefault="008C6517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อรุณการพิมพ์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DD4310" w:rsidRPr="00A80E52" w:rsidRDefault="004B77CB" w:rsidP="00BC6032">
      <w:pPr>
        <w:tabs>
          <w:tab w:val="left" w:pos="576"/>
        </w:tabs>
        <w:spacing w:after="0" w:line="240" w:lineRule="auto"/>
        <w:rPr>
          <w:rStyle w:val="a3"/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รุ่งนภา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แก้ววงษา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(2553). </w:t>
      </w:r>
      <w:r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การ</w:t>
      </w:r>
      <w:r w:rsidR="009470EF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ศึกษาเปรียบเทียบผลสัมฤทธิ์ทางการเรียนและความคงทนในการ</w:t>
      </w:r>
    </w:p>
    <w:p w:rsidR="00DD4310" w:rsidRPr="00A80E52" w:rsidRDefault="00DD4310" w:rsidP="00BC6032">
      <w:pPr>
        <w:tabs>
          <w:tab w:val="left" w:pos="576"/>
        </w:tabs>
        <w:spacing w:after="0" w:line="240" w:lineRule="auto"/>
        <w:rPr>
          <w:rStyle w:val="a3"/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9470EF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เรียนรู้</w:t>
      </w:r>
      <w:r w:rsidR="00BC6032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9470EF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วิชาคณิตศาสตร์เรื่อง พหุนาม ของนักเรียนชั้นมัธยมศึกษาปีที่ </w:t>
      </w:r>
      <w:r w:rsidR="009470EF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</w:rPr>
        <w:t xml:space="preserve">1 </w:t>
      </w:r>
      <w:r w:rsidR="009470EF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ที่ได้รับการสอน</w:t>
      </w:r>
    </w:p>
    <w:p w:rsidR="00DD4310" w:rsidRPr="00A80E52" w:rsidRDefault="00DD4310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9470EF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โดยใช้กิจกรรมการเรียนตามทฤษฎีคอนสตรัคติวิสต์กับวิธีการสอนแบบปกติ</w:t>
      </w:r>
      <w:r w:rsidR="004B77CB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="004B77CB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:</w:t>
      </w:r>
      <w:r w:rsidR="004B77CB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4B77CB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มหาวิทยาลัย</w:t>
      </w:r>
    </w:p>
    <w:p w:rsidR="004B77CB" w:rsidRPr="00A80E52" w:rsidRDefault="00DD4310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4B77CB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ราชภัฏ</w:t>
      </w:r>
      <w:r w:rsidR="009F67FC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อุบลราชธานี</w:t>
      </w:r>
      <w:r w:rsidR="004B77CB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</w:p>
    <w:p w:rsidR="00A040B7" w:rsidRPr="00A80E52" w:rsidRDefault="00A040B7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วัฒนาพร ระงับทุกข์. (2542).</w:t>
      </w:r>
      <w:r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แผนการสอนที่เน้นผู้เรียนเป็นศูนย์กลาง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DD4310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กรุงเทพฯ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ธนพร.</w:t>
      </w:r>
    </w:p>
    <w:p w:rsidR="00DD4310" w:rsidRPr="00A80E52" w:rsidRDefault="00A040B7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วิมลรัตน์ สุนทรโรจน์. (2554).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การออกแบบการจัดการเรียนรู้ตามแนวคิดแบบ</w:t>
      </w:r>
      <w:r w:rsidR="00DD4310" w:rsidRPr="00A80E52">
        <w:rPr>
          <w:rFonts w:ascii="TH Sarabun New" w:hAnsi="TH Sarabun New" w:cs="TH Sarabun New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Backward Design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A040B7" w:rsidRPr="00A80E52" w:rsidRDefault="00DD4310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A040B7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(พิมพ์ครั้งที่ 2). </w:t>
      </w:r>
      <w:r w:rsidR="00A040B7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040B7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: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040B7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มหาวิทยาลัยมหาสารคาม,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A040B7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2554.</w:t>
      </w:r>
    </w:p>
    <w:p w:rsidR="00DD4310" w:rsidRPr="00A80E52" w:rsidRDefault="00742831" w:rsidP="00BC6032">
      <w:pPr>
        <w:tabs>
          <w:tab w:val="left" w:pos="576"/>
        </w:tabs>
        <w:spacing w:after="0" w:line="240" w:lineRule="auto"/>
        <w:rPr>
          <w:rStyle w:val="a3"/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วรรณวิภา สินมา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(2557). </w:t>
      </w:r>
      <w:r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การเปรียบเทียบผลสัมฤทธิ์ทางการเรียนและเจตคติต่อการเรียน</w:t>
      </w:r>
    </w:p>
    <w:p w:rsidR="00DD4310" w:rsidRPr="00A80E52" w:rsidRDefault="00DD4310" w:rsidP="00BC6032">
      <w:pPr>
        <w:tabs>
          <w:tab w:val="left" w:pos="576"/>
        </w:tabs>
        <w:spacing w:after="0" w:line="240" w:lineRule="auto"/>
        <w:rPr>
          <w:rStyle w:val="a3"/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คณิตศาสตร์</w:t>
      </w:r>
      <w:r w:rsidR="00BC6032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เรื่อง</w:t>
      </w:r>
      <w:r w:rsidR="00BC6032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การวิเคราะห์ข้อมูลเบื้องต้นของนักเรียนชั้นมัธยมศึกษาปีที่</w:t>
      </w:r>
      <w:r w:rsidRPr="00A80E52">
        <w:rPr>
          <w:rStyle w:val="a3"/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</w:rPr>
        <w:t xml:space="preserve">5 </w:t>
      </w:r>
      <w:r w:rsidR="00742831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ระหว่าง</w:t>
      </w:r>
    </w:p>
    <w:p w:rsidR="00DD4310" w:rsidRPr="00A80E52" w:rsidRDefault="00DD4310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Style w:val="a3"/>
          <w:rFonts w:ascii="TH Sarabun New" w:hAnsi="TH Sarabun New" w:cs="TH Sarabun New"/>
          <w:color w:val="000000" w:themeColor="text1"/>
          <w:sz w:val="32"/>
          <w:szCs w:val="32"/>
          <w:cs/>
        </w:rPr>
        <w:t>การจัดการเรียนรู้โดย ใช้รูปแบบซิปปากับแบบแบ่งกลุ่มผลสัมฤทธิ์</w:t>
      </w:r>
      <w:r w:rsidR="00742831" w:rsidRPr="00A80E52">
        <w:rPr>
          <w:rFonts w:ascii="TH Sarabun New" w:hAnsi="TH Sarabun New" w:cs="TH Sarabun New"/>
          <w:b/>
          <w:bCs/>
          <w:i/>
          <w:iCs/>
          <w:color w:val="000000" w:themeColor="text1"/>
          <w:sz w:val="32"/>
          <w:szCs w:val="32"/>
        </w:rPr>
        <w:t>.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: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มหาวิทยาลัยราชภัฏ</w:t>
      </w:r>
    </w:p>
    <w:p w:rsidR="00742831" w:rsidRPr="00A80E52" w:rsidRDefault="00DD4310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เทพสตรี.</w:t>
      </w:r>
    </w:p>
    <w:p w:rsidR="004A183D" w:rsidRPr="00A80E52" w:rsidRDefault="004A183D" w:rsidP="004A183D">
      <w:pPr>
        <w:tabs>
          <w:tab w:val="left" w:pos="576"/>
        </w:tabs>
        <w:autoSpaceDE w:val="0"/>
        <w:autoSpaceDN w:val="0"/>
        <w:adjustRightInd w:val="0"/>
        <w:spacing w:after="0" w:line="240" w:lineRule="auto"/>
        <w:ind w:left="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วิชาการ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,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กรม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(2545). </w:t>
      </w:r>
      <w:r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  <w:cs/>
        </w:rPr>
        <w:t>แนวทางการวัดและประเมินผลการเรียนการสอนตามหลักสูตรการศึกษา</w:t>
      </w:r>
      <w:r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  <w:cs/>
        </w:rPr>
        <w:br/>
      </w:r>
      <w:r w:rsidRPr="00A80E52">
        <w:rPr>
          <w:rFonts w:ascii="TH Sarabun New" w:eastAsia="AngsanaNew-Bold" w:hAnsi="TH Sarabun New" w:cs="TH Sarabun New" w:hint="cs"/>
          <w:i/>
          <w:i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  <w:cs/>
        </w:rPr>
        <w:tab/>
        <w:t>ขั้นพื้นฐาน</w:t>
      </w:r>
      <w:r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  <w:cs/>
        </w:rPr>
        <w:t>พุทธศักราช</w:t>
      </w:r>
      <w:r w:rsidRPr="00A80E52">
        <w:rPr>
          <w:rFonts w:ascii="TH Sarabun New" w:eastAsia="AngsanaNew-Bold" w:hAnsi="TH Sarabun New" w:cs="TH Sarabun New"/>
          <w:i/>
          <w:iCs/>
          <w:color w:val="000000" w:themeColor="text1"/>
          <w:sz w:val="32"/>
          <w:szCs w:val="32"/>
        </w:rPr>
        <w:t xml:space="preserve"> 254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1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</w:t>
      </w:r>
      <w:r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 xml:space="preserve">ฯ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คุรุสภาลาดพร้าว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ศศิธร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เวียงวะลัย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2556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การจัดการเรียนรู้ (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Learning Management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โอเดียนสโตร์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4A183D" w:rsidRPr="00A80E52" w:rsidRDefault="004A183D" w:rsidP="004A183D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ศึกษาธิการ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,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กระทรวง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 (2548).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หลักสูตรแกนกลางการศึกษาขั้นพื้นฐาน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พุทธศักราช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2551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</w:p>
    <w:p w:rsidR="004A183D" w:rsidRPr="00A80E52" w:rsidRDefault="004A183D" w:rsidP="004A183D">
      <w:pPr>
        <w:tabs>
          <w:tab w:val="left" w:pos="576"/>
        </w:tabs>
        <w:spacing w:after="0" w:line="240" w:lineRule="auto"/>
        <w:rPr>
          <w:rFonts w:ascii="TH Sarabun New" w:eastAsia="Times New Roman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กรุงเทพฯ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สำนักงานทดสอบทางการศึกษา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กรมวิชาการ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สมนึก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ภัททิยธนี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2553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การวัดผลการศึกษา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="006A5ACE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พิมพ์ครั้งที่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4</w:t>
      </w:r>
      <w:r w:rsidR="006A5ACE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กาฬสินธุ์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ประสานการพิมพ์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4A183D" w:rsidRPr="00A80E52" w:rsidRDefault="004A183D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4A183D" w:rsidRPr="00A80E52" w:rsidRDefault="004A183D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A5ACE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lastRenderedPageBreak/>
        <w:t>สมพร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เชื้อพันธ์. (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2547).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การเปรียบเทียบผลสัมฤทธิ์ทางการเรียนคณิตศาสตร์ของ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นักเรียนชั้น</w:t>
      </w:r>
    </w:p>
    <w:p w:rsidR="006A5ACE" w:rsidRPr="00A80E52" w:rsidRDefault="006A5ACE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มัธยมศึกษาปีที่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3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โดยใช้วิธีการจัดการเรียนการสอนแบบสร้างองค์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ความรู้ด้วยตนเองกับ</w:t>
      </w:r>
    </w:p>
    <w:p w:rsidR="006A5ACE" w:rsidRPr="00A80E52" w:rsidRDefault="006A5ACE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การจัดการเรียนการสอนตามปกติ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. 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วิทยานิพนธ์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ปริญญาครุศาสตรมหาบัณฑิต)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6A5ACE" w:rsidRPr="00A80E52" w:rsidRDefault="006A5ACE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สถาบันราชภัฏพระนครศรีอยุธยา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พระนครศรีอยุธยา</w:t>
      </w:r>
    </w:p>
    <w:p w:rsidR="00B9273F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พิมพันธ์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เตชะคุปต์. (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2548).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การเรียนการสอนที่เน้นผู้เรียนเป็นศูนย์กลาง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 กรุงเทพฯ :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เดอะมาสเตอร์</w:t>
      </w:r>
    </w:p>
    <w:p w:rsidR="00742831" w:rsidRPr="00A80E52" w:rsidRDefault="00B9273F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กรุ๊ป แบเนจเม็นท์.</w:t>
      </w:r>
    </w:p>
    <w:p w:rsidR="00B9273F" w:rsidRPr="00A80E52" w:rsidRDefault="00742831" w:rsidP="00B9273F">
      <w:pPr>
        <w:tabs>
          <w:tab w:val="left" w:pos="576"/>
        </w:tabs>
        <w:autoSpaceDE w:val="0"/>
        <w:autoSpaceDN w:val="0"/>
        <w:adjustRightInd w:val="0"/>
        <w:spacing w:after="0" w:line="240" w:lineRule="auto"/>
        <w:ind w:left="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สิริพร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ทิพย์คง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2545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หลักสูตรและการสอนคณิตศาสตร์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>.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สถาบัน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พัฒนาคุณภาพ</w:t>
      </w:r>
    </w:p>
    <w:p w:rsidR="00742831" w:rsidRPr="00A80E52" w:rsidRDefault="00B9273F" w:rsidP="00B9273F">
      <w:pPr>
        <w:tabs>
          <w:tab w:val="left" w:pos="576"/>
        </w:tabs>
        <w:autoSpaceDE w:val="0"/>
        <w:autoSpaceDN w:val="0"/>
        <w:adjustRightInd w:val="0"/>
        <w:spacing w:after="0" w:line="240" w:lineRule="auto"/>
        <w:ind w:left="1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วิชาการ (พว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:rsidR="00B9273F" w:rsidRPr="00A80E52" w:rsidRDefault="00742831" w:rsidP="00BC6032">
      <w:pPr>
        <w:pStyle w:val="Default"/>
        <w:tabs>
          <w:tab w:val="left" w:pos="576"/>
        </w:tabs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สถาบันทดสอบทางการศึกษาแห่งชาติ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(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องค์การมหาชน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) . (2559).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รายงานผลการทดสอบทาง</w:t>
      </w:r>
    </w:p>
    <w:p w:rsidR="00B9273F" w:rsidRPr="00A80E52" w:rsidRDefault="00B9273F" w:rsidP="00BC6032">
      <w:pPr>
        <w:pStyle w:val="Default"/>
        <w:tabs>
          <w:tab w:val="left" w:pos="576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ab/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การศึกษา ระดับชาติขั้นพื้นฐาน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(O-NET)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ชั้นมัธยมศึกษาปีที่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6</w:t>
      </w:r>
      <w:r w:rsidR="00742831"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สืบค้น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จาก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742831" w:rsidRPr="00A80E52" w:rsidRDefault="00B9273F" w:rsidP="00BC6032">
      <w:pPr>
        <w:pStyle w:val="Default"/>
        <w:tabs>
          <w:tab w:val="left" w:pos="576"/>
        </w:tabs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http//www.niets.or.th.</w:t>
      </w:r>
    </w:p>
    <w:p w:rsidR="00B9273F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สถาบันส่งเสริมการสอนวิทยาศาสตร์และเทคโนโลยี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(2545).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คู่มือการจัดการเรียนรู้กลุ่มสาระการ</w:t>
      </w:r>
    </w:p>
    <w:p w:rsidR="00742831" w:rsidRPr="00A80E52" w:rsidRDefault="00B9273F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เรียนรู้คณิตศาสตร์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: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สถาบันส่งเสริมการสอนวิทยาศาสตร์และเทคโนโลยี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สมาน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เอกพิมพ์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(2560).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การจัดการเรียนรู้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สิ่งแวดล้อมและการจัดการชั้นเรียนในศตวรรษที่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21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742831" w:rsidRPr="00A80E52" w:rsidRDefault="00BC6032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B9273F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ตักศิลาการพิมพ์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B9273F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สันติ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บุญภิรมย์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(2557).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การบริหารจัดการในห้องเรียน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B9273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4</w:t>
      </w:r>
      <w:r w:rsidR="00B9273F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สำนักพิมพ์</w:t>
      </w:r>
    </w:p>
    <w:p w:rsidR="00742831" w:rsidRPr="00A80E52" w:rsidRDefault="00B9273F" w:rsidP="00B9273F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ทริปเพิ้ล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เอ็ดดูเคชั่น</w:t>
      </w:r>
    </w:p>
    <w:p w:rsidR="002C63D8" w:rsidRPr="00A80E52" w:rsidRDefault="00742831" w:rsidP="002C63D8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สมบัติ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ท้ายเรือคำ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(2553).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วิธีการทางสถิติสำหรับการวิจัย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</w:rPr>
        <w:t>.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="002C63D8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: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มหาวิทยาลัย</w:t>
      </w:r>
    </w:p>
    <w:p w:rsidR="00742831" w:rsidRPr="00A80E52" w:rsidRDefault="002C63D8" w:rsidP="002C63D8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มหาสารคาม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สุวิทย์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มูลคา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และอรทัย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มูลคา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 (2547)</w:t>
      </w:r>
      <w:r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วิธีจัดการเรียนรู้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เพื่อพัฒนาความรู้และทักษะ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</w:p>
    <w:p w:rsidR="00742831" w:rsidRPr="00A80E52" w:rsidRDefault="002C63D8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ภาพพิมพ์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2C63D8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สำนักวิชาการและมาตรฐานการศึกษา.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(2551)</w:t>
      </w:r>
      <w:r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ตัวชี้วัดและสาระการเรียนรู้แกนกลางกลุ่มสาระการ</w:t>
      </w:r>
    </w:p>
    <w:p w:rsidR="00742831" w:rsidRPr="00A80E52" w:rsidRDefault="002C63D8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เรียนรู้คณิตศาสตร์</w:t>
      </w:r>
      <w:r w:rsidR="00BC6032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ตามหลักสูตรแกนกลางการศึกษาขั้นพื้นฐาน</w:t>
      </w:r>
      <w:r w:rsidR="00BC6032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พุทธศักราช</w:t>
      </w:r>
      <w:r w:rsidR="00BC6032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2551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</w:p>
    <w:p w:rsidR="002C63D8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อัมพร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ม้าคะนอง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2546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คณิตศาสตร์</w:t>
      </w:r>
      <w:r w:rsidR="00BC6032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:</w:t>
      </w:r>
      <w:r w:rsidR="00BC6032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การสอนและการเรียนรู้</w:t>
      </w:r>
      <w:r w:rsidRPr="00A80E52">
        <w:rPr>
          <w:rFonts w:ascii="TH Sarabun New" w:eastAsia="Angsana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</w:t>
      </w:r>
      <w:r w:rsidR="002C63D8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ฯ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: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โรงพิมพ์แห่ง</w:t>
      </w:r>
    </w:p>
    <w:p w:rsidR="00742831" w:rsidRPr="00A80E52" w:rsidRDefault="002C63D8" w:rsidP="00BC6032">
      <w:pPr>
        <w:tabs>
          <w:tab w:val="left" w:pos="576"/>
        </w:tabs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จุฬาลงกรณ์มหาวิทยาลัย.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</w:p>
    <w:p w:rsidR="00742831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อาภรณ์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ใจเที่ยง.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(2553).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หลักการสอน</w:t>
      </w:r>
      <w:r w:rsidR="00BC6032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  <w:cs/>
        </w:rPr>
        <w:t>(ฉบับปรับปรุง)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2C63D8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(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พิมพ์ครั้งที่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5</w:t>
      </w:r>
      <w:r w:rsidR="002C63D8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.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>กรุงเทพ</w:t>
      </w:r>
      <w:r w:rsidR="002C63D8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ฯ</w:t>
      </w:r>
      <w:r w:rsidR="00BC6032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: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 xml:space="preserve"> โอเดียนสโตร์.</w:t>
      </w:r>
    </w:p>
    <w:p w:rsidR="002C63D8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อารีย์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พันธ์มณี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(2557).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ฝึกให้คิดเป็น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>คิดให้สร้างสรรค์</w:t>
      </w:r>
      <w:r w:rsidRPr="00A80E52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กรุงเทพฯ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: 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สานักพิมพ์แห่งจุฬาลงกรณ์</w:t>
      </w:r>
    </w:p>
    <w:p w:rsidR="00742831" w:rsidRPr="00A80E52" w:rsidRDefault="002C63D8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มหาวิทยาลัย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</w:t>
      </w:r>
    </w:p>
    <w:p w:rsidR="004A183D" w:rsidRPr="00A80E52" w:rsidRDefault="004A183D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</w:pPr>
    </w:p>
    <w:p w:rsidR="004A183D" w:rsidRPr="00A80E52" w:rsidRDefault="004A183D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</w:pPr>
    </w:p>
    <w:p w:rsidR="004A183D" w:rsidRPr="00A80E52" w:rsidRDefault="004A183D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</w:pPr>
    </w:p>
    <w:p w:rsidR="00CD61AD" w:rsidRPr="00A80E52" w:rsidRDefault="00CD61AD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  <w:cs/>
        </w:rPr>
        <w:lastRenderedPageBreak/>
        <w:t>อัศวิน พุ่มมรินทร์</w:t>
      </w:r>
      <w:r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  <w:t xml:space="preserve">. (2556). </w:t>
      </w:r>
      <w:r w:rsidRPr="00A80E52"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  <w:cs/>
        </w:rPr>
        <w:t xml:space="preserve">ผลการจัดการเรียนรู้แบบซิปปา </w:t>
      </w:r>
      <w:r w:rsidRPr="00A80E52"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</w:rPr>
        <w:t xml:space="preserve">(CIPPA MODEL) </w:t>
      </w:r>
      <w:r w:rsidRPr="00A80E52"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  <w:cs/>
        </w:rPr>
        <w:t>เรื่องลําดับและ</w:t>
      </w:r>
    </w:p>
    <w:p w:rsidR="002C63D8" w:rsidRPr="00A80E52" w:rsidRDefault="002C63D8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CD61AD" w:rsidRPr="00A80E52"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  <w:cs/>
        </w:rPr>
        <w:t>อนุกรมที่มีต่อความสามารถในการแก้ปัญหาและความสามารถในการสื่อสารทาง คณิตศาสตร์</w:t>
      </w:r>
    </w:p>
    <w:p w:rsidR="002C63D8" w:rsidRPr="00A80E52" w:rsidRDefault="002C63D8" w:rsidP="002C63D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CD61AD" w:rsidRPr="00A80E52"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  <w:cs/>
        </w:rPr>
        <w:t xml:space="preserve">ของนักเรียนชั้นมัธยมศึกษาปีที่ </w:t>
      </w:r>
      <w:r w:rsidR="00CD61AD" w:rsidRPr="00A80E52">
        <w:rPr>
          <w:rFonts w:ascii="TH Sarabun New" w:eastAsia="Arial Unicode MS" w:hAnsi="TH Sarabun New" w:cs="TH Sarabun New"/>
          <w:i/>
          <w:iCs/>
          <w:color w:val="000000" w:themeColor="text1"/>
          <w:sz w:val="32"/>
          <w:szCs w:val="32"/>
        </w:rPr>
        <w:t>5</w:t>
      </w:r>
      <w:r w:rsidR="00CD61AD" w:rsidRPr="00A80E52">
        <w:rPr>
          <w:rFonts w:ascii="TH Sarabun New" w:eastAsia="Arial Unicode MS" w:hAnsi="TH Sarabun New" w:cs="TH Sarabun New"/>
          <w:b/>
          <w:bCs/>
          <w:color w:val="000000" w:themeColor="text1"/>
          <w:sz w:val="32"/>
          <w:szCs w:val="32"/>
        </w:rPr>
        <w:t>.</w:t>
      </w:r>
      <w:r w:rsidR="00CD61AD"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rial Unicode MS" w:hAnsi="TH Sarabun New" w:cs="TH Sarabun New" w:hint="cs"/>
          <w:color w:val="000000" w:themeColor="text1"/>
          <w:sz w:val="32"/>
          <w:szCs w:val="32"/>
          <w:cs/>
        </w:rPr>
        <w:t>(</w:t>
      </w:r>
      <w:r w:rsidR="00CD61AD"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  <w:cs/>
        </w:rPr>
        <w:t>วิทยานิพนธ์</w:t>
      </w:r>
      <w:r w:rsidRPr="00A80E52">
        <w:rPr>
          <w:rFonts w:ascii="TH Sarabun New" w:eastAsia="Arial Unicode MS" w:hAnsi="TH Sarabun New" w:cs="TH Sarabun New" w:hint="cs"/>
          <w:color w:val="000000" w:themeColor="text1"/>
          <w:sz w:val="32"/>
          <w:szCs w:val="32"/>
          <w:cs/>
        </w:rPr>
        <w:t>ปริญญา</w:t>
      </w:r>
      <w:r w:rsidR="00CD61AD"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  <w:cs/>
        </w:rPr>
        <w:t>การศึกษามหาบัณฑิต</w:t>
      </w:r>
      <w:r w:rsidRPr="00A80E52">
        <w:rPr>
          <w:rFonts w:ascii="TH Sarabun New" w:eastAsia="Arial Unicode MS" w:hAnsi="TH Sarabun New" w:cs="TH Sarabun New" w:hint="cs"/>
          <w:color w:val="000000" w:themeColor="text1"/>
          <w:sz w:val="32"/>
          <w:szCs w:val="32"/>
          <w:cs/>
        </w:rPr>
        <w:t>).</w:t>
      </w:r>
      <w:r w:rsidR="00CD61AD"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  <w:t xml:space="preserve"> </w:t>
      </w:r>
      <w:r w:rsidRPr="00A80E52">
        <w:rPr>
          <w:rFonts w:ascii="TH Sarabun New" w:eastAsia="Arial Unicode MS" w:hAnsi="TH Sarabun New" w:cs="TH Sarabun New" w:hint="cs"/>
          <w:color w:val="000000" w:themeColor="text1"/>
          <w:sz w:val="32"/>
          <w:szCs w:val="32"/>
          <w:cs/>
        </w:rPr>
        <w:t>กรุงเทพ</w:t>
      </w:r>
      <w:r w:rsidRPr="00A80E52">
        <w:rPr>
          <w:rFonts w:ascii="TH Sarabun New" w:eastAsia="Arial Unicode MS" w:hAnsi="TH Sarabun New" w:cs="TH Sarabun New" w:hint="cs"/>
          <w:color w:val="000000" w:themeColor="text1"/>
          <w:sz w:val="32"/>
          <w:szCs w:val="32"/>
          <w:cs/>
        </w:rPr>
        <w:t xml:space="preserve">ฯ </w:t>
      </w:r>
      <w:r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  <w:t xml:space="preserve">: </w:t>
      </w:r>
    </w:p>
    <w:p w:rsidR="00305D46" w:rsidRPr="00A80E52" w:rsidRDefault="002C63D8" w:rsidP="004A183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hAnsi="TH Sarabun New" w:cs="TH Sarabun New" w:hint="cs"/>
          <w:color w:val="000000" w:themeColor="text1"/>
          <w:sz w:val="32"/>
          <w:szCs w:val="32"/>
        </w:rPr>
      </w:pPr>
      <w:r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  <w:cs/>
        </w:rPr>
        <w:tab/>
      </w:r>
      <w:r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  <w:cs/>
        </w:rPr>
        <w:t>มหาวิทยาลัย</w:t>
      </w:r>
      <w:r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  <w:cs/>
        </w:rPr>
        <w:tab/>
        <w:t>ศรีนครินวิโรฒ</w:t>
      </w:r>
    </w:p>
    <w:p w:rsidR="00305D46" w:rsidRPr="00A80E52" w:rsidRDefault="00305D46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rial Unicode MS" w:hAnsi="TH Sarabun New" w:cs="TH Sarabun New"/>
          <w:color w:val="000000" w:themeColor="text1"/>
          <w:sz w:val="32"/>
          <w:szCs w:val="32"/>
        </w:rPr>
        <w:t>Al-Halal, A. J. (2001). “The effect of individualistic learning and cooperative learning</w:t>
      </w:r>
    </w:p>
    <w:p w:rsidR="000F54B0" w:rsidRPr="00A80E52" w:rsidRDefault="000F54B0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rial" w:hAnsi="TH Sarabun New" w:cs="TH Sarabun New"/>
          <w:color w:val="000000" w:themeColor="text1"/>
          <w:sz w:val="32"/>
          <w:szCs w:val="32"/>
          <w:cs/>
        </w:rPr>
        <w:tab/>
      </w:r>
      <w:r w:rsidR="00305D46" w:rsidRPr="00A80E52">
        <w:rPr>
          <w:rFonts w:ascii="TH Sarabun New" w:eastAsia="Arial" w:hAnsi="TH Sarabun New" w:cs="TH Sarabun New"/>
          <w:color w:val="000000" w:themeColor="text1"/>
          <w:sz w:val="32"/>
          <w:szCs w:val="32"/>
        </w:rPr>
        <w:t>strategies on elementary students' mathematics achievement and use of social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</w:p>
    <w:p w:rsidR="00305D46" w:rsidRPr="00A80E52" w:rsidRDefault="000F54B0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305D46" w:rsidRPr="00A80E52">
        <w:rPr>
          <w:rFonts w:ascii="TH Sarabun New" w:eastAsia="Arial" w:hAnsi="TH Sarabun New" w:cs="TH Sarabun New"/>
          <w:color w:val="000000" w:themeColor="text1"/>
          <w:sz w:val="32"/>
          <w:szCs w:val="32"/>
        </w:rPr>
        <w:t>skills</w:t>
      </w:r>
      <w:r w:rsidR="00305D46" w:rsidRPr="00A80E52">
        <w:rPr>
          <w:rFonts w:ascii="TH Sarabun New" w:eastAsia="Arial" w:hAnsi="TH Sarabun New" w:cs="TH Sarabun New"/>
          <w:b/>
          <w:bCs/>
          <w:color w:val="000000" w:themeColor="text1"/>
          <w:sz w:val="32"/>
          <w:szCs w:val="32"/>
        </w:rPr>
        <w:t>,</w:t>
      </w:r>
      <w:r w:rsidRPr="00A80E52">
        <w:rPr>
          <w:rFonts w:ascii="TH Sarabun New" w:eastAsia="Arial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305D46" w:rsidRPr="00A80E52">
        <w:rPr>
          <w:rFonts w:ascii="TH Sarabun New" w:eastAsia="Arial" w:hAnsi="TH Sarabun New" w:cs="TH Sarabun New"/>
          <w:i/>
          <w:iCs/>
          <w:color w:val="000000" w:themeColor="text1"/>
          <w:sz w:val="32"/>
          <w:szCs w:val="32"/>
        </w:rPr>
        <w:t>Dissertation Abstracts International</w:t>
      </w:r>
      <w:r w:rsidR="00305D46" w:rsidRPr="00A80E52">
        <w:rPr>
          <w:rFonts w:ascii="TH Sarabun New" w:eastAsia="Arial" w:hAnsi="TH Sarabun New" w:cs="TH Sarabun New"/>
          <w:color w:val="000000" w:themeColor="text1"/>
          <w:sz w:val="32"/>
          <w:szCs w:val="32"/>
        </w:rPr>
        <w:t>. 62(05): 1697-A; November</w:t>
      </w:r>
    </w:p>
    <w:p w:rsidR="00851739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Barbato, Rosemary Ann</w:t>
      </w:r>
      <w:r w:rsidR="00851739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. (</w:t>
      </w:r>
      <w:r w:rsidR="00851739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2000</w:t>
      </w:r>
      <w:r w:rsidR="00851739" w:rsidRPr="00A80E52">
        <w:rPr>
          <w:rFonts w:ascii="TH Sarabun New" w:eastAsia="AngsanaNew" w:hAnsi="TH Sarabun New" w:cs="TH Sarabun New" w:hint="cs"/>
          <w:color w:val="000000" w:themeColor="text1"/>
          <w:sz w:val="32"/>
          <w:szCs w:val="32"/>
          <w:cs/>
        </w:rPr>
        <w:t>)</w:t>
      </w: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. “Policy Implication of Cooperative Learning on the </w:t>
      </w:r>
    </w:p>
    <w:p w:rsidR="00851739" w:rsidRPr="00A80E52" w:rsidRDefault="00851739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eastAsia="Angsana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 xml:space="preserve">Achievement Attitudes of Secondary School Mathematics Students,” </w:t>
      </w:r>
    </w:p>
    <w:p w:rsidR="00742831" w:rsidRPr="00A80E52" w:rsidRDefault="00851739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Dissertation Abstracts</w:t>
      </w:r>
      <w:r w:rsidR="00BC6032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eastAsia="AngsanaNew" w:hAnsi="TH Sarabun New" w:cs="TH Sarabun New"/>
          <w:i/>
          <w:iCs/>
          <w:color w:val="000000" w:themeColor="text1"/>
          <w:sz w:val="32"/>
          <w:szCs w:val="32"/>
        </w:rPr>
        <w:t>International</w:t>
      </w:r>
      <w:r w:rsidR="00742831" w:rsidRPr="00A80E52">
        <w:rPr>
          <w:rFonts w:ascii="TH Sarabun New" w:eastAsia="AngsanaNew" w:hAnsi="TH Sarabun New" w:cs="TH Sarabun New"/>
          <w:color w:val="000000" w:themeColor="text1"/>
          <w:sz w:val="32"/>
          <w:szCs w:val="32"/>
        </w:rPr>
        <w:t>. 61(06) : 2113–A ; December.</w:t>
      </w:r>
    </w:p>
    <w:p w:rsidR="00851739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Barber, Terri Lynne</w:t>
      </w:r>
      <w:r w:rsidR="00851739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 (2007)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“Cooperative Versus Competitive Lessons : A Comparison </w:t>
      </w:r>
    </w:p>
    <w:p w:rsidR="00851739" w:rsidRPr="00A80E52" w:rsidRDefault="00851739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with an Emotionally Disturbed Child Sample,” </w:t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Masters Abstracts International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</w:p>
    <w:p w:rsidR="00742831" w:rsidRPr="00A80E52" w:rsidRDefault="00851739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45(05) : unpaged ; October.</w:t>
      </w:r>
    </w:p>
    <w:p w:rsidR="00851739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Bloom, Benjamin A</w:t>
      </w:r>
      <w:r w:rsidR="00851739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 (19</w:t>
      </w:r>
      <w:bookmarkStart w:id="0" w:name="_GoBack"/>
      <w:bookmarkEnd w:id="0"/>
      <w:r w:rsidR="00851739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56)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Taxonomy of Education Objective Handbook : Cognitive </w:t>
      </w:r>
    </w:p>
    <w:p w:rsidR="00742831" w:rsidRPr="00A80E52" w:rsidRDefault="00851739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>Domain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. New</w:t>
      </w:r>
      <w:r w:rsidR="00BC6032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York : David Mc Kay Company </w:t>
      </w:r>
    </w:p>
    <w:p w:rsidR="00413DD3" w:rsidRPr="00A80E52" w:rsidRDefault="00742831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</w:pP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>French, T. and C. Karen</w:t>
      </w:r>
      <w:r w:rsidR="00413DD3" w:rsidRPr="00A80E52">
        <w:rPr>
          <w:rFonts w:ascii="TH Sarabun New" w:hAnsi="TH Sarabun New" w:cs="TH Sarabun New" w:hint="cs"/>
          <w:color w:val="000000" w:themeColor="text1"/>
          <w:sz w:val="32"/>
          <w:szCs w:val="32"/>
          <w:cs/>
        </w:rPr>
        <w:t>. (2015)</w:t>
      </w:r>
      <w:r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Effectiveness of Abridged Interactive Lecture </w:t>
      </w:r>
    </w:p>
    <w:p w:rsidR="00742831" w:rsidRPr="00A80E52" w:rsidRDefault="00413DD3" w:rsidP="00BC6032">
      <w:pPr>
        <w:tabs>
          <w:tab w:val="left" w:pos="576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  <w:cs/>
        </w:rPr>
        <w:tab/>
      </w:r>
      <w:r w:rsidR="00742831" w:rsidRPr="00A80E52">
        <w:rPr>
          <w:rFonts w:ascii="TH Sarabun New" w:hAnsi="TH Sarabun New" w:cs="TH Sarabun New"/>
          <w:i/>
          <w:iCs/>
          <w:color w:val="000000" w:themeColor="text1"/>
          <w:sz w:val="32"/>
          <w:szCs w:val="32"/>
        </w:rPr>
        <w:t xml:space="preserve">Demonstrations. </w:t>
      </w:r>
      <w:r w:rsidR="00742831" w:rsidRPr="00A80E52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http://www.piggy.rit.edu/franklin/perc /French.doc </w:t>
      </w:r>
    </w:p>
    <w:p w:rsidR="00E23CE6" w:rsidRPr="00A80E52" w:rsidRDefault="00E23CE6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rial" w:hAnsi="TH Sarabun New" w:cs="TH Sarabun New"/>
          <w:color w:val="000000" w:themeColor="text1"/>
          <w:sz w:val="32"/>
          <w:szCs w:val="32"/>
        </w:rPr>
        <w:t>Wicklund, D. (2003). Individust learning versus cooperative learning in a University</w:t>
      </w:r>
    </w:p>
    <w:p w:rsidR="00E23CE6" w:rsidRPr="00A80E52" w:rsidRDefault="00E23CE6" w:rsidP="00BC603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A80E52">
        <w:rPr>
          <w:rFonts w:ascii="TH Sarabun New" w:eastAsia="Arial" w:hAnsi="TH Sarabun New" w:cs="TH Sarabun New"/>
          <w:color w:val="000000" w:themeColor="text1"/>
          <w:sz w:val="32"/>
          <w:szCs w:val="32"/>
        </w:rPr>
        <w:t xml:space="preserve">Spreadsheet Application Class. </w:t>
      </w:r>
      <w:r w:rsidRPr="00A80E52">
        <w:rPr>
          <w:rFonts w:ascii="TH Sarabun New" w:eastAsia="Arial" w:hAnsi="TH Sarabun New" w:cs="TH Sarabun New"/>
          <w:i/>
          <w:iCs/>
          <w:color w:val="000000" w:themeColor="text1"/>
          <w:sz w:val="32"/>
          <w:szCs w:val="32"/>
        </w:rPr>
        <w:t>Dissertation Abstracts International</w:t>
      </w:r>
      <w:r w:rsidRPr="00A80E52">
        <w:rPr>
          <w:rFonts w:ascii="TH Sarabun New" w:eastAsia="Arial" w:hAnsi="TH Sarabun New" w:cs="TH Sarabun New"/>
          <w:color w:val="000000" w:themeColor="text1"/>
          <w:sz w:val="32"/>
          <w:szCs w:val="32"/>
        </w:rPr>
        <w:t>,</w:t>
      </w:r>
      <w:r w:rsidR="00413DD3" w:rsidRPr="00A80E52">
        <w:rPr>
          <w:rFonts w:ascii="TH Sarabun New" w:eastAsia="Arial" w:hAnsi="TH Sarabun New" w:cs="TH Sarabun New" w:hint="cs"/>
          <w:color w:val="000000" w:themeColor="text1"/>
          <w:sz w:val="32"/>
          <w:szCs w:val="32"/>
          <w:cs/>
        </w:rPr>
        <w:t xml:space="preserve"> </w:t>
      </w:r>
      <w:r w:rsidRPr="00A80E52">
        <w:rPr>
          <w:rFonts w:ascii="TH Sarabun New" w:eastAsia="Arial" w:hAnsi="TH Sarabun New" w:cs="TH Sarabun New"/>
          <w:color w:val="000000" w:themeColor="text1"/>
          <w:sz w:val="32"/>
          <w:szCs w:val="32"/>
        </w:rPr>
        <w:t>63(10), 3457-A</w:t>
      </w:r>
    </w:p>
    <w:p w:rsidR="00742831" w:rsidRPr="00A80E52" w:rsidRDefault="00742831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FD2130" w:rsidRPr="00A80E52" w:rsidRDefault="00FD2130" w:rsidP="00BC6032">
      <w:pPr>
        <w:tabs>
          <w:tab w:val="left" w:pos="576"/>
        </w:tabs>
        <w:spacing w:after="0" w:line="240" w:lineRule="auto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sectPr w:rsidR="00FD2130" w:rsidRPr="00A80E52" w:rsidSect="00B0722A">
      <w:headerReference w:type="default" r:id="rId7"/>
      <w:pgSz w:w="11906" w:h="16838" w:code="9"/>
      <w:pgMar w:top="2160" w:right="1440" w:bottom="1440" w:left="2160" w:header="1440" w:footer="1440" w:gutter="0"/>
      <w:pgNumType w:start="10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72E2" w:rsidRDefault="00B772E2" w:rsidP="002E530C">
      <w:pPr>
        <w:spacing w:after="0" w:line="240" w:lineRule="auto"/>
      </w:pPr>
      <w:r>
        <w:separator/>
      </w:r>
    </w:p>
  </w:endnote>
  <w:endnote w:type="continuationSeparator" w:id="0">
    <w:p w:rsidR="00B772E2" w:rsidRDefault="00B772E2" w:rsidP="002E5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C75492C-413C-4263-86A4-DE00EA34B11D}"/>
    <w:embedBold r:id="rId2" w:fontKey="{9AC4F480-0156-478B-9339-46C8D68D9503}"/>
    <w:embedItalic r:id="rId3" w:fontKey="{412BB559-AE0C-4E7E-8FC3-375469564126}"/>
    <w:embedBoldItalic r:id="rId4" w:fontKey="{BF0DB623-4E80-4301-A0C9-F1128D9A6FE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699A0498-AAD2-4600-8AA7-98F3D4F79A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90FDFCF3-8D34-4BEA-9F4D-FF0B71DB89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482872-D222-4F9B-94FF-656C2CBE46C1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EFD78B7E-CAAF-4733-8170-E172E8657D18}"/>
    <w:embedBold r:id="rId9" w:fontKey="{31BFDC21-1F56-47DE-A8C9-6918EDB9210D}"/>
    <w:embedItalic r:id="rId10" w:fontKey="{72BB84AB-A78C-4888-8A2A-394E7E645747}"/>
    <w:embedBoldItalic r:id="rId11" w:fontKey="{E2090D59-6781-4DCD-8D8B-1CEC0CB31D6D}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DB773822-50A4-4406-9341-0AD06D2A269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72E2" w:rsidRDefault="00B772E2" w:rsidP="002E530C">
      <w:pPr>
        <w:spacing w:after="0" w:line="240" w:lineRule="auto"/>
      </w:pPr>
      <w:r>
        <w:separator/>
      </w:r>
    </w:p>
  </w:footnote>
  <w:footnote w:type="continuationSeparator" w:id="0">
    <w:p w:rsidR="00B772E2" w:rsidRDefault="00B772E2" w:rsidP="002E53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30C" w:rsidRPr="00BC6032" w:rsidRDefault="002E530C">
    <w:pPr>
      <w:pStyle w:val="a4"/>
      <w:jc w:val="right"/>
      <w:rPr>
        <w:rFonts w:ascii="TH Sarabun New" w:hAnsi="TH Sarabun New" w:cs="TH Sarabun New"/>
        <w:sz w:val="32"/>
        <w:szCs w:val="32"/>
      </w:rPr>
    </w:pPr>
    <w:r w:rsidRPr="00BC6032">
      <w:rPr>
        <w:rFonts w:ascii="TH Sarabun New" w:hAnsi="TH Sarabun New" w:cs="TH Sarabun New"/>
        <w:sz w:val="32"/>
        <w:szCs w:val="32"/>
      </w:rPr>
      <w:fldChar w:fldCharType="begin"/>
    </w:r>
    <w:r w:rsidRPr="00BC6032">
      <w:rPr>
        <w:rFonts w:ascii="TH Sarabun New" w:hAnsi="TH Sarabun New" w:cs="TH Sarabun New"/>
        <w:sz w:val="32"/>
        <w:szCs w:val="32"/>
      </w:rPr>
      <w:instrText xml:space="preserve"> PAGE   \* MERGEFORMAT </w:instrText>
    </w:r>
    <w:r w:rsidRPr="00BC6032">
      <w:rPr>
        <w:rFonts w:ascii="TH Sarabun New" w:hAnsi="TH Sarabun New" w:cs="TH Sarabun New"/>
        <w:sz w:val="32"/>
        <w:szCs w:val="32"/>
      </w:rPr>
      <w:fldChar w:fldCharType="separate"/>
    </w:r>
    <w:r w:rsidR="009A3F0B">
      <w:rPr>
        <w:rFonts w:ascii="TH Sarabun New" w:hAnsi="TH Sarabun New" w:cs="TH Sarabun New"/>
        <w:noProof/>
        <w:sz w:val="32"/>
        <w:szCs w:val="32"/>
      </w:rPr>
      <w:t>106</w:t>
    </w:r>
    <w:r w:rsidRPr="00BC6032">
      <w:rPr>
        <w:rFonts w:ascii="TH Sarabun New" w:hAnsi="TH Sarabun New" w:cs="TH Sarabun New"/>
        <w:noProof/>
        <w:sz w:val="32"/>
        <w:szCs w:val="3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649"/>
    <w:rsid w:val="00010513"/>
    <w:rsid w:val="00030FC4"/>
    <w:rsid w:val="00045680"/>
    <w:rsid w:val="00092AF6"/>
    <w:rsid w:val="000A7607"/>
    <w:rsid w:val="000F54B0"/>
    <w:rsid w:val="00104036"/>
    <w:rsid w:val="00110258"/>
    <w:rsid w:val="00113071"/>
    <w:rsid w:val="001231AB"/>
    <w:rsid w:val="00150245"/>
    <w:rsid w:val="001811D6"/>
    <w:rsid w:val="001B228C"/>
    <w:rsid w:val="001D69DD"/>
    <w:rsid w:val="001F0F68"/>
    <w:rsid w:val="002047EF"/>
    <w:rsid w:val="0028091E"/>
    <w:rsid w:val="002813F3"/>
    <w:rsid w:val="00295C98"/>
    <w:rsid w:val="00295CD8"/>
    <w:rsid w:val="002C63D8"/>
    <w:rsid w:val="002D2AA3"/>
    <w:rsid w:val="002E1452"/>
    <w:rsid w:val="002E530C"/>
    <w:rsid w:val="00305D46"/>
    <w:rsid w:val="00344BF2"/>
    <w:rsid w:val="00367E00"/>
    <w:rsid w:val="003957D9"/>
    <w:rsid w:val="003B16C7"/>
    <w:rsid w:val="003B51B8"/>
    <w:rsid w:val="003C5016"/>
    <w:rsid w:val="003E662F"/>
    <w:rsid w:val="00413DD3"/>
    <w:rsid w:val="00436BBA"/>
    <w:rsid w:val="004444A6"/>
    <w:rsid w:val="00483544"/>
    <w:rsid w:val="004A183D"/>
    <w:rsid w:val="004A4F4C"/>
    <w:rsid w:val="004B77CB"/>
    <w:rsid w:val="004E0390"/>
    <w:rsid w:val="005F6702"/>
    <w:rsid w:val="00610EA7"/>
    <w:rsid w:val="0062662D"/>
    <w:rsid w:val="00662E14"/>
    <w:rsid w:val="006A5ACE"/>
    <w:rsid w:val="006F0AD3"/>
    <w:rsid w:val="006F4649"/>
    <w:rsid w:val="00712B6A"/>
    <w:rsid w:val="0071516E"/>
    <w:rsid w:val="00742831"/>
    <w:rsid w:val="00743B80"/>
    <w:rsid w:val="00772B22"/>
    <w:rsid w:val="007E70C4"/>
    <w:rsid w:val="008056AC"/>
    <w:rsid w:val="00851739"/>
    <w:rsid w:val="0087337C"/>
    <w:rsid w:val="008C6517"/>
    <w:rsid w:val="008E7B6F"/>
    <w:rsid w:val="009470EF"/>
    <w:rsid w:val="00954799"/>
    <w:rsid w:val="009A3F0B"/>
    <w:rsid w:val="009A7762"/>
    <w:rsid w:val="009B6823"/>
    <w:rsid w:val="009F67FC"/>
    <w:rsid w:val="00A040B7"/>
    <w:rsid w:val="00A25A40"/>
    <w:rsid w:val="00A41112"/>
    <w:rsid w:val="00A564FA"/>
    <w:rsid w:val="00A56746"/>
    <w:rsid w:val="00A715DD"/>
    <w:rsid w:val="00A80E52"/>
    <w:rsid w:val="00AC2ACD"/>
    <w:rsid w:val="00AE7110"/>
    <w:rsid w:val="00B00AD5"/>
    <w:rsid w:val="00B0690B"/>
    <w:rsid w:val="00B0722A"/>
    <w:rsid w:val="00B42303"/>
    <w:rsid w:val="00B772E2"/>
    <w:rsid w:val="00B9273F"/>
    <w:rsid w:val="00BC6032"/>
    <w:rsid w:val="00BF6723"/>
    <w:rsid w:val="00C520C0"/>
    <w:rsid w:val="00C74F9D"/>
    <w:rsid w:val="00C873FB"/>
    <w:rsid w:val="00C95CB9"/>
    <w:rsid w:val="00CA58E5"/>
    <w:rsid w:val="00CB468C"/>
    <w:rsid w:val="00CD61AD"/>
    <w:rsid w:val="00CF458E"/>
    <w:rsid w:val="00D150C8"/>
    <w:rsid w:val="00D24D14"/>
    <w:rsid w:val="00D4342B"/>
    <w:rsid w:val="00D463EE"/>
    <w:rsid w:val="00DA2A9F"/>
    <w:rsid w:val="00DD4310"/>
    <w:rsid w:val="00E00D3D"/>
    <w:rsid w:val="00E1377C"/>
    <w:rsid w:val="00E139AF"/>
    <w:rsid w:val="00E23CE6"/>
    <w:rsid w:val="00E36BAF"/>
    <w:rsid w:val="00E839A8"/>
    <w:rsid w:val="00EE60AF"/>
    <w:rsid w:val="00F25C50"/>
    <w:rsid w:val="00F426D3"/>
    <w:rsid w:val="00F54C4D"/>
    <w:rsid w:val="00F93839"/>
    <w:rsid w:val="00FA2F59"/>
    <w:rsid w:val="00FA55BD"/>
    <w:rsid w:val="00FD2130"/>
    <w:rsid w:val="00FD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AB48"/>
  <w15:chartTrackingRefBased/>
  <w15:docId w15:val="{D10E10E1-00BE-4D40-BA5B-1A95CF9FE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4649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712B6A"/>
    <w:rPr>
      <w:i/>
      <w:iCs/>
    </w:rPr>
  </w:style>
  <w:style w:type="paragraph" w:customStyle="1" w:styleId="Default">
    <w:name w:val="Default"/>
    <w:rsid w:val="00772B22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2E5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2E530C"/>
  </w:style>
  <w:style w:type="paragraph" w:styleId="a6">
    <w:name w:val="footer"/>
    <w:basedOn w:val="a"/>
    <w:link w:val="a7"/>
    <w:uiPriority w:val="99"/>
    <w:unhideWhenUsed/>
    <w:rsid w:val="002E53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2E530C"/>
  </w:style>
  <w:style w:type="paragraph" w:styleId="a8">
    <w:name w:val="Balloon Text"/>
    <w:basedOn w:val="a"/>
    <w:link w:val="a9"/>
    <w:uiPriority w:val="99"/>
    <w:semiHidden/>
    <w:unhideWhenUsed/>
    <w:rsid w:val="002E53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link w:val="a8"/>
    <w:uiPriority w:val="99"/>
    <w:semiHidden/>
    <w:rsid w:val="002E53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1077</Words>
  <Characters>6141</Characters>
  <Application>Microsoft Office Word</Application>
  <DocSecurity>0</DocSecurity>
  <Lines>51</Lines>
  <Paragraphs>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2018-10-05T03:45:00Z</dcterms:created>
  <dcterms:modified xsi:type="dcterms:W3CDTF">2018-10-05T03:45:00Z</dcterms:modified>
</cp:coreProperties>
</file>