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  <w:bookmarkStart w:id="0" w:name="_GoBack"/>
      <w:bookmarkEnd w:id="0"/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A34ADD" w:rsidRDefault="00A34ADD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A34ADD" w:rsidRDefault="00A34ADD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A34ADD" w:rsidRPr="00BA6143" w:rsidRDefault="00A34ADD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7B3FCD" w:rsidRPr="00BA6143" w:rsidRDefault="007B3FCD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color w:val="auto"/>
          <w:sz w:val="40"/>
          <w:szCs w:val="40"/>
          <w:cs/>
        </w:rPr>
      </w:pPr>
      <w:r w:rsidRPr="00BA6143">
        <w:rPr>
          <w:b/>
          <w:bCs/>
          <w:color w:val="auto"/>
          <w:sz w:val="40"/>
          <w:szCs w:val="40"/>
          <w:cs/>
        </w:rPr>
        <w:t>บ</w:t>
      </w:r>
      <w:r w:rsidR="00CB4909" w:rsidRPr="00BA6143">
        <w:rPr>
          <w:rFonts w:hint="cs"/>
          <w:b/>
          <w:bCs/>
          <w:color w:val="auto"/>
          <w:sz w:val="40"/>
          <w:szCs w:val="40"/>
          <w:cs/>
        </w:rPr>
        <w:t>รรณานุกรม</w:t>
      </w:r>
    </w:p>
    <w:p w:rsidR="00924E92" w:rsidRPr="00BA6143" w:rsidRDefault="00924E92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color w:val="auto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Pr="00BA6143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CB4909" w:rsidRDefault="00CB4909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A4211B" w:rsidRDefault="00A4211B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32"/>
          <w:szCs w:val="32"/>
        </w:rPr>
      </w:pPr>
    </w:p>
    <w:p w:rsidR="00E1566D" w:rsidRPr="00BA6143" w:rsidRDefault="00E1566D" w:rsidP="00A34ADD">
      <w:pPr>
        <w:pStyle w:val="Default"/>
        <w:tabs>
          <w:tab w:val="left" w:pos="576"/>
          <w:tab w:val="left" w:pos="864"/>
        </w:tabs>
        <w:spacing w:line="276" w:lineRule="auto"/>
        <w:jc w:val="center"/>
        <w:rPr>
          <w:b/>
          <w:bCs/>
          <w:color w:val="auto"/>
          <w:sz w:val="40"/>
          <w:szCs w:val="40"/>
        </w:rPr>
      </w:pPr>
      <w:r w:rsidRPr="00BA6143">
        <w:rPr>
          <w:b/>
          <w:bCs/>
          <w:color w:val="auto"/>
          <w:sz w:val="40"/>
          <w:szCs w:val="40"/>
          <w:cs/>
        </w:rPr>
        <w:lastRenderedPageBreak/>
        <w:t>บ</w:t>
      </w:r>
      <w:r w:rsidRPr="00BA6143">
        <w:rPr>
          <w:rFonts w:hint="cs"/>
          <w:b/>
          <w:bCs/>
          <w:color w:val="auto"/>
          <w:sz w:val="40"/>
          <w:szCs w:val="40"/>
          <w:cs/>
        </w:rPr>
        <w:t>รรณานุกรม</w:t>
      </w:r>
    </w:p>
    <w:p w:rsidR="002632C3" w:rsidRDefault="002632C3" w:rsidP="00A34ADD">
      <w:pPr>
        <w:tabs>
          <w:tab w:val="left" w:pos="576"/>
          <w:tab w:val="left" w:pos="86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34ADD" w:rsidRDefault="00A34ADD" w:rsidP="00A34ADD">
      <w:pPr>
        <w:tabs>
          <w:tab w:val="left" w:pos="576"/>
          <w:tab w:val="left" w:pos="864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574ECE" w:rsidRPr="00A34ADD" w:rsidRDefault="00574ECE" w:rsidP="00A34ADD">
      <w:pPr>
        <w:tabs>
          <w:tab w:val="left" w:pos="576"/>
          <w:tab w:val="left" w:pos="864"/>
        </w:tabs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970B54">
        <w:rPr>
          <w:rFonts w:ascii="TH SarabunPSK" w:hAnsi="TH SarabunPSK" w:cs="TH SarabunPSK"/>
          <w:sz w:val="32"/>
          <w:szCs w:val="32"/>
          <w:cs/>
        </w:rPr>
        <w:t>นายกิติบดี พรมเกตุ</w:t>
      </w:r>
      <w:r w:rsidR="002632C3">
        <w:rPr>
          <w:rFonts w:ascii="TH SarabunPSK" w:hAnsi="TH SarabunPSK" w:cs="TH SarabunPSK" w:hint="cs"/>
          <w:sz w:val="32"/>
          <w:szCs w:val="32"/>
          <w:cs/>
        </w:rPr>
        <w:t xml:space="preserve"> และคณะ. (</w:t>
      </w:r>
      <w:r w:rsidR="002632C3">
        <w:rPr>
          <w:rFonts w:ascii="TH SarabunPSK" w:hAnsi="TH SarabunPSK" w:cs="TH SarabunPSK"/>
          <w:sz w:val="32"/>
          <w:szCs w:val="32"/>
        </w:rPr>
        <w:t>2556</w:t>
      </w:r>
      <w:r w:rsidR="002632C3">
        <w:rPr>
          <w:rFonts w:ascii="TH SarabunPSK" w:hAnsi="TH SarabunPSK" w:cs="TH SarabunPSK" w:hint="cs"/>
          <w:sz w:val="32"/>
          <w:szCs w:val="32"/>
          <w:cs/>
        </w:rPr>
        <w:t>)</w:t>
      </w:r>
      <w:r w:rsidR="00A34ADD">
        <w:rPr>
          <w:rFonts w:ascii="TH SarabunPSK" w:hAnsi="TH SarabunPSK" w:cs="TH SarabunPSK" w:hint="cs"/>
          <w:sz w:val="32"/>
          <w:szCs w:val="32"/>
          <w:cs/>
        </w:rPr>
        <w:t>.</w:t>
      </w:r>
      <w:r w:rsidR="002632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4ADD">
        <w:rPr>
          <w:rFonts w:ascii="TH SarabunPSK" w:hAnsi="TH SarabunPSK" w:cs="TH SarabunPSK"/>
          <w:i/>
          <w:iCs/>
          <w:sz w:val="32"/>
          <w:szCs w:val="32"/>
          <w:cs/>
        </w:rPr>
        <w:t>การศึกษาคุณสมบัติของดินลมหอบผสมซีเมนต์และ</w:t>
      </w:r>
    </w:p>
    <w:p w:rsidR="002632C3" w:rsidRPr="00F77A63" w:rsidRDefault="00574ECE" w:rsidP="00A34ADD">
      <w:pPr>
        <w:tabs>
          <w:tab w:val="left" w:pos="576"/>
          <w:tab w:val="left" w:pos="864"/>
        </w:tabs>
        <w:spacing w:line="276" w:lineRule="auto"/>
        <w:ind w:firstLine="630"/>
        <w:rPr>
          <w:rFonts w:ascii="TH SarabunPSK" w:hAnsi="TH SarabunPSK" w:cs="TH SarabunPSK"/>
          <w:sz w:val="32"/>
          <w:szCs w:val="32"/>
        </w:rPr>
      </w:pPr>
      <w:r w:rsidRPr="00A34ADD">
        <w:rPr>
          <w:rFonts w:ascii="TH SarabunPSK" w:hAnsi="TH SarabunPSK" w:cs="TH SarabunPSK"/>
          <w:i/>
          <w:iCs/>
          <w:sz w:val="32"/>
          <w:szCs w:val="32"/>
          <w:cs/>
        </w:rPr>
        <w:t>ยิปซัมสังเคราะห์</w:t>
      </w:r>
      <w:r w:rsidR="002632C3" w:rsidRPr="00A34ADD">
        <w:rPr>
          <w:rFonts w:ascii="TH SarabunPSK" w:hAnsi="TH SarabunPSK" w:cs="TH SarabunPSK" w:hint="cs"/>
          <w:i/>
          <w:iCs/>
          <w:sz w:val="32"/>
          <w:szCs w:val="32"/>
          <w:cs/>
        </w:rPr>
        <w:t>.</w:t>
      </w:r>
      <w:r w:rsidR="002632C3" w:rsidRPr="00A34AD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A34ADD">
        <w:rPr>
          <w:rFonts w:ascii="TH SarabunPSK" w:hAnsi="TH SarabunPSK" w:cs="TH SarabunPSK" w:hint="cs"/>
          <w:sz w:val="32"/>
          <w:szCs w:val="32"/>
          <w:cs/>
        </w:rPr>
        <w:t>(วิทยานิพนธ์ปริญญามหาบัณฑิต)</w:t>
      </w:r>
      <w:r w:rsidR="002632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ADD" w:rsidRPr="00C067D5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A34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ADD">
        <w:rPr>
          <w:rFonts w:ascii="TH SarabunPSK" w:hAnsi="TH SarabunPSK" w:cs="TH SarabunPSK"/>
          <w:sz w:val="32"/>
          <w:szCs w:val="32"/>
        </w:rPr>
        <w:t xml:space="preserve">: </w:t>
      </w:r>
      <w:r w:rsidR="002632C3">
        <w:rPr>
          <w:rFonts w:ascii="TH SarabunPSK" w:hAnsi="TH SarabunPSK" w:cs="TH SarabunPSK" w:hint="cs"/>
          <w:sz w:val="32"/>
          <w:szCs w:val="32"/>
          <w:cs/>
        </w:rPr>
        <w:t>มหาวิทยาลัยขอนแก่น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20E72" w:rsidRDefault="00D20E72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bCs/>
          <w:sz w:val="32"/>
          <w:szCs w:val="32"/>
        </w:rPr>
      </w:pPr>
      <w:r w:rsidRPr="00BF5D93">
        <w:rPr>
          <w:sz w:val="32"/>
          <w:szCs w:val="32"/>
          <w:cs/>
        </w:rPr>
        <w:t>จรูญ เจริญเนตรกุล.</w:t>
      </w:r>
      <w:r>
        <w:rPr>
          <w:rFonts w:hint="cs"/>
          <w:sz w:val="32"/>
          <w:szCs w:val="32"/>
          <w:cs/>
        </w:rPr>
        <w:t xml:space="preserve"> (</w:t>
      </w:r>
      <w:r w:rsidRPr="00BF5D93">
        <w:rPr>
          <w:sz w:val="32"/>
          <w:szCs w:val="32"/>
        </w:rPr>
        <w:t>2557</w:t>
      </w:r>
      <w:r>
        <w:rPr>
          <w:rFonts w:hint="cs"/>
          <w:sz w:val="32"/>
          <w:szCs w:val="32"/>
          <w:cs/>
        </w:rPr>
        <w:t>)</w:t>
      </w:r>
      <w:r>
        <w:rPr>
          <w:sz w:val="32"/>
          <w:szCs w:val="32"/>
        </w:rPr>
        <w:t>.</w:t>
      </w:r>
      <w:r w:rsidRPr="00BF5D93">
        <w:rPr>
          <w:sz w:val="32"/>
          <w:szCs w:val="32"/>
          <w:cs/>
        </w:rPr>
        <w:t xml:space="preserve"> อิฐบล็อกประสานที่มีส่วนผสมเถ้าและกะลาปาล์มน้ำมัน</w:t>
      </w:r>
      <w:r w:rsidRPr="00BF5D93">
        <w:rPr>
          <w:sz w:val="32"/>
          <w:szCs w:val="32"/>
        </w:rPr>
        <w:t xml:space="preserve">. </w:t>
      </w:r>
      <w:r w:rsidRPr="00A34ADD">
        <w:rPr>
          <w:i/>
          <w:iCs/>
          <w:spacing w:val="8"/>
          <w:sz w:val="32"/>
          <w:szCs w:val="32"/>
          <w:shd w:val="clear" w:color="auto" w:fill="FFFFFF"/>
          <w:cs/>
        </w:rPr>
        <w:t>วารสารการพัฒนาชุมชนและคุณภาพชีวิต</w:t>
      </w:r>
      <w:r>
        <w:rPr>
          <w:sz w:val="32"/>
          <w:szCs w:val="32"/>
        </w:rPr>
        <w:t xml:space="preserve">, </w:t>
      </w:r>
      <w:r w:rsidRPr="00BF5D93">
        <w:rPr>
          <w:sz w:val="32"/>
          <w:szCs w:val="32"/>
        </w:rPr>
        <w:t>2(1)</w:t>
      </w:r>
      <w:r w:rsidR="00A34ADD">
        <w:rPr>
          <w:sz w:val="32"/>
          <w:szCs w:val="32"/>
        </w:rPr>
        <w:t>,</w:t>
      </w:r>
      <w:r>
        <w:rPr>
          <w:rFonts w:hint="cs"/>
          <w:sz w:val="32"/>
          <w:szCs w:val="32"/>
          <w:cs/>
        </w:rPr>
        <w:t xml:space="preserve"> </w:t>
      </w:r>
      <w:r w:rsidR="00A72527">
        <w:rPr>
          <w:bCs/>
          <w:sz w:val="32"/>
          <w:szCs w:val="32"/>
        </w:rPr>
        <w:t>103</w:t>
      </w:r>
      <w:r w:rsidR="00A72527">
        <w:rPr>
          <w:rFonts w:hint="cs"/>
          <w:bCs/>
          <w:sz w:val="32"/>
          <w:szCs w:val="32"/>
          <w:cs/>
        </w:rPr>
        <w:t>-</w:t>
      </w:r>
      <w:r w:rsidRPr="00BF5D93">
        <w:rPr>
          <w:bCs/>
          <w:sz w:val="32"/>
          <w:szCs w:val="32"/>
        </w:rPr>
        <w:t>112.</w:t>
      </w:r>
    </w:p>
    <w:p w:rsidR="00D20E72" w:rsidRDefault="00D20E72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sz w:val="32"/>
          <w:szCs w:val="32"/>
        </w:rPr>
      </w:pPr>
      <w:proofErr w:type="spellStart"/>
      <w:r>
        <w:rPr>
          <w:sz w:val="32"/>
          <w:szCs w:val="32"/>
          <w:cs/>
        </w:rPr>
        <w:t>ชัชว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ลย์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เศรษฐ</w:t>
      </w:r>
      <w:proofErr w:type="spellEnd"/>
      <w:r>
        <w:rPr>
          <w:sz w:val="32"/>
          <w:szCs w:val="32"/>
          <w:cs/>
        </w:rPr>
        <w:t>บุตร</w:t>
      </w:r>
      <w:r>
        <w:rPr>
          <w:sz w:val="32"/>
          <w:szCs w:val="32"/>
        </w:rPr>
        <w:t xml:space="preserve"> (2552). </w:t>
      </w:r>
      <w:r w:rsidRPr="00A34ADD">
        <w:rPr>
          <w:i/>
          <w:iCs/>
          <w:sz w:val="32"/>
          <w:szCs w:val="32"/>
          <w:cs/>
        </w:rPr>
        <w:t>คอนกรีตเทคโนโลยี</w:t>
      </w:r>
      <w:r w:rsidRPr="00A34ADD">
        <w:rPr>
          <w:i/>
          <w:i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กรุงเทพ</w:t>
      </w:r>
      <w:r>
        <w:rPr>
          <w:rFonts w:hint="cs"/>
          <w:sz w:val="32"/>
          <w:szCs w:val="32"/>
          <w:cs/>
        </w:rPr>
        <w:t xml:space="preserve">ฯ </w:t>
      </w:r>
      <w:r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คอนกรีตผสมเสร็จซี</w:t>
      </w:r>
      <w:proofErr w:type="spellStart"/>
      <w:r>
        <w:rPr>
          <w:rFonts w:hint="cs"/>
          <w:sz w:val="32"/>
          <w:szCs w:val="32"/>
          <w:cs/>
        </w:rPr>
        <w:t>แพ็ค</w:t>
      </w:r>
      <w:proofErr w:type="spellEnd"/>
      <w:r w:rsidR="00A34ADD">
        <w:rPr>
          <w:sz w:val="32"/>
          <w:szCs w:val="32"/>
        </w:rPr>
        <w:t>.</w:t>
      </w:r>
    </w:p>
    <w:p w:rsidR="00D20E72" w:rsidRDefault="00D20E72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color w:val="auto"/>
          <w:sz w:val="32"/>
          <w:szCs w:val="32"/>
        </w:rPr>
      </w:pPr>
      <w:r>
        <w:rPr>
          <w:color w:val="auto"/>
          <w:sz w:val="32"/>
          <w:szCs w:val="32"/>
          <w:cs/>
        </w:rPr>
        <w:t xml:space="preserve">ชัย </w:t>
      </w:r>
      <w:r w:rsidRPr="00C659AF">
        <w:rPr>
          <w:color w:val="auto"/>
          <w:sz w:val="32"/>
          <w:szCs w:val="32"/>
          <w:cs/>
        </w:rPr>
        <w:t>จาตุรพิ</w:t>
      </w:r>
      <w:proofErr w:type="spellStart"/>
      <w:r w:rsidRPr="00C659AF">
        <w:rPr>
          <w:color w:val="auto"/>
          <w:sz w:val="32"/>
          <w:szCs w:val="32"/>
          <w:cs/>
        </w:rPr>
        <w:t>ทักษ์</w:t>
      </w:r>
      <w:proofErr w:type="spellEnd"/>
      <w:r w:rsidRPr="00C659AF">
        <w:rPr>
          <w:color w:val="auto"/>
          <w:sz w:val="32"/>
          <w:szCs w:val="32"/>
          <w:cs/>
        </w:rPr>
        <w:t xml:space="preserve">กุล และ ปริญญา จินดาประเสริฐ. </w:t>
      </w:r>
      <w:proofErr w:type="gramStart"/>
      <w:r w:rsidRPr="00C659AF">
        <w:rPr>
          <w:color w:val="auto"/>
          <w:sz w:val="32"/>
          <w:szCs w:val="32"/>
        </w:rPr>
        <w:t>(255</w:t>
      </w:r>
      <w:r w:rsidRPr="00C659AF">
        <w:rPr>
          <w:rFonts w:hint="cs"/>
          <w:color w:val="auto"/>
          <w:sz w:val="32"/>
          <w:szCs w:val="32"/>
          <w:cs/>
        </w:rPr>
        <w:t>5</w:t>
      </w:r>
      <w:r w:rsidRPr="00A34ADD">
        <w:rPr>
          <w:color w:val="auto"/>
          <w:sz w:val="32"/>
          <w:szCs w:val="32"/>
        </w:rPr>
        <w:t>)</w:t>
      </w:r>
      <w:r w:rsidRPr="00A34ADD">
        <w:rPr>
          <w:i/>
          <w:iCs/>
          <w:color w:val="auto"/>
          <w:sz w:val="32"/>
          <w:szCs w:val="32"/>
        </w:rPr>
        <w:t xml:space="preserve">. </w:t>
      </w:r>
      <w:r w:rsidRPr="00A34ADD">
        <w:rPr>
          <w:i/>
          <w:iCs/>
          <w:color w:val="auto"/>
          <w:sz w:val="32"/>
          <w:szCs w:val="32"/>
          <w:cs/>
        </w:rPr>
        <w:t>ปูนซีเมนต์</w:t>
      </w:r>
      <w:proofErr w:type="spellStart"/>
      <w:r w:rsidRPr="00A34ADD">
        <w:rPr>
          <w:i/>
          <w:iCs/>
          <w:color w:val="auto"/>
          <w:sz w:val="32"/>
          <w:szCs w:val="32"/>
          <w:cs/>
        </w:rPr>
        <w:t>ปอซ</w:t>
      </w:r>
      <w:proofErr w:type="spellEnd"/>
      <w:r w:rsidRPr="00A34ADD">
        <w:rPr>
          <w:i/>
          <w:iCs/>
          <w:color w:val="auto"/>
          <w:sz w:val="32"/>
          <w:szCs w:val="32"/>
          <w:cs/>
        </w:rPr>
        <w:t>โซลาน และ คอนกรีต.</w:t>
      </w:r>
      <w:proofErr w:type="gramEnd"/>
      <w:r w:rsidRPr="00C659AF">
        <w:rPr>
          <w:color w:val="auto"/>
          <w:sz w:val="32"/>
          <w:szCs w:val="32"/>
          <w:cs/>
        </w:rPr>
        <w:t xml:space="preserve">  กรุงเทพ ฯ</w:t>
      </w:r>
      <w:r w:rsidRPr="00C659AF">
        <w:rPr>
          <w:color w:val="auto"/>
          <w:sz w:val="32"/>
          <w:szCs w:val="32"/>
        </w:rPr>
        <w:t xml:space="preserve"> : </w:t>
      </w:r>
      <w:r w:rsidRPr="00C659AF">
        <w:rPr>
          <w:color w:val="auto"/>
          <w:sz w:val="32"/>
          <w:szCs w:val="32"/>
          <w:cs/>
        </w:rPr>
        <w:t>สมาคมคอนกรีตไทย (</w:t>
      </w:r>
      <w:proofErr w:type="spellStart"/>
      <w:r w:rsidRPr="00C659AF">
        <w:rPr>
          <w:color w:val="auto"/>
          <w:sz w:val="32"/>
          <w:szCs w:val="32"/>
          <w:cs/>
        </w:rPr>
        <w:t>ส.ค.ท.</w:t>
      </w:r>
      <w:proofErr w:type="spellEnd"/>
      <w:r w:rsidRPr="00C659AF">
        <w:rPr>
          <w:color w:val="auto"/>
          <w:sz w:val="32"/>
          <w:szCs w:val="32"/>
          <w:cs/>
        </w:rPr>
        <w:t>).</w:t>
      </w:r>
    </w:p>
    <w:p w:rsidR="00B97EA2" w:rsidRPr="00B97EA2" w:rsidRDefault="00B97EA2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color w:val="auto"/>
          <w:sz w:val="32"/>
          <w:szCs w:val="32"/>
        </w:rPr>
      </w:pPr>
      <w:proofErr w:type="spellStart"/>
      <w:r w:rsidRPr="00B97EA2">
        <w:rPr>
          <w:rFonts w:eastAsia="Cordia New"/>
          <w:sz w:val="32"/>
          <w:szCs w:val="32"/>
          <w:cs/>
          <w:lang w:val="en-GB"/>
        </w:rPr>
        <w:t>ณิ</w:t>
      </w:r>
      <w:proofErr w:type="spellEnd"/>
      <w:r w:rsidRPr="00B97EA2">
        <w:rPr>
          <w:rFonts w:eastAsia="Cordia New"/>
          <w:sz w:val="32"/>
          <w:szCs w:val="32"/>
          <w:cs/>
          <w:lang w:val="en-GB"/>
        </w:rPr>
        <w:t xml:space="preserve">ชาดา </w:t>
      </w:r>
      <w:proofErr w:type="spellStart"/>
      <w:r w:rsidRPr="00B97EA2">
        <w:rPr>
          <w:rFonts w:eastAsia="Cordia New"/>
          <w:sz w:val="32"/>
          <w:szCs w:val="32"/>
          <w:cs/>
          <w:lang w:val="en-GB"/>
        </w:rPr>
        <w:t>ฉัตรสถาปัตย</w:t>
      </w:r>
      <w:proofErr w:type="spellEnd"/>
      <w:r w:rsidRPr="00B97EA2">
        <w:rPr>
          <w:rFonts w:eastAsia="Cordia New"/>
          <w:sz w:val="32"/>
          <w:szCs w:val="32"/>
          <w:cs/>
          <w:lang w:val="en-GB"/>
        </w:rPr>
        <w:t>กุล</w:t>
      </w:r>
      <w:r w:rsidRPr="00B97EA2">
        <w:rPr>
          <w:rFonts w:eastAsia="Cordia New"/>
          <w:sz w:val="32"/>
          <w:szCs w:val="32"/>
          <w:lang w:val="en-GB"/>
        </w:rPr>
        <w:t xml:space="preserve"> </w:t>
      </w:r>
      <w:r w:rsidRPr="00B97EA2">
        <w:rPr>
          <w:rFonts w:eastAsia="Cordia New"/>
          <w:sz w:val="32"/>
          <w:szCs w:val="32"/>
          <w:cs/>
          <w:lang w:val="en-GB"/>
        </w:rPr>
        <w:t>และคณะ</w:t>
      </w:r>
      <w:r w:rsidRPr="00B97EA2">
        <w:rPr>
          <w:rFonts w:eastAsia="Cordia New"/>
          <w:i/>
          <w:iCs/>
          <w:sz w:val="32"/>
          <w:szCs w:val="32"/>
        </w:rPr>
        <w:t>.</w:t>
      </w:r>
      <w:r w:rsidRPr="00B97EA2">
        <w:rPr>
          <w:rFonts w:eastAsia="Cordia New"/>
          <w:sz w:val="32"/>
          <w:szCs w:val="32"/>
          <w:cs/>
        </w:rPr>
        <w:t xml:space="preserve"> (2556). ความเป็นไปได้ของ</w:t>
      </w:r>
      <w:r>
        <w:rPr>
          <w:rFonts w:eastAsia="Cordia New"/>
          <w:sz w:val="32"/>
          <w:szCs w:val="32"/>
          <w:cs/>
        </w:rPr>
        <w:t>การใช้กากตะกอนเคมีจากการผลิตน้</w:t>
      </w:r>
      <w:r>
        <w:rPr>
          <w:rFonts w:eastAsia="Cordia New" w:hint="cs"/>
          <w:sz w:val="32"/>
          <w:szCs w:val="32"/>
          <w:cs/>
        </w:rPr>
        <w:t>ำ</w:t>
      </w:r>
      <w:r>
        <w:rPr>
          <w:rFonts w:eastAsia="Cordia New"/>
          <w:sz w:val="32"/>
          <w:szCs w:val="32"/>
          <w:cs/>
        </w:rPr>
        <w:t>ประปาร่วมกับปูนซีเมนต์ในซีเมนต์</w:t>
      </w:r>
      <w:proofErr w:type="spellStart"/>
      <w:r w:rsidRPr="00B97EA2">
        <w:rPr>
          <w:rFonts w:eastAsia="Cordia New"/>
          <w:sz w:val="32"/>
          <w:szCs w:val="32"/>
          <w:cs/>
        </w:rPr>
        <w:t>มอร์ต้า</w:t>
      </w:r>
      <w:proofErr w:type="spellEnd"/>
      <w:r w:rsidRPr="00B97EA2">
        <w:rPr>
          <w:rFonts w:eastAsia="Cordia New"/>
          <w:sz w:val="32"/>
          <w:szCs w:val="32"/>
          <w:cs/>
        </w:rPr>
        <w:t xml:space="preserve">และอิฐบล็อกประสาน. </w:t>
      </w:r>
      <w:r w:rsidRPr="00A34ADD">
        <w:rPr>
          <w:rFonts w:eastAsia="Cordia New"/>
          <w:i/>
          <w:iCs/>
          <w:sz w:val="32"/>
          <w:szCs w:val="32"/>
          <w:cs/>
        </w:rPr>
        <w:t xml:space="preserve">วารสาร </w:t>
      </w:r>
      <w:proofErr w:type="spellStart"/>
      <w:r w:rsidRPr="00A34ADD">
        <w:rPr>
          <w:i/>
          <w:iCs/>
          <w:color w:val="333333"/>
          <w:sz w:val="32"/>
          <w:szCs w:val="32"/>
          <w:shd w:val="clear" w:color="auto" w:fill="FFFFFF"/>
        </w:rPr>
        <w:t>Rajabhat</w:t>
      </w:r>
      <w:proofErr w:type="spellEnd"/>
      <w:r w:rsidRPr="00A34ADD">
        <w:rPr>
          <w:i/>
          <w:iCs/>
          <w:color w:val="333333"/>
          <w:sz w:val="32"/>
          <w:szCs w:val="32"/>
          <w:shd w:val="clear" w:color="auto" w:fill="FFFFFF"/>
        </w:rPr>
        <w:t xml:space="preserve"> Journal of Sciences, Humanities &amp; Social sciences,</w:t>
      </w:r>
      <w:r>
        <w:rPr>
          <w:rFonts w:hint="cs"/>
          <w:color w:val="333333"/>
          <w:sz w:val="32"/>
          <w:szCs w:val="32"/>
          <w:shd w:val="clear" w:color="auto" w:fill="FFFFFF"/>
          <w:cs/>
        </w:rPr>
        <w:t xml:space="preserve"> 13(1)</w:t>
      </w:r>
      <w:r w:rsidR="00A34ADD">
        <w:rPr>
          <w:color w:val="333333"/>
          <w:sz w:val="32"/>
          <w:szCs w:val="32"/>
          <w:shd w:val="clear" w:color="auto" w:fill="FFFFFF"/>
        </w:rPr>
        <w:t>,</w:t>
      </w:r>
      <w:r>
        <w:rPr>
          <w:color w:val="333333"/>
          <w:sz w:val="32"/>
          <w:szCs w:val="32"/>
          <w:shd w:val="clear" w:color="auto" w:fill="FFFFFF"/>
        </w:rPr>
        <w:t xml:space="preserve"> 48-54.</w:t>
      </w:r>
    </w:p>
    <w:p w:rsidR="00D20E72" w:rsidRPr="00D20E72" w:rsidRDefault="00D20E72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C067D5">
        <w:rPr>
          <w:rFonts w:ascii="TH SarabunPSK" w:hAnsi="TH SarabunPSK" w:cs="TH SarabunPSK"/>
          <w:sz w:val="32"/>
          <w:szCs w:val="32"/>
          <w:cs/>
        </w:rPr>
        <w:t>ธนาภรณ์</w:t>
      </w:r>
      <w:proofErr w:type="spellEnd"/>
      <w:r w:rsidRPr="00C067D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067D5">
        <w:rPr>
          <w:rFonts w:ascii="TH SarabunPSK" w:hAnsi="TH SarabunPSK" w:cs="TH SarabunPSK"/>
          <w:sz w:val="32"/>
          <w:szCs w:val="32"/>
          <w:cs/>
        </w:rPr>
        <w:t>ถิตย์</w:t>
      </w:r>
      <w:proofErr w:type="spellEnd"/>
      <w:r w:rsidRPr="00C067D5">
        <w:rPr>
          <w:rFonts w:ascii="TH SarabunPSK" w:hAnsi="TH SarabunPSK" w:cs="TH SarabunPSK"/>
          <w:sz w:val="32"/>
          <w:szCs w:val="32"/>
          <w:cs/>
        </w:rPr>
        <w:t>ผ่อง</w:t>
      </w:r>
      <w:r w:rsidRPr="00C067D5">
        <w:rPr>
          <w:rFonts w:ascii="TH SarabunPSK" w:hAnsi="TH SarabunPSK" w:cs="TH SarabunPSK"/>
          <w:sz w:val="32"/>
          <w:szCs w:val="32"/>
        </w:rPr>
        <w:t xml:space="preserve">. </w:t>
      </w:r>
      <w:r w:rsidRPr="00C067D5">
        <w:rPr>
          <w:rFonts w:ascii="TH SarabunPSK" w:hAnsi="TH SarabunPSK" w:cs="TH SarabunPSK"/>
          <w:sz w:val="32"/>
          <w:szCs w:val="32"/>
          <w:cs/>
        </w:rPr>
        <w:t>(</w:t>
      </w:r>
      <w:r w:rsidRPr="00C067D5">
        <w:rPr>
          <w:rFonts w:ascii="TH SarabunPSK" w:hAnsi="TH SarabunPSK" w:cs="TH SarabunPSK"/>
          <w:sz w:val="32"/>
          <w:szCs w:val="32"/>
        </w:rPr>
        <w:t>255</w:t>
      </w:r>
      <w:r w:rsidRPr="00C067D5">
        <w:rPr>
          <w:rFonts w:ascii="TH SarabunPSK" w:hAnsi="TH SarabunPSK" w:cs="TH SarabunPSK" w:hint="cs"/>
          <w:sz w:val="32"/>
          <w:szCs w:val="32"/>
          <w:cs/>
        </w:rPr>
        <w:t>8</w:t>
      </w:r>
      <w:r w:rsidRPr="00C067D5">
        <w:rPr>
          <w:rFonts w:ascii="TH SarabunPSK" w:hAnsi="TH SarabunPSK" w:cs="TH SarabunPSK"/>
          <w:sz w:val="32"/>
          <w:szCs w:val="32"/>
          <w:cs/>
        </w:rPr>
        <w:t>)</w:t>
      </w:r>
      <w:r w:rsidRPr="00C067D5">
        <w:rPr>
          <w:rFonts w:ascii="TH SarabunPSK" w:hAnsi="TH SarabunPSK" w:cs="TH SarabunPSK"/>
          <w:sz w:val="32"/>
          <w:szCs w:val="32"/>
        </w:rPr>
        <w:t xml:space="preserve">. </w:t>
      </w:r>
      <w:r w:rsidRPr="00A34ADD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การปรับปรุงคุณภาพดินลมหอบขอนแก่นด้วยปูนซีเมนต์และยิปซัมสังเคราะห์สำหรับชั้นรองพื้นทาง</w:t>
      </w:r>
      <w:r w:rsidRPr="00A34ADD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.</w:t>
      </w:r>
      <w:r w:rsidRPr="00C067D5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A34ADD">
        <w:rPr>
          <w:rFonts w:ascii="TH SarabunPSK" w:hAnsi="TH SarabunPSK" w:cs="TH SarabunPSK" w:hint="cs"/>
          <w:sz w:val="32"/>
          <w:szCs w:val="32"/>
          <w:cs/>
        </w:rPr>
        <w:t>(</w:t>
      </w:r>
      <w:r w:rsidRPr="00C067D5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A34ADD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C067D5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A34ADD">
        <w:rPr>
          <w:rFonts w:ascii="TH SarabunPSK" w:hAnsi="TH SarabunPSK" w:cs="TH SarabunPSK" w:hint="cs"/>
          <w:sz w:val="32"/>
          <w:szCs w:val="32"/>
          <w:cs/>
        </w:rPr>
        <w:t>)</w:t>
      </w:r>
      <w:r w:rsidRPr="00C067D5">
        <w:rPr>
          <w:rFonts w:ascii="TH SarabunPSK" w:hAnsi="TH SarabunPSK" w:cs="TH SarabunPSK"/>
          <w:sz w:val="32"/>
          <w:szCs w:val="32"/>
        </w:rPr>
        <w:t xml:space="preserve"> </w:t>
      </w:r>
      <w:r w:rsidR="00A34ADD" w:rsidRPr="00C067D5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="00A34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ADD">
        <w:rPr>
          <w:rFonts w:ascii="TH SarabunPSK" w:hAnsi="TH SarabunPSK" w:cs="TH SarabunPSK"/>
          <w:sz w:val="32"/>
          <w:szCs w:val="32"/>
        </w:rPr>
        <w:t xml:space="preserve">: </w:t>
      </w:r>
      <w:r w:rsidRPr="00C067D5">
        <w:rPr>
          <w:rFonts w:ascii="TH SarabunPSK" w:hAnsi="TH SarabunPSK" w:cs="TH SarabunPSK" w:hint="cs"/>
          <w:sz w:val="32"/>
          <w:szCs w:val="32"/>
          <w:cs/>
        </w:rPr>
        <w:t>มหาวิทยาลัยขอนแก่น</w:t>
      </w:r>
      <w:r w:rsidRPr="00C067D5">
        <w:rPr>
          <w:rFonts w:ascii="TH SarabunPSK" w:hAnsi="TH SarabunPSK" w:cs="TH SarabunPSK"/>
          <w:sz w:val="32"/>
          <w:szCs w:val="32"/>
        </w:rPr>
        <w:t>.</w:t>
      </w:r>
      <w:r w:rsidRPr="00C067D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20E72" w:rsidRPr="00D20E72" w:rsidRDefault="00D20E72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rFonts w:eastAsia="Cordia New"/>
          <w:sz w:val="32"/>
          <w:szCs w:val="32"/>
        </w:rPr>
      </w:pPr>
      <w:r w:rsidRPr="00F82897">
        <w:rPr>
          <w:color w:val="auto"/>
          <w:sz w:val="32"/>
          <w:szCs w:val="32"/>
          <w:cs/>
        </w:rPr>
        <w:t>นพปฎล</w:t>
      </w:r>
      <w:r w:rsidRPr="00F82897">
        <w:rPr>
          <w:color w:val="auto"/>
          <w:sz w:val="32"/>
          <w:szCs w:val="32"/>
        </w:rPr>
        <w:t xml:space="preserve"> </w:t>
      </w:r>
      <w:r w:rsidRPr="00F82897">
        <w:rPr>
          <w:color w:val="auto"/>
          <w:sz w:val="32"/>
          <w:szCs w:val="32"/>
          <w:cs/>
        </w:rPr>
        <w:t>เสงี่ยมศักดิ์</w:t>
      </w:r>
      <w:r w:rsidRPr="00F82897">
        <w:rPr>
          <w:color w:val="auto"/>
          <w:sz w:val="32"/>
          <w:szCs w:val="32"/>
        </w:rPr>
        <w:t xml:space="preserve"> </w:t>
      </w:r>
      <w:r w:rsidRPr="00F82897">
        <w:rPr>
          <w:color w:val="auto"/>
          <w:sz w:val="32"/>
          <w:szCs w:val="32"/>
          <w:cs/>
        </w:rPr>
        <w:t>และพงศกร</w:t>
      </w:r>
      <w:r w:rsidRPr="00F82897">
        <w:rPr>
          <w:color w:val="auto"/>
          <w:sz w:val="32"/>
          <w:szCs w:val="32"/>
        </w:rPr>
        <w:t xml:space="preserve"> </w:t>
      </w:r>
      <w:r w:rsidRPr="00F82897">
        <w:rPr>
          <w:color w:val="auto"/>
          <w:sz w:val="32"/>
          <w:szCs w:val="32"/>
          <w:cs/>
        </w:rPr>
        <w:t>พรรณ</w:t>
      </w:r>
      <w:proofErr w:type="spellStart"/>
      <w:r w:rsidRPr="00F82897">
        <w:rPr>
          <w:color w:val="auto"/>
          <w:sz w:val="32"/>
          <w:szCs w:val="32"/>
          <w:cs/>
        </w:rPr>
        <w:t>รัตน</w:t>
      </w:r>
      <w:proofErr w:type="spellEnd"/>
      <w:r w:rsidRPr="00F82897">
        <w:rPr>
          <w:color w:val="auto"/>
          <w:sz w:val="32"/>
          <w:szCs w:val="32"/>
          <w:cs/>
        </w:rPr>
        <w:t>ศิลป์</w:t>
      </w:r>
      <w:r w:rsidRPr="00F82897">
        <w:rPr>
          <w:color w:val="auto"/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(</w:t>
      </w:r>
      <w:r w:rsidRPr="00F82897">
        <w:rPr>
          <w:color w:val="auto"/>
          <w:sz w:val="32"/>
          <w:szCs w:val="32"/>
        </w:rPr>
        <w:t>2554</w:t>
      </w:r>
      <w:r w:rsidRPr="00F82897">
        <w:rPr>
          <w:color w:val="auto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. </w:t>
      </w:r>
      <w:r w:rsidRPr="00F82897">
        <w:rPr>
          <w:color w:val="auto"/>
          <w:sz w:val="32"/>
          <w:szCs w:val="32"/>
          <w:cs/>
        </w:rPr>
        <w:t>การดูดซับโลหะหนักของดินลมหอบสีแดง</w:t>
      </w:r>
      <w:r w:rsidRPr="00F82897">
        <w:rPr>
          <w:rFonts w:hint="cs"/>
          <w:sz w:val="32"/>
          <w:szCs w:val="32"/>
          <w:cs/>
        </w:rPr>
        <w:t>.</w:t>
      </w:r>
      <w:proofErr w:type="gramEnd"/>
      <w:r>
        <w:rPr>
          <w:rFonts w:hint="cs"/>
          <w:sz w:val="32"/>
          <w:szCs w:val="32"/>
          <w:cs/>
        </w:rPr>
        <w:t xml:space="preserve"> </w:t>
      </w:r>
      <w:r w:rsidRPr="00A34ADD">
        <w:rPr>
          <w:i/>
          <w:iCs/>
          <w:color w:val="auto"/>
          <w:sz w:val="32"/>
          <w:szCs w:val="32"/>
          <w:cs/>
        </w:rPr>
        <w:t>วิศวกรรมสารฉบับวิจัยและพัฒนา</w:t>
      </w:r>
      <w:r>
        <w:rPr>
          <w:rFonts w:hint="cs"/>
          <w:sz w:val="32"/>
          <w:szCs w:val="32"/>
          <w:cs/>
        </w:rPr>
        <w:t>,</w:t>
      </w:r>
      <w:r>
        <w:rPr>
          <w:sz w:val="32"/>
          <w:szCs w:val="32"/>
        </w:rPr>
        <w:t> </w:t>
      </w:r>
      <w:r w:rsidRPr="00F82897">
        <w:rPr>
          <w:color w:val="auto"/>
          <w:sz w:val="32"/>
          <w:szCs w:val="32"/>
          <w:cs/>
        </w:rPr>
        <w:t xml:space="preserve"> </w:t>
      </w:r>
      <w:r>
        <w:rPr>
          <w:sz w:val="32"/>
          <w:szCs w:val="32"/>
        </w:rPr>
        <w:t>22(1)</w:t>
      </w:r>
      <w:r w:rsidR="00A34ADD">
        <w:rPr>
          <w:color w:val="auto"/>
          <w:sz w:val="32"/>
          <w:szCs w:val="32"/>
        </w:rPr>
        <w:t>,</w:t>
      </w:r>
      <w:r w:rsidRPr="00F82897">
        <w:rPr>
          <w:color w:val="auto"/>
          <w:sz w:val="32"/>
          <w:szCs w:val="32"/>
          <w:cs/>
        </w:rPr>
        <w:t xml:space="preserve"> </w:t>
      </w:r>
      <w:r>
        <w:rPr>
          <w:sz w:val="32"/>
          <w:szCs w:val="32"/>
        </w:rPr>
        <w:t>1-8.</w:t>
      </w:r>
    </w:p>
    <w:p w:rsidR="00D20E72" w:rsidRDefault="00D20E72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sz w:val="32"/>
          <w:szCs w:val="32"/>
        </w:rPr>
      </w:pPr>
      <w:r w:rsidRPr="000855A8">
        <w:rPr>
          <w:rFonts w:eastAsia="CordiaUPC"/>
          <w:sz w:val="32"/>
          <w:szCs w:val="32"/>
          <w:cs/>
        </w:rPr>
        <w:t>ประชุม คำพุฒ</w:t>
      </w:r>
      <w:r w:rsidRPr="000855A8">
        <w:rPr>
          <w:rFonts w:eastAsia="CordiaUPC"/>
          <w:sz w:val="32"/>
          <w:szCs w:val="32"/>
        </w:rPr>
        <w:t xml:space="preserve">, </w:t>
      </w:r>
      <w:r w:rsidRPr="000855A8">
        <w:rPr>
          <w:rFonts w:eastAsia="CordiaUPC"/>
          <w:sz w:val="32"/>
          <w:szCs w:val="32"/>
          <w:cs/>
        </w:rPr>
        <w:t>กิตติ</w:t>
      </w:r>
      <w:proofErr w:type="spellStart"/>
      <w:r w:rsidRPr="000855A8">
        <w:rPr>
          <w:rFonts w:eastAsia="CordiaUPC"/>
          <w:sz w:val="32"/>
          <w:szCs w:val="32"/>
          <w:cs/>
        </w:rPr>
        <w:t>พงษ์</w:t>
      </w:r>
      <w:proofErr w:type="spellEnd"/>
      <w:r w:rsidRPr="000855A8">
        <w:rPr>
          <w:rFonts w:eastAsia="CordiaUPC"/>
          <w:sz w:val="32"/>
          <w:szCs w:val="32"/>
          <w:cs/>
        </w:rPr>
        <w:t xml:space="preserve"> สุวีโร</w:t>
      </w:r>
      <w:r w:rsidRPr="000855A8">
        <w:rPr>
          <w:rFonts w:eastAsia="CordiaUPC"/>
          <w:sz w:val="32"/>
          <w:szCs w:val="32"/>
        </w:rPr>
        <w:t>,</w:t>
      </w:r>
      <w:r>
        <w:rPr>
          <w:rFonts w:eastAsia="CordiaUPC" w:hint="cs"/>
          <w:sz w:val="32"/>
          <w:szCs w:val="32"/>
          <w:cs/>
        </w:rPr>
        <w:t xml:space="preserve"> </w:t>
      </w:r>
      <w:r w:rsidRPr="000855A8">
        <w:rPr>
          <w:rFonts w:eastAsia="CordiaUPC"/>
          <w:sz w:val="32"/>
          <w:szCs w:val="32"/>
          <w:cs/>
        </w:rPr>
        <w:t>อมเรศ บกสุวรรณ</w:t>
      </w:r>
      <w:r w:rsidRPr="000855A8">
        <w:rPr>
          <w:rFonts w:eastAsia="CordiaUPC"/>
          <w:sz w:val="32"/>
          <w:szCs w:val="32"/>
        </w:rPr>
        <w:t xml:space="preserve">, </w:t>
      </w:r>
      <w:r w:rsidRPr="000855A8">
        <w:rPr>
          <w:rFonts w:eastAsia="CordiaUPC"/>
          <w:sz w:val="32"/>
          <w:szCs w:val="32"/>
          <w:cs/>
        </w:rPr>
        <w:t>นิรมล ปั้นลาย</w:t>
      </w:r>
      <w:r w:rsidRPr="000855A8">
        <w:rPr>
          <w:rFonts w:eastAsia="CordiaUPC"/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 xml:space="preserve"> (</w:t>
      </w:r>
      <w:r w:rsidRPr="000855A8">
        <w:rPr>
          <w:caps/>
          <w:sz w:val="32"/>
          <w:szCs w:val="32"/>
        </w:rPr>
        <w:t>2558</w:t>
      </w:r>
      <w:r>
        <w:rPr>
          <w:rFonts w:hint="cs"/>
          <w:sz w:val="32"/>
          <w:szCs w:val="32"/>
          <w:cs/>
        </w:rPr>
        <w:t>)</w:t>
      </w:r>
      <w:r>
        <w:rPr>
          <w:sz w:val="32"/>
          <w:szCs w:val="32"/>
        </w:rPr>
        <w:t xml:space="preserve">. </w:t>
      </w:r>
      <w:r w:rsidRPr="000855A8">
        <w:rPr>
          <w:sz w:val="32"/>
          <w:szCs w:val="32"/>
          <w:cs/>
        </w:rPr>
        <w:t>การใช้ฝุ่นหินภูเขาไฟในผลิตภัณฑ์บล็อกประสาน</w:t>
      </w:r>
      <w:r w:rsidRPr="000855A8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A34ADD">
        <w:rPr>
          <w:i/>
          <w:iCs/>
          <w:sz w:val="32"/>
          <w:szCs w:val="32"/>
          <w:cs/>
        </w:rPr>
        <w:t>วารสารการพัฒนาชุมชนและคุณภาพชีวิต</w:t>
      </w:r>
      <w:r>
        <w:rPr>
          <w:caps/>
          <w:sz w:val="32"/>
          <w:szCs w:val="32"/>
        </w:rPr>
        <w:t xml:space="preserve">, </w:t>
      </w:r>
      <w:r w:rsidRPr="000855A8">
        <w:rPr>
          <w:sz w:val="32"/>
          <w:szCs w:val="32"/>
        </w:rPr>
        <w:t xml:space="preserve"> </w:t>
      </w:r>
      <w:r>
        <w:rPr>
          <w:sz w:val="32"/>
          <w:szCs w:val="32"/>
        </w:rPr>
        <w:t>3(2)</w:t>
      </w:r>
      <w:r w:rsidR="00A34AD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0855A8">
        <w:rPr>
          <w:sz w:val="32"/>
          <w:szCs w:val="32"/>
        </w:rPr>
        <w:t>239-247</w:t>
      </w:r>
      <w:r w:rsidR="00B97EA2">
        <w:rPr>
          <w:sz w:val="32"/>
          <w:szCs w:val="32"/>
        </w:rPr>
        <w:t>.</w:t>
      </w:r>
    </w:p>
    <w:p w:rsidR="00D20E72" w:rsidRPr="00D20E72" w:rsidRDefault="00D20E72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120AB8">
        <w:rPr>
          <w:rFonts w:ascii="TH SarabunPSK" w:hAnsi="TH SarabunPSK" w:cs="TH SarabunPSK" w:hint="cs"/>
          <w:sz w:val="32"/>
          <w:szCs w:val="32"/>
          <w:cs/>
          <w:lang w:val="en-GB"/>
        </w:rPr>
        <w:t>ปิ</w:t>
      </w:r>
      <w:proofErr w:type="spellEnd"/>
      <w:r w:rsidRPr="00120AB8">
        <w:rPr>
          <w:rFonts w:ascii="TH SarabunPSK" w:hAnsi="TH SarabunPSK" w:cs="TH SarabunPSK" w:hint="cs"/>
          <w:sz w:val="32"/>
          <w:szCs w:val="32"/>
          <w:cs/>
          <w:lang w:val="en-GB"/>
        </w:rPr>
        <w:t>ยาลัคน์ เงินชูกลิ่น</w:t>
      </w:r>
      <w:r>
        <w:rPr>
          <w:rFonts w:ascii="TH SarabunPSK" w:hAnsi="TH SarabunPSK" w:cs="TH SarabunPSK"/>
          <w:sz w:val="32"/>
          <w:szCs w:val="32"/>
        </w:rPr>
        <w:t>.</w:t>
      </w:r>
      <w:r w:rsidRPr="00120AB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(255</w:t>
      </w:r>
      <w:r w:rsidRPr="00B46252">
        <w:rPr>
          <w:rFonts w:ascii="TH SarabunPSK" w:hAnsi="TH SarabunPSK" w:cs="TH SarabunPSK" w:hint="cs"/>
          <w:sz w:val="32"/>
          <w:szCs w:val="32"/>
          <w:cs/>
          <w:lang w:val="en-GB"/>
        </w:rPr>
        <w:t>5).</w:t>
      </w:r>
      <w:r w:rsidRPr="00D20E72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 </w:t>
      </w:r>
      <w:r w:rsidRPr="00A34ADD">
        <w:rPr>
          <w:rFonts w:ascii="TH SarabunPSK" w:hAnsi="TH SarabunPSK" w:cs="TH SarabunPSK" w:hint="cs"/>
          <w:sz w:val="32"/>
          <w:szCs w:val="32"/>
          <w:cs/>
          <w:lang w:val="en-GB"/>
        </w:rPr>
        <w:t>การประยุกต์ใช้เถ้าแกลบในการผลิตอิฐบล็อกประสาน</w:t>
      </w:r>
      <w:r w:rsidRPr="00A34ADD">
        <w:rPr>
          <w:rFonts w:ascii="TH SarabunPSK" w:hAnsi="TH SarabunPSK" w:cs="TH SarabunPSK"/>
          <w:sz w:val="32"/>
          <w:szCs w:val="32"/>
        </w:rPr>
        <w:t>.</w:t>
      </w:r>
      <w:r w:rsidR="00C4609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C46090" w:rsidRPr="00C46090">
        <w:rPr>
          <w:rFonts w:ascii="TH SarabunPSK" w:hAnsi="TH SarabunPSK" w:cs="TH SarabunPSK" w:hint="cs"/>
          <w:sz w:val="32"/>
          <w:szCs w:val="32"/>
          <w:cs/>
        </w:rPr>
        <w:t>ใน</w:t>
      </w:r>
      <w:r w:rsidR="00C4609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C46090">
        <w:rPr>
          <w:rFonts w:ascii="TH SarabunPSK" w:hAnsi="TH SarabunPSK" w:cs="TH SarabunPSK" w:hint="cs"/>
          <w:i/>
          <w:iCs/>
          <w:sz w:val="32"/>
          <w:szCs w:val="32"/>
          <w:cs/>
        </w:rPr>
        <w:t>การ</w:t>
      </w:r>
      <w:r w:rsidRPr="00A34ADD">
        <w:rPr>
          <w:rFonts w:ascii="TH SarabunPSK" w:hAnsi="TH SarabunPSK" w:cs="TH SarabunPSK" w:hint="cs"/>
          <w:i/>
          <w:iCs/>
          <w:sz w:val="32"/>
          <w:szCs w:val="32"/>
          <w:cs/>
        </w:rPr>
        <w:t>ประชุมวิศวกรรมโยธาแห่งชาติครั้งที่ 17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C067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สงขลา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 w:rsidRPr="00C067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โรงแรม บีพี </w:t>
      </w:r>
      <w:proofErr w:type="spellStart"/>
      <w:r w:rsidRPr="00C067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สมิ</w:t>
      </w:r>
      <w:proofErr w:type="spellEnd"/>
      <w:r w:rsidRPr="00C067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หลา บีช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C067D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D20E72" w:rsidRDefault="00D20E72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sz w:val="32"/>
          <w:szCs w:val="32"/>
          <w:bdr w:val="none" w:sz="0" w:space="0" w:color="auto" w:frame="1"/>
        </w:rPr>
      </w:pPr>
      <w:r w:rsidRPr="00A415B5">
        <w:rPr>
          <w:color w:val="auto"/>
          <w:sz w:val="32"/>
          <w:szCs w:val="32"/>
          <w:cs/>
        </w:rPr>
        <w:t>พงศกร พรรณ</w:t>
      </w:r>
      <w:proofErr w:type="spellStart"/>
      <w:r w:rsidRPr="00A415B5">
        <w:rPr>
          <w:color w:val="auto"/>
          <w:sz w:val="32"/>
          <w:szCs w:val="32"/>
          <w:cs/>
        </w:rPr>
        <w:t>รัตน</w:t>
      </w:r>
      <w:proofErr w:type="spellEnd"/>
      <w:r w:rsidRPr="00A415B5">
        <w:rPr>
          <w:color w:val="auto"/>
          <w:sz w:val="32"/>
          <w:szCs w:val="32"/>
          <w:cs/>
        </w:rPr>
        <w:t>ศิลป์</w:t>
      </w:r>
      <w:r w:rsidRPr="00A415B5">
        <w:rPr>
          <w:color w:val="auto"/>
          <w:sz w:val="32"/>
          <w:szCs w:val="32"/>
        </w:rPr>
        <w:t xml:space="preserve">. </w:t>
      </w:r>
      <w:proofErr w:type="gramStart"/>
      <w:r w:rsidRPr="00A415B5">
        <w:rPr>
          <w:color w:val="auto"/>
          <w:sz w:val="32"/>
          <w:szCs w:val="32"/>
        </w:rPr>
        <w:t>(2550</w:t>
      </w:r>
      <w:r w:rsidRPr="00A415B5">
        <w:rPr>
          <w:color w:val="auto"/>
          <w:sz w:val="32"/>
          <w:szCs w:val="32"/>
          <w:cs/>
        </w:rPr>
        <w:t>)</w:t>
      </w:r>
      <w:r w:rsidRPr="00A415B5">
        <w:rPr>
          <w:color w:val="auto"/>
          <w:sz w:val="32"/>
          <w:szCs w:val="32"/>
        </w:rPr>
        <w:t>.</w:t>
      </w:r>
      <w:r w:rsidRPr="00A415B5">
        <w:rPr>
          <w:rFonts w:hint="cs"/>
          <w:color w:val="auto"/>
          <w:sz w:val="32"/>
          <w:szCs w:val="32"/>
          <w:cs/>
        </w:rPr>
        <w:t xml:space="preserve"> </w:t>
      </w:r>
      <w:r w:rsidRPr="00A415B5">
        <w:rPr>
          <w:color w:val="auto"/>
          <w:sz w:val="32"/>
          <w:szCs w:val="32"/>
          <w:cs/>
        </w:rPr>
        <w:t>การศึกษาพฤติกรรมการรับน้ำหนักของฐานรากตื้นบนดินลม</w:t>
      </w:r>
      <w:r w:rsidRPr="00F82897">
        <w:rPr>
          <w:color w:val="auto"/>
          <w:sz w:val="32"/>
          <w:szCs w:val="32"/>
          <w:cs/>
        </w:rPr>
        <w:t>หอบแบบขอนแก่นจากแบบจำลองในห้องปฏิบัติการ</w:t>
      </w:r>
      <w:r>
        <w:rPr>
          <w:color w:val="FF0000"/>
          <w:sz w:val="32"/>
          <w:szCs w:val="32"/>
        </w:rPr>
        <w:t>.</w:t>
      </w:r>
      <w:proofErr w:type="gramEnd"/>
      <w:r>
        <w:rPr>
          <w:rFonts w:hint="cs"/>
          <w:color w:val="FF0000"/>
          <w:sz w:val="32"/>
          <w:szCs w:val="32"/>
          <w:cs/>
        </w:rPr>
        <w:t xml:space="preserve"> </w:t>
      </w:r>
      <w:r w:rsidRPr="00A34ADD">
        <w:rPr>
          <w:i/>
          <w:iCs/>
          <w:sz w:val="32"/>
          <w:szCs w:val="32"/>
          <w:bdr w:val="none" w:sz="0" w:space="0" w:color="auto" w:frame="1"/>
          <w:cs/>
        </w:rPr>
        <w:t>วารสารวิจัย ม</w:t>
      </w:r>
      <w:r w:rsidRPr="00A34ADD">
        <w:rPr>
          <w:rFonts w:hint="cs"/>
          <w:i/>
          <w:iCs/>
          <w:sz w:val="32"/>
          <w:szCs w:val="32"/>
          <w:bdr w:val="none" w:sz="0" w:space="0" w:color="auto" w:frame="1"/>
          <w:cs/>
        </w:rPr>
        <w:t>หาวิทยาลัยขอนแก่น</w:t>
      </w:r>
      <w:r w:rsidRPr="00A34ADD">
        <w:rPr>
          <w:i/>
          <w:iCs/>
          <w:sz w:val="32"/>
          <w:szCs w:val="32"/>
          <w:bdr w:val="none" w:sz="0" w:space="0" w:color="auto" w:frame="1"/>
          <w:cs/>
        </w:rPr>
        <w:t>. (ฉบับบัณฑิตศึกษา)</w:t>
      </w:r>
      <w:r w:rsidRPr="00A34ADD">
        <w:rPr>
          <w:rFonts w:hint="cs"/>
          <w:i/>
          <w:iCs/>
          <w:sz w:val="32"/>
          <w:szCs w:val="32"/>
          <w:bdr w:val="none" w:sz="0" w:space="0" w:color="auto" w:frame="1"/>
          <w:cs/>
        </w:rPr>
        <w:t>,</w:t>
      </w:r>
      <w:r w:rsidRPr="00F82897">
        <w:rPr>
          <w:sz w:val="32"/>
          <w:szCs w:val="32"/>
          <w:bdr w:val="none" w:sz="0" w:space="0" w:color="auto" w:frame="1"/>
          <w:cs/>
        </w:rPr>
        <w:t xml:space="preserve"> </w:t>
      </w:r>
      <w:r>
        <w:rPr>
          <w:sz w:val="32"/>
          <w:szCs w:val="32"/>
          <w:bdr w:val="none" w:sz="0" w:space="0" w:color="auto" w:frame="1"/>
        </w:rPr>
        <w:t>7</w:t>
      </w:r>
      <w:r w:rsidRPr="00F82897">
        <w:rPr>
          <w:sz w:val="32"/>
          <w:szCs w:val="32"/>
          <w:bdr w:val="none" w:sz="0" w:space="0" w:color="auto" w:frame="1"/>
        </w:rPr>
        <w:t>(</w:t>
      </w:r>
      <w:r>
        <w:rPr>
          <w:sz w:val="32"/>
          <w:szCs w:val="32"/>
          <w:bdr w:val="none" w:sz="0" w:space="0" w:color="auto" w:frame="1"/>
        </w:rPr>
        <w:t>1</w:t>
      </w:r>
      <w:r w:rsidRPr="00F82897">
        <w:rPr>
          <w:sz w:val="32"/>
          <w:szCs w:val="32"/>
          <w:bdr w:val="none" w:sz="0" w:space="0" w:color="auto" w:frame="1"/>
        </w:rPr>
        <w:t>)</w:t>
      </w:r>
      <w:r w:rsidR="00A34ADD">
        <w:rPr>
          <w:sz w:val="32"/>
          <w:szCs w:val="32"/>
          <w:bdr w:val="none" w:sz="0" w:space="0" w:color="auto" w:frame="1"/>
        </w:rPr>
        <w:t>,</w:t>
      </w:r>
      <w:r w:rsidRPr="00F82897">
        <w:rPr>
          <w:sz w:val="32"/>
          <w:szCs w:val="32"/>
          <w:bdr w:val="none" w:sz="0" w:space="0" w:color="auto" w:frame="1"/>
        </w:rPr>
        <w:t xml:space="preserve"> 48-56.</w:t>
      </w:r>
    </w:p>
    <w:p w:rsidR="00D20E72" w:rsidRPr="00A34ADD" w:rsidRDefault="00D20E72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พานทอง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อินทร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ชัย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(2548). </w:t>
      </w:r>
      <w:r w:rsidRPr="00A34ADD">
        <w:rPr>
          <w:rFonts w:ascii="TH SarabunPSK" w:hAnsi="TH SarabunPSK" w:cs="TH SarabunPSK" w:hint="cs"/>
          <w:i/>
          <w:iCs/>
          <w:sz w:val="32"/>
          <w:szCs w:val="32"/>
          <w:cs/>
        </w:rPr>
        <w:t>คุณสมบัติเชิงกลและเชิงความร้อนของอิฐดินเหนียวผสมเถ้าลอยและยิปซัมจากโรงไฟฟ้าแม่เมาะ</w:t>
      </w:r>
      <w:r w:rsidRPr="00A34ADD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ADD">
        <w:rPr>
          <w:rFonts w:ascii="TH SarabunPSK" w:hAnsi="TH SarabunPSK" w:cs="TH SarabunPSK" w:hint="cs"/>
          <w:sz w:val="32"/>
          <w:szCs w:val="32"/>
          <w:cs/>
        </w:rPr>
        <w:t>(</w:t>
      </w:r>
      <w:r w:rsidRPr="00C659AF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A34ADD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C659AF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A34ADD">
        <w:rPr>
          <w:rFonts w:ascii="TH SarabunPSK" w:hAnsi="TH SarabunPSK" w:cs="TH SarabunPSK" w:hint="cs"/>
          <w:sz w:val="32"/>
          <w:szCs w:val="32"/>
          <w:cs/>
        </w:rPr>
        <w:t>)</w:t>
      </w:r>
      <w:r w:rsidRPr="00C659AF">
        <w:rPr>
          <w:rFonts w:ascii="TH SarabunPSK" w:hAnsi="TH SarabunPSK" w:cs="TH SarabunPSK"/>
          <w:sz w:val="32"/>
          <w:szCs w:val="32"/>
        </w:rPr>
        <w:t xml:space="preserve"> </w:t>
      </w:r>
      <w:r w:rsidR="00A34ADD">
        <w:rPr>
          <w:rFonts w:ascii="TH SarabunPSK" w:hAnsi="TH SarabunPSK" w:cs="TH SarabunPSK" w:hint="cs"/>
          <w:sz w:val="32"/>
          <w:szCs w:val="32"/>
          <w:cs/>
        </w:rPr>
        <w:t>เชียงใหม่</w:t>
      </w:r>
      <w:r w:rsidR="00A34ADD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มหาวิทยาลัยเชียงใหม่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30B9F" w:rsidRDefault="00130B9F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มีศักดิ์ พัวพิทยาธร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 xml:space="preserve">(2555). </w:t>
      </w:r>
      <w:r w:rsidRPr="00A34ADD">
        <w:rPr>
          <w:i/>
          <w:iCs/>
          <w:sz w:val="32"/>
          <w:szCs w:val="32"/>
          <w:cs/>
        </w:rPr>
        <w:t>อิฐอัดผสมเถ้า</w:t>
      </w:r>
      <w:proofErr w:type="spellStart"/>
      <w:r w:rsidRPr="00A34ADD">
        <w:rPr>
          <w:i/>
          <w:iCs/>
          <w:sz w:val="32"/>
          <w:szCs w:val="32"/>
          <w:cs/>
        </w:rPr>
        <w:t>ชีว</w:t>
      </w:r>
      <w:proofErr w:type="spellEnd"/>
      <w:r w:rsidRPr="00A34ADD">
        <w:rPr>
          <w:i/>
          <w:iCs/>
          <w:sz w:val="32"/>
          <w:szCs w:val="32"/>
          <w:cs/>
        </w:rPr>
        <w:t>มวล</w:t>
      </w:r>
      <w:r w:rsidRPr="00A34ADD">
        <w:rPr>
          <w:i/>
          <w:iCs/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A34ADD">
        <w:rPr>
          <w:sz w:val="32"/>
          <w:szCs w:val="32"/>
        </w:rPr>
        <w:t>(</w:t>
      </w:r>
      <w:r w:rsidRPr="000855A8">
        <w:rPr>
          <w:sz w:val="32"/>
          <w:szCs w:val="32"/>
          <w:cs/>
        </w:rPr>
        <w:t>วิทยานิพนธ์</w:t>
      </w:r>
      <w:r w:rsidR="00A34ADD">
        <w:rPr>
          <w:rFonts w:hint="cs"/>
          <w:sz w:val="32"/>
          <w:szCs w:val="32"/>
          <w:cs/>
        </w:rPr>
        <w:t>ปริญญา</w:t>
      </w:r>
      <w:r w:rsidRPr="000855A8">
        <w:rPr>
          <w:sz w:val="32"/>
          <w:szCs w:val="32"/>
          <w:cs/>
        </w:rPr>
        <w:t>มหาบัณฑิต</w:t>
      </w:r>
      <w:r w:rsidR="00A34ADD">
        <w:rPr>
          <w:rFonts w:hint="cs"/>
          <w:sz w:val="32"/>
          <w:szCs w:val="32"/>
          <w:cs/>
        </w:rPr>
        <w:t>)</w:t>
      </w:r>
      <w:r w:rsidR="00336BB9">
        <w:rPr>
          <w:rFonts w:hint="cs"/>
          <w:sz w:val="32"/>
          <w:szCs w:val="32"/>
          <w:cs/>
        </w:rPr>
        <w:t xml:space="preserve"> </w:t>
      </w:r>
      <w:r w:rsidR="00A34ADD">
        <w:rPr>
          <w:rFonts w:hint="cs"/>
          <w:sz w:val="32"/>
          <w:szCs w:val="32"/>
          <w:cs/>
        </w:rPr>
        <w:t>มหาสารคาม</w:t>
      </w:r>
      <w:r w:rsidR="00A34ADD"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มหาวิทยาลัยมหาสารคาม</w:t>
      </w:r>
      <w:r w:rsidR="00336BB9">
        <w:rPr>
          <w:rFonts w:hint="cs"/>
          <w:sz w:val="32"/>
          <w:szCs w:val="32"/>
          <w:cs/>
        </w:rPr>
        <w:t>.</w:t>
      </w:r>
    </w:p>
    <w:p w:rsidR="00130B9F" w:rsidRDefault="00130B9F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sz w:val="32"/>
          <w:szCs w:val="32"/>
        </w:rPr>
      </w:pPr>
      <w:r>
        <w:rPr>
          <w:rFonts w:eastAsia="Cordia New" w:hint="cs"/>
          <w:sz w:val="32"/>
          <w:szCs w:val="32"/>
          <w:cs/>
        </w:rPr>
        <w:lastRenderedPageBreak/>
        <w:t>วุฒินัย</w:t>
      </w:r>
      <w:r w:rsidRPr="00120AB8">
        <w:rPr>
          <w:rFonts w:eastAsia="Cordia New" w:hint="cs"/>
          <w:sz w:val="32"/>
          <w:szCs w:val="32"/>
          <w:cs/>
        </w:rPr>
        <w:t xml:space="preserve"> กกกำแหง</w:t>
      </w:r>
      <w:r>
        <w:rPr>
          <w:rFonts w:eastAsia="Cordia New"/>
          <w:sz w:val="32"/>
          <w:szCs w:val="32"/>
        </w:rPr>
        <w:t>.</w:t>
      </w:r>
      <w:r w:rsidRPr="00120AB8">
        <w:rPr>
          <w:rFonts w:eastAsia="Cordia New" w:hint="cs"/>
          <w:sz w:val="32"/>
          <w:szCs w:val="32"/>
          <w:cs/>
        </w:rPr>
        <w:t xml:space="preserve"> (2553). </w:t>
      </w:r>
      <w:r w:rsidRPr="00C46090">
        <w:rPr>
          <w:rFonts w:eastAsia="Cordia New" w:hint="cs"/>
          <w:sz w:val="32"/>
          <w:szCs w:val="32"/>
          <w:cs/>
        </w:rPr>
        <w:t>ค่าการกำลังอัดและการดูดกลืนน้ำของบล็อกประสาน</w:t>
      </w:r>
      <w:r w:rsidRPr="00C46090">
        <w:rPr>
          <w:rFonts w:eastAsia="Cordia New"/>
          <w:sz w:val="32"/>
          <w:szCs w:val="32"/>
        </w:rPr>
        <w:t>.</w:t>
      </w:r>
      <w:r>
        <w:rPr>
          <w:rFonts w:eastAsia="Cordia New"/>
          <w:b/>
          <w:bCs/>
          <w:sz w:val="32"/>
          <w:szCs w:val="32"/>
        </w:rPr>
        <w:t xml:space="preserve"> </w:t>
      </w:r>
      <w:r w:rsidR="00C46090" w:rsidRPr="00C46090">
        <w:rPr>
          <w:rFonts w:eastAsia="Cordia New" w:hint="cs"/>
          <w:sz w:val="32"/>
          <w:szCs w:val="32"/>
          <w:cs/>
        </w:rPr>
        <w:t>ใน</w:t>
      </w:r>
      <w:r w:rsidR="00C46090">
        <w:rPr>
          <w:rFonts w:eastAsia="Cordia New" w:hint="cs"/>
          <w:b/>
          <w:bCs/>
          <w:sz w:val="32"/>
          <w:szCs w:val="32"/>
          <w:cs/>
        </w:rPr>
        <w:t xml:space="preserve"> </w:t>
      </w:r>
      <w:r w:rsidRPr="00C46090">
        <w:rPr>
          <w:rFonts w:eastAsia="Cordia New" w:hint="cs"/>
          <w:i/>
          <w:iCs/>
          <w:sz w:val="32"/>
          <w:szCs w:val="32"/>
          <w:cs/>
        </w:rPr>
        <w:t>การประชุมวิศวกรรมโยธาแห่งชาติ</w:t>
      </w:r>
      <w:r w:rsidR="00C46090">
        <w:rPr>
          <w:rFonts w:eastAsia="Cordia New" w:hint="cs"/>
          <w:i/>
          <w:iCs/>
          <w:sz w:val="32"/>
          <w:szCs w:val="32"/>
          <w:cs/>
        </w:rPr>
        <w:t xml:space="preserve"> </w:t>
      </w:r>
      <w:r w:rsidRPr="00C46090">
        <w:rPr>
          <w:rFonts w:eastAsia="Cordia New" w:hint="cs"/>
          <w:i/>
          <w:iCs/>
          <w:sz w:val="32"/>
          <w:szCs w:val="32"/>
          <w:cs/>
        </w:rPr>
        <w:t>ครั้งที่ 15.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อุบลร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ชธ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นี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  <w:cs/>
        </w:rPr>
        <w:t>สุนีย์</w:t>
      </w:r>
      <w:proofErr w:type="spellEnd"/>
      <w:r>
        <w:rPr>
          <w:sz w:val="32"/>
          <w:szCs w:val="32"/>
          <w:cs/>
        </w:rPr>
        <w:t>แก</w:t>
      </w:r>
      <w:proofErr w:type="spellStart"/>
      <w:r>
        <w:rPr>
          <w:sz w:val="32"/>
          <w:szCs w:val="32"/>
          <w:cs/>
        </w:rPr>
        <w:t>รนด์แอนด์</w:t>
      </w:r>
      <w:proofErr w:type="spellEnd"/>
      <w:r>
        <w:rPr>
          <w:sz w:val="32"/>
          <w:szCs w:val="32"/>
          <w:cs/>
        </w:rPr>
        <w:t>คอน</w:t>
      </w:r>
      <w:proofErr w:type="spellStart"/>
      <w:r>
        <w:rPr>
          <w:sz w:val="32"/>
          <w:szCs w:val="32"/>
          <w:cs/>
        </w:rPr>
        <w:t>เวนชั่น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เซน</w:t>
      </w:r>
      <w:proofErr w:type="spellStart"/>
      <w:r>
        <w:rPr>
          <w:sz w:val="32"/>
          <w:szCs w:val="32"/>
          <w:cs/>
        </w:rPr>
        <w:t>เตอร์</w:t>
      </w:r>
      <w:proofErr w:type="spellEnd"/>
      <w:r>
        <w:rPr>
          <w:sz w:val="32"/>
          <w:szCs w:val="32"/>
        </w:rPr>
        <w:t>.</w:t>
      </w:r>
    </w:p>
    <w:p w:rsidR="00B550AF" w:rsidRDefault="00B550AF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sz w:val="32"/>
          <w:szCs w:val="32"/>
        </w:rPr>
      </w:pPr>
      <w:r>
        <w:rPr>
          <w:rFonts w:eastAsia="Cordia New" w:hint="cs"/>
          <w:sz w:val="32"/>
          <w:szCs w:val="32"/>
          <w:cs/>
        </w:rPr>
        <w:t>วุฒินัย</w:t>
      </w:r>
      <w:r w:rsidRPr="00120AB8">
        <w:rPr>
          <w:rFonts w:eastAsia="Cordia New" w:hint="cs"/>
          <w:sz w:val="32"/>
          <w:szCs w:val="32"/>
          <w:cs/>
        </w:rPr>
        <w:t xml:space="preserve"> กกกำแหง</w:t>
      </w:r>
      <w:r>
        <w:rPr>
          <w:rFonts w:eastAsia="Cordia New" w:hint="cs"/>
          <w:sz w:val="32"/>
          <w:szCs w:val="32"/>
          <w:cs/>
        </w:rPr>
        <w:t xml:space="preserve"> และนรา </w:t>
      </w:r>
      <w:proofErr w:type="spellStart"/>
      <w:r>
        <w:rPr>
          <w:rFonts w:eastAsia="Cordia New" w:hint="cs"/>
          <w:sz w:val="32"/>
          <w:szCs w:val="32"/>
          <w:cs/>
        </w:rPr>
        <w:t>รัตนวงศ์.</w:t>
      </w:r>
      <w:proofErr w:type="spellEnd"/>
      <w:r w:rsidRPr="00120AB8">
        <w:rPr>
          <w:rFonts w:eastAsia="Cordia New" w:hint="cs"/>
          <w:sz w:val="32"/>
          <w:szCs w:val="32"/>
          <w:cs/>
        </w:rPr>
        <w:t xml:space="preserve"> (255</w:t>
      </w:r>
      <w:r>
        <w:rPr>
          <w:rFonts w:eastAsia="Cordia New" w:hint="cs"/>
          <w:sz w:val="32"/>
          <w:szCs w:val="32"/>
          <w:cs/>
        </w:rPr>
        <w:t>1</w:t>
      </w:r>
      <w:r w:rsidRPr="00120AB8">
        <w:rPr>
          <w:rFonts w:eastAsia="Cordia New" w:hint="cs"/>
          <w:sz w:val="32"/>
          <w:szCs w:val="32"/>
          <w:cs/>
        </w:rPr>
        <w:t xml:space="preserve">). </w:t>
      </w:r>
      <w:r w:rsidRPr="00C46090">
        <w:rPr>
          <w:rFonts w:eastAsia="Cordia New" w:hint="cs"/>
          <w:sz w:val="32"/>
          <w:szCs w:val="32"/>
          <w:cs/>
        </w:rPr>
        <w:t>บล็อกประสานจากหน้าดินขาว</w:t>
      </w:r>
      <w:r w:rsidRPr="00C46090">
        <w:rPr>
          <w:rFonts w:eastAsia="Cordia New"/>
          <w:sz w:val="32"/>
          <w:szCs w:val="32"/>
        </w:rPr>
        <w:t>.</w:t>
      </w:r>
      <w:r>
        <w:rPr>
          <w:rFonts w:eastAsia="Cordia New"/>
          <w:b/>
          <w:bCs/>
          <w:sz w:val="32"/>
          <w:szCs w:val="32"/>
        </w:rPr>
        <w:t xml:space="preserve"> </w:t>
      </w:r>
      <w:r w:rsidR="00C46090">
        <w:rPr>
          <w:rFonts w:eastAsia="Cordia New" w:hint="cs"/>
          <w:sz w:val="32"/>
          <w:szCs w:val="32"/>
          <w:cs/>
        </w:rPr>
        <w:t xml:space="preserve">ใน </w:t>
      </w:r>
      <w:r w:rsidRPr="00C46090">
        <w:rPr>
          <w:rFonts w:eastAsia="Cordia New" w:hint="cs"/>
          <w:i/>
          <w:iCs/>
          <w:sz w:val="32"/>
          <w:szCs w:val="32"/>
          <w:cs/>
        </w:rPr>
        <w:t>การประชุมวิศวกรรมโยธาแห่งชาติ</w:t>
      </w:r>
      <w:r w:rsidR="00C46090">
        <w:rPr>
          <w:rFonts w:eastAsia="Cordia New" w:hint="cs"/>
          <w:i/>
          <w:iCs/>
          <w:sz w:val="32"/>
          <w:szCs w:val="32"/>
          <w:cs/>
        </w:rPr>
        <w:t xml:space="preserve"> </w:t>
      </w:r>
      <w:r w:rsidRPr="00C46090">
        <w:rPr>
          <w:rFonts w:eastAsia="Cordia New" w:hint="cs"/>
          <w:i/>
          <w:iCs/>
          <w:sz w:val="32"/>
          <w:szCs w:val="32"/>
          <w:cs/>
        </w:rPr>
        <w:t>ครั้งที่ 13.</w:t>
      </w:r>
      <w:r>
        <w:rPr>
          <w:rFonts w:hint="cs"/>
          <w:sz w:val="32"/>
          <w:szCs w:val="32"/>
          <w:cs/>
        </w:rPr>
        <w:t xml:space="preserve"> </w:t>
      </w:r>
      <w:r w:rsidR="007A2BC8">
        <w:rPr>
          <w:rFonts w:hint="cs"/>
          <w:sz w:val="32"/>
          <w:szCs w:val="32"/>
          <w:cs/>
        </w:rPr>
        <w:t>ชลบุรี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: </w:t>
      </w:r>
      <w:r w:rsidR="007A2BC8">
        <w:rPr>
          <w:rFonts w:hint="cs"/>
          <w:sz w:val="32"/>
          <w:szCs w:val="32"/>
          <w:cs/>
        </w:rPr>
        <w:t>จอมเทียนปาล์มบีช</w:t>
      </w:r>
      <w:r>
        <w:rPr>
          <w:sz w:val="32"/>
          <w:szCs w:val="32"/>
        </w:rPr>
        <w:t>.</w:t>
      </w:r>
    </w:p>
    <w:p w:rsidR="00336BB9" w:rsidRDefault="00130B9F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sz w:val="32"/>
          <w:szCs w:val="32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นม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ตรฐ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นผลิตภัณฑ์อุตส</w:t>
      </w:r>
      <w:r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หกรรม</w:t>
      </w:r>
      <w:r>
        <w:rPr>
          <w:sz w:val="32"/>
          <w:szCs w:val="32"/>
        </w:rPr>
        <w:t xml:space="preserve">. </w:t>
      </w:r>
      <w:r>
        <w:rPr>
          <w:rFonts w:hint="cs"/>
          <w:sz w:val="32"/>
          <w:szCs w:val="32"/>
          <w:cs/>
        </w:rPr>
        <w:t>(</w:t>
      </w:r>
      <w:r>
        <w:rPr>
          <w:sz w:val="32"/>
          <w:szCs w:val="32"/>
        </w:rPr>
        <w:t>2547</w:t>
      </w:r>
      <w:r>
        <w:rPr>
          <w:rFonts w:hint="cs"/>
          <w:sz w:val="32"/>
          <w:szCs w:val="32"/>
          <w:cs/>
        </w:rPr>
        <w:t>)</w:t>
      </w:r>
      <w:r>
        <w:rPr>
          <w:sz w:val="32"/>
          <w:szCs w:val="32"/>
        </w:rPr>
        <w:t xml:space="preserve">. </w:t>
      </w:r>
      <w:r w:rsidRPr="002C60C0">
        <w:rPr>
          <w:i/>
          <w:iCs/>
          <w:sz w:val="32"/>
          <w:szCs w:val="32"/>
          <w:cs/>
        </w:rPr>
        <w:t>มาตรฐานผลิตภัณฑ์ชุมชน</w:t>
      </w:r>
      <w:r w:rsidRPr="002C60C0">
        <w:rPr>
          <w:i/>
          <w:iCs/>
          <w:sz w:val="32"/>
          <w:szCs w:val="32"/>
        </w:rPr>
        <w:t xml:space="preserve"> (</w:t>
      </w:r>
      <w:proofErr w:type="spellStart"/>
      <w:r w:rsidRPr="002C60C0">
        <w:rPr>
          <w:i/>
          <w:iCs/>
          <w:sz w:val="32"/>
          <w:szCs w:val="32"/>
          <w:cs/>
        </w:rPr>
        <w:t>มผช</w:t>
      </w:r>
      <w:proofErr w:type="spellEnd"/>
      <w:r w:rsidR="00A72527" w:rsidRPr="002C60C0">
        <w:rPr>
          <w:i/>
          <w:iCs/>
          <w:sz w:val="32"/>
          <w:szCs w:val="32"/>
        </w:rPr>
        <w:t>.602</w:t>
      </w:r>
      <w:r w:rsidR="00A72527" w:rsidRPr="002C60C0">
        <w:rPr>
          <w:rFonts w:hint="cs"/>
          <w:i/>
          <w:iCs/>
          <w:sz w:val="32"/>
          <w:szCs w:val="32"/>
          <w:cs/>
        </w:rPr>
        <w:t>-</w:t>
      </w:r>
      <w:r w:rsidRPr="002C60C0">
        <w:rPr>
          <w:i/>
          <w:iCs/>
          <w:sz w:val="32"/>
          <w:szCs w:val="32"/>
        </w:rPr>
        <w:t xml:space="preserve">2547) </w:t>
      </w:r>
      <w:r w:rsidRPr="002C60C0">
        <w:rPr>
          <w:i/>
          <w:iCs/>
          <w:sz w:val="32"/>
          <w:szCs w:val="32"/>
          <w:cs/>
        </w:rPr>
        <w:t>เรื่องอิฐบล็อกประสาน</w:t>
      </w:r>
      <w:r w:rsidRPr="002C60C0">
        <w:rPr>
          <w:i/>
          <w:iCs/>
          <w:sz w:val="32"/>
          <w:szCs w:val="32"/>
        </w:rPr>
        <w:t xml:space="preserve">. </w:t>
      </w:r>
      <w:r>
        <w:rPr>
          <w:sz w:val="32"/>
          <w:szCs w:val="32"/>
          <w:cs/>
        </w:rPr>
        <w:t>กรุงเทพฯ</w:t>
      </w:r>
      <w:r>
        <w:rPr>
          <w:sz w:val="32"/>
          <w:szCs w:val="32"/>
        </w:rPr>
        <w:t xml:space="preserve"> : </w:t>
      </w:r>
      <w:r>
        <w:rPr>
          <w:sz w:val="32"/>
          <w:szCs w:val="32"/>
          <w:cs/>
        </w:rPr>
        <w:t>กระทรวงอุตส</w:t>
      </w:r>
      <w:r w:rsidR="007D0C56">
        <w:rPr>
          <w:rFonts w:hint="cs"/>
          <w:sz w:val="32"/>
          <w:szCs w:val="32"/>
          <w:cs/>
        </w:rPr>
        <w:t>า</w:t>
      </w:r>
      <w:r>
        <w:rPr>
          <w:sz w:val="32"/>
          <w:szCs w:val="32"/>
          <w:cs/>
        </w:rPr>
        <w:t>หกรรม</w:t>
      </w:r>
      <w:r>
        <w:rPr>
          <w:sz w:val="32"/>
          <w:szCs w:val="32"/>
        </w:rPr>
        <w:t xml:space="preserve">. </w:t>
      </w:r>
    </w:p>
    <w:p w:rsidR="00C659AF" w:rsidRPr="00C659AF" w:rsidRDefault="00C659AF" w:rsidP="00A34ADD">
      <w:pPr>
        <w:pStyle w:val="Default"/>
        <w:tabs>
          <w:tab w:val="left" w:pos="576"/>
          <w:tab w:val="left" w:pos="864"/>
        </w:tabs>
        <w:spacing w:line="276" w:lineRule="auto"/>
        <w:ind w:left="630" w:hanging="630"/>
        <w:rPr>
          <w:color w:val="FF0000"/>
          <w:sz w:val="32"/>
          <w:szCs w:val="32"/>
          <w:cs/>
        </w:rPr>
      </w:pPr>
      <w:r w:rsidRPr="00C659AF">
        <w:rPr>
          <w:sz w:val="32"/>
          <w:szCs w:val="32"/>
          <w:cs/>
        </w:rPr>
        <w:t>สำเร็จ สารมาคม</w:t>
      </w:r>
      <w:r w:rsidRPr="00C659AF">
        <w:rPr>
          <w:sz w:val="32"/>
          <w:szCs w:val="32"/>
        </w:rPr>
        <w:t xml:space="preserve">. </w:t>
      </w:r>
      <w:proofErr w:type="gramStart"/>
      <w:r w:rsidRPr="00C659AF">
        <w:rPr>
          <w:sz w:val="32"/>
          <w:szCs w:val="32"/>
        </w:rPr>
        <w:t xml:space="preserve">(2556). </w:t>
      </w:r>
      <w:r w:rsidRPr="002C60C0">
        <w:rPr>
          <w:i/>
          <w:iCs/>
          <w:sz w:val="32"/>
          <w:szCs w:val="32"/>
          <w:cs/>
        </w:rPr>
        <w:t>การประยุกต์ใช้เถ้าลอยในการผลิตบล็อกประสาน.</w:t>
      </w:r>
      <w:proofErr w:type="gramEnd"/>
      <w:r w:rsidRPr="00C659AF">
        <w:rPr>
          <w:sz w:val="32"/>
          <w:szCs w:val="32"/>
        </w:rPr>
        <w:t xml:space="preserve"> </w:t>
      </w:r>
      <w:r w:rsidR="002C60C0">
        <w:rPr>
          <w:rFonts w:hint="cs"/>
          <w:sz w:val="32"/>
          <w:szCs w:val="32"/>
          <w:cs/>
        </w:rPr>
        <w:t>(</w:t>
      </w:r>
      <w:r w:rsidRPr="00C659AF">
        <w:rPr>
          <w:sz w:val="32"/>
          <w:szCs w:val="32"/>
          <w:cs/>
        </w:rPr>
        <w:t>วิทยานิพนธ์</w:t>
      </w:r>
      <w:r w:rsidR="002C60C0">
        <w:rPr>
          <w:rFonts w:hint="cs"/>
          <w:sz w:val="32"/>
          <w:szCs w:val="32"/>
          <w:cs/>
        </w:rPr>
        <w:t>ปริญญา</w:t>
      </w:r>
      <w:r w:rsidRPr="00C659AF">
        <w:rPr>
          <w:sz w:val="32"/>
          <w:szCs w:val="32"/>
          <w:cs/>
        </w:rPr>
        <w:t>มหาบัณฑิต</w:t>
      </w:r>
      <w:r w:rsidR="002C60C0">
        <w:rPr>
          <w:rFonts w:hint="cs"/>
          <w:sz w:val="32"/>
          <w:szCs w:val="32"/>
          <w:cs/>
        </w:rPr>
        <w:t>)</w:t>
      </w:r>
      <w:r w:rsidRPr="00C659AF">
        <w:rPr>
          <w:sz w:val="32"/>
          <w:szCs w:val="32"/>
        </w:rPr>
        <w:t xml:space="preserve"> </w:t>
      </w:r>
      <w:r w:rsidR="002C60C0">
        <w:rPr>
          <w:rFonts w:hint="cs"/>
          <w:sz w:val="32"/>
          <w:szCs w:val="32"/>
          <w:cs/>
        </w:rPr>
        <w:t xml:space="preserve">นครราชสีมา </w:t>
      </w:r>
      <w:r w:rsidR="002C60C0">
        <w:rPr>
          <w:sz w:val="32"/>
          <w:szCs w:val="32"/>
        </w:rPr>
        <w:t xml:space="preserve">: </w:t>
      </w:r>
      <w:r w:rsidRPr="00C659AF">
        <w:rPr>
          <w:sz w:val="32"/>
          <w:szCs w:val="32"/>
          <w:cs/>
        </w:rPr>
        <w:t>มหาวิทยาลัยเทคโนโลยี</w:t>
      </w:r>
      <w:proofErr w:type="spellStart"/>
      <w:r w:rsidRPr="00C659AF">
        <w:rPr>
          <w:sz w:val="32"/>
          <w:szCs w:val="32"/>
          <w:cs/>
        </w:rPr>
        <w:t>สุร</w:t>
      </w:r>
      <w:proofErr w:type="spellEnd"/>
      <w:r w:rsidRPr="00C659AF">
        <w:rPr>
          <w:sz w:val="32"/>
          <w:szCs w:val="32"/>
          <w:cs/>
        </w:rPr>
        <w:t>นารี</w:t>
      </w:r>
      <w:r w:rsidRPr="00C659AF">
        <w:rPr>
          <w:sz w:val="32"/>
          <w:szCs w:val="32"/>
        </w:rPr>
        <w:t>.</w:t>
      </w:r>
    </w:p>
    <w:p w:rsidR="00F82897" w:rsidRPr="002C60C0" w:rsidRDefault="00C659AF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เอก ช่อประดับ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(2547). </w:t>
      </w:r>
      <w:r w:rsidRPr="002C60C0">
        <w:rPr>
          <w:rFonts w:ascii="TH SarabunPSK" w:hAnsi="TH SarabunPSK" w:cs="TH SarabunPSK" w:hint="cs"/>
          <w:i/>
          <w:iCs/>
          <w:sz w:val="32"/>
          <w:szCs w:val="32"/>
          <w:cs/>
        </w:rPr>
        <w:t>คุณสมบัติเชิงกายภาพของอิฐสามัญที่ทำจากดินเหนียวผสมแกลบ</w:t>
      </w:r>
      <w:r w:rsidRPr="002C60C0">
        <w:rPr>
          <w:rFonts w:ascii="TH SarabunPSK" w:hAnsi="TH SarabunPSK" w:cs="TH SarabunPSK"/>
          <w:i/>
          <w:iCs/>
          <w:sz w:val="32"/>
          <w:szCs w:val="32"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0C0">
        <w:rPr>
          <w:rFonts w:ascii="TH SarabunPSK" w:hAnsi="TH SarabunPSK" w:cs="TH SarabunPSK" w:hint="cs"/>
          <w:sz w:val="32"/>
          <w:szCs w:val="32"/>
          <w:cs/>
        </w:rPr>
        <w:t>(</w:t>
      </w:r>
      <w:r w:rsidRPr="00C659AF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2C60C0">
        <w:rPr>
          <w:rFonts w:ascii="TH SarabunPSK" w:hAnsi="TH SarabunPSK" w:cs="TH SarabunPSK" w:hint="cs"/>
          <w:sz w:val="32"/>
          <w:szCs w:val="32"/>
          <w:cs/>
        </w:rPr>
        <w:t>ปริญญา</w:t>
      </w:r>
      <w:r w:rsidRPr="00C659AF">
        <w:rPr>
          <w:rFonts w:ascii="TH SarabunPSK" w:hAnsi="TH SarabunPSK" w:cs="TH SarabunPSK"/>
          <w:sz w:val="32"/>
          <w:szCs w:val="32"/>
          <w:cs/>
        </w:rPr>
        <w:t>มหาบัณฑิต</w:t>
      </w:r>
      <w:r w:rsidR="002C60C0">
        <w:rPr>
          <w:rFonts w:ascii="TH SarabunPSK" w:hAnsi="TH SarabunPSK" w:cs="TH SarabunPSK" w:hint="cs"/>
          <w:sz w:val="32"/>
          <w:szCs w:val="32"/>
          <w:cs/>
        </w:rPr>
        <w:t>)</w:t>
      </w:r>
      <w:r w:rsidRPr="00C659AF">
        <w:rPr>
          <w:rFonts w:ascii="TH SarabunPSK" w:hAnsi="TH SarabunPSK" w:cs="TH SarabunPSK"/>
          <w:sz w:val="32"/>
          <w:szCs w:val="32"/>
        </w:rPr>
        <w:t xml:space="preserve"> </w:t>
      </w:r>
      <w:r w:rsidR="002C60C0">
        <w:rPr>
          <w:rFonts w:ascii="TH SarabunPSK" w:hAnsi="TH SarabunPSK" w:cs="TH SarabunPSK" w:hint="cs"/>
          <w:sz w:val="32"/>
          <w:szCs w:val="32"/>
          <w:cs/>
        </w:rPr>
        <w:t xml:space="preserve">เชียงใหม่ </w:t>
      </w:r>
      <w:r w:rsidR="002C60C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มหาวิทยาลัยเชียงใหม่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C7764" w:rsidRPr="008E7273" w:rsidRDefault="000C0E45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Erniatia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other.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(2015). </w:t>
      </w:r>
      <w:r w:rsidRPr="000C0E45">
        <w:rPr>
          <w:rFonts w:ascii="TH SarabunPSK" w:hAnsi="TH SarabunPSK" w:cs="TH SarabunPSK"/>
          <w:sz w:val="32"/>
          <w:szCs w:val="32"/>
        </w:rPr>
        <w:t>Porosity, Pore Size and Compressive Strength of Self Compacting Concrete Using Sea Water</w:t>
      </w:r>
      <w:r w:rsidR="008E7273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8E7273">
        <w:rPr>
          <w:rFonts w:ascii="TH SarabunPSK" w:hAnsi="TH SarabunPSK" w:cs="TH SarabunPSK"/>
          <w:sz w:val="32"/>
          <w:szCs w:val="32"/>
        </w:rPr>
        <w:t xml:space="preserve"> </w:t>
      </w:r>
      <w:r w:rsidR="008E7273" w:rsidRPr="009A31B3">
        <w:rPr>
          <w:rFonts w:ascii="TH SarabunPSK" w:hAnsi="TH SarabunPSK" w:cs="TH SarabunPSK"/>
          <w:i/>
          <w:iCs/>
          <w:sz w:val="32"/>
          <w:szCs w:val="32"/>
        </w:rPr>
        <w:t>Procedia Engineering,</w:t>
      </w:r>
      <w:r w:rsidR="008E7273">
        <w:rPr>
          <w:rFonts w:ascii="TH SarabunPSK" w:hAnsi="TH SarabunPSK" w:cs="TH SarabunPSK"/>
          <w:sz w:val="32"/>
          <w:szCs w:val="32"/>
        </w:rPr>
        <w:t xml:space="preserve"> 125(3)</w:t>
      </w:r>
      <w:r w:rsidR="009A31B3">
        <w:rPr>
          <w:rFonts w:ascii="TH SarabunPSK" w:hAnsi="TH SarabunPSK" w:cs="TH SarabunPSK"/>
          <w:sz w:val="32"/>
          <w:szCs w:val="32"/>
        </w:rPr>
        <w:t>,</w:t>
      </w:r>
      <w:r w:rsidR="008E7273">
        <w:rPr>
          <w:rFonts w:ascii="TH SarabunPSK" w:hAnsi="TH SarabunPSK" w:cs="TH SarabunPSK"/>
          <w:sz w:val="32"/>
          <w:szCs w:val="32"/>
        </w:rPr>
        <w:t xml:space="preserve"> 832-837.</w:t>
      </w:r>
    </w:p>
    <w:p w:rsidR="00F82897" w:rsidRDefault="00F82897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Faller A. </w:t>
      </w: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Entwicklung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Erlangen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Nurnberg. </w:t>
      </w:r>
      <w:proofErr w:type="spellStart"/>
      <w:r>
        <w:rPr>
          <w:rFonts w:ascii="TH SarabunPSK" w:hAnsi="TH SarabunPSK" w:cs="TH SarabunPSK"/>
          <w:sz w:val="32"/>
          <w:szCs w:val="32"/>
        </w:rPr>
        <w:t>Sveada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M. (2004). </w:t>
      </w:r>
      <w:proofErr w:type="gramStart"/>
      <w:r w:rsidRPr="009A31B3">
        <w:rPr>
          <w:rFonts w:ascii="TH SarabunPSK" w:hAnsi="TH SarabunPSK" w:cs="TH SarabunPSK"/>
          <w:i/>
          <w:iCs/>
          <w:sz w:val="32"/>
          <w:szCs w:val="32"/>
        </w:rPr>
        <w:t>The influence of sawdust on the physical properties of a clay brick.</w:t>
      </w:r>
      <w:proofErr w:type="gramEnd"/>
      <w:r w:rsidRPr="009A31B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SK-Bratislava, Slovak Technical University.</w:t>
      </w:r>
      <w:proofErr w:type="gramEnd"/>
    </w:p>
    <w:p w:rsidR="00F82897" w:rsidRDefault="00F82897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484A5F">
        <w:rPr>
          <w:rFonts w:ascii="TH SarabunPSK" w:hAnsi="TH SarabunPSK" w:cs="TH SarabunPSK"/>
          <w:sz w:val="32"/>
          <w:szCs w:val="32"/>
        </w:rPr>
        <w:t>Faria</w:t>
      </w:r>
      <w:proofErr w:type="spellEnd"/>
      <w:r w:rsidRPr="00484A5F">
        <w:rPr>
          <w:rFonts w:ascii="TH SarabunPSK" w:hAnsi="TH SarabunPSK" w:cs="TH SarabunPSK"/>
          <w:sz w:val="32"/>
          <w:szCs w:val="32"/>
        </w:rPr>
        <w:t xml:space="preserve"> K C P.</w:t>
      </w:r>
      <w:r>
        <w:rPr>
          <w:rFonts w:ascii="TH SarabunPSK" w:hAnsi="TH SarabunPSK" w:cs="TH SarabunPSK"/>
          <w:sz w:val="32"/>
          <w:szCs w:val="32"/>
        </w:rPr>
        <w:t>,</w:t>
      </w:r>
      <w:r w:rsidRPr="00484A5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84A5F">
        <w:rPr>
          <w:rFonts w:ascii="TH SarabunPSK" w:hAnsi="TH SarabunPSK" w:cs="TH SarabunPSK"/>
          <w:sz w:val="32"/>
          <w:szCs w:val="32"/>
        </w:rPr>
        <w:t>Gurgel</w:t>
      </w:r>
      <w:proofErr w:type="spellEnd"/>
      <w:r w:rsidRPr="00484A5F">
        <w:rPr>
          <w:rFonts w:ascii="TH SarabunPSK" w:hAnsi="TH SarabunPSK" w:cs="TH SarabunPSK"/>
          <w:sz w:val="32"/>
          <w:szCs w:val="32"/>
        </w:rPr>
        <w:t xml:space="preserve"> R F.</w:t>
      </w:r>
      <w:r>
        <w:rPr>
          <w:rFonts w:ascii="TH SarabunPSK" w:hAnsi="TH SarabunPSK" w:cs="TH SarabunPSK"/>
          <w:sz w:val="32"/>
          <w:szCs w:val="32"/>
        </w:rPr>
        <w:t>,</w:t>
      </w:r>
      <w:r w:rsidRPr="00484A5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84A5F">
        <w:rPr>
          <w:rFonts w:ascii="TH SarabunPSK" w:hAnsi="TH SarabunPSK" w:cs="TH SarabunPSK"/>
          <w:sz w:val="32"/>
          <w:szCs w:val="32"/>
        </w:rPr>
        <w:t>Holanda</w:t>
      </w:r>
      <w:proofErr w:type="spellEnd"/>
      <w:r w:rsidRPr="00484A5F">
        <w:rPr>
          <w:rFonts w:ascii="TH SarabunPSK" w:hAnsi="TH SarabunPSK" w:cs="TH SarabunPSK"/>
          <w:sz w:val="32"/>
          <w:szCs w:val="32"/>
        </w:rPr>
        <w:t xml:space="preserve"> J N F. (2012). </w:t>
      </w:r>
      <w:proofErr w:type="gramStart"/>
      <w:r w:rsidRPr="00484A5F">
        <w:rPr>
          <w:rFonts w:ascii="TH SarabunPSK" w:hAnsi="TH SarabunPSK" w:cs="TH SarabunPSK"/>
          <w:sz w:val="32"/>
          <w:szCs w:val="32"/>
        </w:rPr>
        <w:t>Recycling of sugarcane bagasse ash waste in the production of clay bricks.</w:t>
      </w:r>
      <w:proofErr w:type="gramEnd"/>
      <w:r w:rsidRPr="00484A5F">
        <w:rPr>
          <w:rFonts w:ascii="TH SarabunPSK" w:hAnsi="TH SarabunPSK" w:cs="TH SarabunPSK"/>
          <w:sz w:val="32"/>
          <w:szCs w:val="32"/>
        </w:rPr>
        <w:t xml:space="preserve"> </w:t>
      </w:r>
      <w:r w:rsidRPr="00FB7B3D">
        <w:rPr>
          <w:rFonts w:ascii="TH SarabunPSK" w:hAnsi="TH SarabunPSK" w:cs="TH SarabunPSK"/>
          <w:i/>
          <w:iCs/>
          <w:sz w:val="32"/>
          <w:szCs w:val="32"/>
        </w:rPr>
        <w:t xml:space="preserve">Environment Management, </w:t>
      </w:r>
      <w:r>
        <w:rPr>
          <w:rFonts w:ascii="TH SarabunPSK" w:hAnsi="TH SarabunPSK" w:cs="TH SarabunPSK"/>
          <w:sz w:val="32"/>
          <w:szCs w:val="32"/>
        </w:rPr>
        <w:t>101(1</w:t>
      </w:r>
      <w:proofErr w:type="gramStart"/>
      <w:r>
        <w:rPr>
          <w:rFonts w:ascii="TH SarabunPSK" w:hAnsi="TH SarabunPSK" w:cs="TH SarabunPSK"/>
          <w:sz w:val="32"/>
          <w:szCs w:val="32"/>
        </w:rPr>
        <w:t>) :</w:t>
      </w:r>
      <w:proofErr w:type="gramEnd"/>
      <w:r w:rsidRPr="00484A5F">
        <w:rPr>
          <w:rFonts w:ascii="TH SarabunPSK" w:hAnsi="TH SarabunPSK" w:cs="TH SarabunPSK"/>
          <w:sz w:val="32"/>
          <w:szCs w:val="32"/>
        </w:rPr>
        <w:t xml:space="preserve"> 7-12. </w:t>
      </w:r>
    </w:p>
    <w:p w:rsidR="00F82897" w:rsidRDefault="00F82897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Görhan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G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and  </w:t>
      </w:r>
      <w:proofErr w:type="spellStart"/>
      <w:r>
        <w:rPr>
          <w:rFonts w:ascii="TH SarabunPSK" w:hAnsi="TH SarabunPSK" w:cs="TH SarabunPSK"/>
          <w:sz w:val="32"/>
          <w:szCs w:val="32"/>
        </w:rPr>
        <w:t>Şimşek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O. (2013).</w:t>
      </w:r>
      <w:r w:rsidRPr="00120AB8">
        <w:rPr>
          <w:rFonts w:ascii="TH SarabunPSK" w:hAnsi="TH SarabunPSK" w:cs="TH SarabunPSK"/>
          <w:sz w:val="32"/>
          <w:szCs w:val="32"/>
        </w:rPr>
        <w:t xml:space="preserve"> </w:t>
      </w:r>
      <w:r w:rsidRPr="001C0D05">
        <w:rPr>
          <w:rFonts w:ascii="TH SarabunPSK" w:hAnsi="TH SarabunPSK" w:cs="TH SarabunPSK"/>
          <w:sz w:val="32"/>
          <w:szCs w:val="32"/>
        </w:rPr>
        <w:t>Porous clay bricks manufactured with rice husks.</w:t>
      </w:r>
      <w:r w:rsidRPr="00120AB8">
        <w:rPr>
          <w:rFonts w:ascii="TH SarabunPSK" w:hAnsi="TH SarabunPSK" w:cs="TH SarabunPSK"/>
          <w:sz w:val="32"/>
          <w:szCs w:val="32"/>
        </w:rPr>
        <w:t xml:space="preserve"> </w:t>
      </w:r>
      <w:r w:rsidRPr="009A31B3">
        <w:rPr>
          <w:rFonts w:ascii="TH SarabunPSK" w:hAnsi="TH SarabunPSK" w:cs="TH SarabunPSK"/>
          <w:i/>
          <w:iCs/>
          <w:sz w:val="32"/>
          <w:szCs w:val="32"/>
        </w:rPr>
        <w:t>Construction Building Material,</w:t>
      </w:r>
      <w:r>
        <w:rPr>
          <w:rFonts w:ascii="TH SarabunPSK" w:hAnsi="TH SarabunPSK" w:cs="TH SarabunPSK"/>
          <w:sz w:val="32"/>
          <w:szCs w:val="32"/>
        </w:rPr>
        <w:t xml:space="preserve"> 40(1)</w:t>
      </w:r>
      <w:r w:rsidR="009A31B3">
        <w:rPr>
          <w:rFonts w:ascii="TH SarabunPSK" w:hAnsi="TH SarabunPSK" w:cs="TH SarabunPSK"/>
          <w:sz w:val="32"/>
          <w:szCs w:val="32"/>
        </w:rPr>
        <w:t>,</w:t>
      </w:r>
      <w:r w:rsidRPr="00120AB8">
        <w:rPr>
          <w:rFonts w:ascii="TH SarabunPSK" w:hAnsi="TH SarabunPSK" w:cs="TH SarabunPSK"/>
          <w:sz w:val="32"/>
          <w:szCs w:val="32"/>
        </w:rPr>
        <w:t xml:space="preserve"> 390–396.</w:t>
      </w:r>
    </w:p>
    <w:p w:rsidR="0068799E" w:rsidRPr="00690F11" w:rsidRDefault="0068799E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proofErr w:type="gramStart"/>
      <w:r>
        <w:rPr>
          <w:rFonts w:ascii="TH SarabunPSK" w:hAnsi="TH SarabunPSK" w:cs="TH SarabunPSK"/>
          <w:sz w:val="32"/>
          <w:szCs w:val="32"/>
        </w:rPr>
        <w:t>Haruehansapong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other.</w:t>
      </w:r>
      <w:proofErr w:type="gramEnd"/>
      <w:r w:rsidR="00690F11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690F11">
        <w:rPr>
          <w:rFonts w:ascii="TH SarabunPSK" w:hAnsi="TH SarabunPSK" w:cs="TH SarabunPSK"/>
          <w:sz w:val="32"/>
          <w:szCs w:val="32"/>
        </w:rPr>
        <w:t xml:space="preserve">(2014). </w:t>
      </w:r>
      <w:r w:rsidR="00690F11" w:rsidRPr="00690F11">
        <w:rPr>
          <w:rFonts w:ascii="TH SarabunPSK" w:hAnsi="TH SarabunPSK" w:cs="TH SarabunPSK"/>
          <w:sz w:val="32"/>
          <w:szCs w:val="32"/>
        </w:rPr>
        <w:t xml:space="preserve">Effect of the particle size of </w:t>
      </w:r>
      <w:proofErr w:type="spellStart"/>
      <w:r w:rsidR="00690F11" w:rsidRPr="00690F11">
        <w:rPr>
          <w:rFonts w:ascii="TH SarabunPSK" w:hAnsi="TH SarabunPSK" w:cs="TH SarabunPSK"/>
          <w:sz w:val="32"/>
          <w:szCs w:val="32"/>
        </w:rPr>
        <w:t>nanosilica</w:t>
      </w:r>
      <w:proofErr w:type="spellEnd"/>
      <w:r w:rsidR="00690F11" w:rsidRPr="00690F11">
        <w:rPr>
          <w:rFonts w:ascii="TH SarabunPSK" w:hAnsi="TH SarabunPSK" w:cs="TH SarabunPSK"/>
          <w:sz w:val="32"/>
          <w:szCs w:val="32"/>
        </w:rPr>
        <w:t xml:space="preserve"> on the compressive strength and the optimum replacement content of cement mortar containing nano-</w:t>
      </w:r>
      <w:r w:rsidR="00690F11">
        <w:rPr>
          <w:rFonts w:ascii="TH SarabunPSK" w:hAnsi="TH SarabunPSK" w:cs="TH SarabunPSK"/>
          <w:sz w:val="32"/>
          <w:szCs w:val="32"/>
        </w:rPr>
        <w:t>sio</w:t>
      </w:r>
      <w:r w:rsidR="00690F11" w:rsidRPr="00690F11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690F11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690F11">
        <w:rPr>
          <w:rFonts w:ascii="TH SarabunPSK" w:hAnsi="TH SarabunPSK" w:cs="TH SarabunPSK"/>
          <w:sz w:val="32"/>
          <w:szCs w:val="32"/>
        </w:rPr>
        <w:t xml:space="preserve"> </w:t>
      </w:r>
      <w:r w:rsidR="00690F11" w:rsidRPr="009A31B3">
        <w:rPr>
          <w:rFonts w:ascii="TH SarabunPSK" w:hAnsi="TH SarabunPSK" w:cs="TH SarabunPSK"/>
          <w:i/>
          <w:iCs/>
          <w:sz w:val="32"/>
          <w:szCs w:val="32"/>
        </w:rPr>
        <w:t>Construction and Building Materials</w:t>
      </w:r>
      <w:r w:rsidR="00754299" w:rsidRPr="009A31B3">
        <w:rPr>
          <w:rFonts w:ascii="TH SarabunPSK" w:hAnsi="TH SarabunPSK" w:cs="TH SarabunPSK"/>
          <w:i/>
          <w:iCs/>
          <w:sz w:val="32"/>
          <w:szCs w:val="32"/>
        </w:rPr>
        <w:t>,</w:t>
      </w:r>
      <w:r w:rsidR="00754299">
        <w:rPr>
          <w:rFonts w:ascii="TH SarabunPSK" w:hAnsi="TH SarabunPSK" w:cs="TH SarabunPSK"/>
          <w:sz w:val="32"/>
          <w:szCs w:val="32"/>
        </w:rPr>
        <w:t xml:space="preserve"> 50</w:t>
      </w:r>
      <w:r w:rsidR="009A31B3">
        <w:rPr>
          <w:rFonts w:ascii="TH SarabunPSK" w:hAnsi="TH SarabunPSK" w:cs="TH SarabunPSK"/>
          <w:sz w:val="32"/>
          <w:szCs w:val="32"/>
        </w:rPr>
        <w:t>,</w:t>
      </w:r>
      <w:r w:rsidR="00754299">
        <w:rPr>
          <w:rFonts w:ascii="TH SarabunPSK" w:hAnsi="TH SarabunPSK" w:cs="TH SarabunPSK"/>
          <w:sz w:val="32"/>
          <w:szCs w:val="32"/>
        </w:rPr>
        <w:t xml:space="preserve"> 471-477.</w:t>
      </w:r>
    </w:p>
    <w:p w:rsidR="004E7AB0" w:rsidRDefault="004E7AB0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Kadir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 </w:t>
      </w:r>
      <w:proofErr w:type="spellStart"/>
      <w:r>
        <w:rPr>
          <w:rFonts w:ascii="TH SarabunPSK" w:hAnsi="TH SarabunPSK" w:cs="TH SarabunPSK"/>
          <w:sz w:val="32"/>
          <w:szCs w:val="32"/>
        </w:rPr>
        <w:t>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>
        <w:rPr>
          <w:rFonts w:ascii="TH SarabunPSK" w:hAnsi="TH SarabunPSK" w:cs="TH SarabunPSK"/>
          <w:sz w:val="32"/>
          <w:szCs w:val="32"/>
        </w:rPr>
        <w:t>Maasom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N. (2013).</w:t>
      </w:r>
      <w:r w:rsidRPr="00F9796C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9796C">
        <w:rPr>
          <w:rFonts w:ascii="TH SarabunPSK" w:hAnsi="TH SarabunPSK" w:cs="TH SarabunPSK"/>
          <w:sz w:val="32"/>
          <w:szCs w:val="32"/>
        </w:rPr>
        <w:t>Recycling sugarcane bagasse waste into fired clay brick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120AB8">
        <w:rPr>
          <w:rFonts w:ascii="TH SarabunPSK" w:hAnsi="TH SarabunPSK" w:cs="TH SarabunPSK"/>
          <w:sz w:val="32"/>
          <w:szCs w:val="32"/>
        </w:rPr>
        <w:t xml:space="preserve"> </w:t>
      </w:r>
      <w:r w:rsidRPr="00120AB8">
        <w:rPr>
          <w:rFonts w:ascii="TH SarabunPSK" w:hAnsi="TH SarabunPSK" w:cs="TH SarabunPSK"/>
          <w:i/>
          <w:iCs/>
          <w:sz w:val="32"/>
          <w:szCs w:val="32"/>
        </w:rPr>
        <w:t>Zero waste Genera</w:t>
      </w:r>
      <w:r>
        <w:rPr>
          <w:rFonts w:ascii="TH SarabunPSK" w:hAnsi="TH SarabunPSK" w:cs="TH SarabunPSK"/>
          <w:sz w:val="32"/>
          <w:szCs w:val="32"/>
        </w:rPr>
        <w:t>,</w:t>
      </w:r>
      <w:r w:rsidRPr="00120AB8">
        <w:rPr>
          <w:rFonts w:ascii="TH SarabunPSK" w:hAnsi="TH SarabunPSK" w:cs="TH SarabunPSK"/>
          <w:sz w:val="32"/>
          <w:szCs w:val="32"/>
        </w:rPr>
        <w:t xml:space="preserve"> 1, 21-26. </w:t>
      </w:r>
    </w:p>
    <w:p w:rsidR="00F82897" w:rsidRDefault="00F82897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 w:rsidRPr="00F9796C">
        <w:rPr>
          <w:rFonts w:ascii="TH SarabunPSK" w:hAnsi="TH SarabunPSK" w:cs="TH SarabunPSK"/>
          <w:sz w:val="32"/>
          <w:szCs w:val="32"/>
        </w:rPr>
        <w:t>Muñoz</w:t>
      </w:r>
      <w:proofErr w:type="spellEnd"/>
      <w:r w:rsidRPr="00F9796C">
        <w:rPr>
          <w:rFonts w:ascii="TH SarabunPSK" w:hAnsi="TH SarabunPSK" w:cs="TH SarabunPSK"/>
          <w:sz w:val="32"/>
          <w:szCs w:val="32"/>
        </w:rPr>
        <w:t xml:space="preserve"> P, </w:t>
      </w:r>
      <w:proofErr w:type="spellStart"/>
      <w:r w:rsidRPr="00F9796C">
        <w:rPr>
          <w:rFonts w:ascii="TH SarabunPSK" w:hAnsi="TH SarabunPSK" w:cs="TH SarabunPSK"/>
          <w:sz w:val="32"/>
          <w:szCs w:val="32"/>
        </w:rPr>
        <w:t>Juárez</w:t>
      </w:r>
      <w:proofErr w:type="spellEnd"/>
      <w:r w:rsidRPr="00F9796C">
        <w:rPr>
          <w:rFonts w:ascii="TH SarabunPSK" w:hAnsi="TH SarabunPSK" w:cs="TH SarabunPSK"/>
          <w:sz w:val="32"/>
          <w:szCs w:val="32"/>
        </w:rPr>
        <w:t xml:space="preserve"> </w:t>
      </w:r>
      <w:r w:rsidRPr="00F9796C">
        <w:rPr>
          <w:rFonts w:ascii="TH SarabunPSK" w:hAnsi="TH SarabunPSK" w:cs="TH SarabunPSK"/>
          <w:sz w:val="32"/>
        </w:rPr>
        <w:t>M C,</w:t>
      </w:r>
      <w:r w:rsidRPr="00F9796C">
        <w:rPr>
          <w:rFonts w:ascii="TH SarabunPSK" w:hAnsi="TH SarabunPSK" w:cs="TH SarabunPSK"/>
          <w:sz w:val="32"/>
          <w:szCs w:val="32"/>
        </w:rPr>
        <w:t xml:space="preserve"> Morales M P, </w:t>
      </w:r>
      <w:proofErr w:type="spellStart"/>
      <w:r w:rsidRPr="00F9796C">
        <w:rPr>
          <w:rFonts w:ascii="TH SarabunPSK" w:hAnsi="TH SarabunPSK" w:cs="TH SarabunPSK"/>
          <w:sz w:val="32"/>
          <w:szCs w:val="32"/>
        </w:rPr>
        <w:t>Mendívil</w:t>
      </w:r>
      <w:proofErr w:type="spellEnd"/>
      <w:r w:rsidRPr="00F9796C">
        <w:rPr>
          <w:rFonts w:ascii="TH SarabunPSK" w:hAnsi="TH SarabunPSK" w:cs="TH SarabunPSK"/>
          <w:sz w:val="32"/>
          <w:szCs w:val="32"/>
        </w:rPr>
        <w:t xml:space="preserve"> M A. (2013). </w:t>
      </w:r>
      <w:r w:rsidRPr="00F9796C">
        <w:rPr>
          <w:rFonts w:ascii="TH SarabunPSK" w:hAnsi="TH SarabunPSK" w:cs="TH SarabunPSK" w:hint="eastAsia"/>
          <w:sz w:val="32"/>
          <w:szCs w:val="32"/>
        </w:rPr>
        <w:t>Improving the thermal transmittance of single-brick walls built of clay bricks lightened with paper pulp</w:t>
      </w:r>
      <w:r w:rsidRPr="00F9796C">
        <w:rPr>
          <w:rFonts w:ascii="TH SarabunPSK" w:hAnsi="TH SarabunPSK" w:cs="TH SarabunPSK"/>
          <w:sz w:val="32"/>
          <w:szCs w:val="32"/>
        </w:rPr>
        <w:t xml:space="preserve">. </w:t>
      </w:r>
      <w:r w:rsidRPr="009A31B3">
        <w:rPr>
          <w:rFonts w:ascii="TH SarabunPSK" w:hAnsi="TH SarabunPSK" w:cs="TH SarabunPSK"/>
          <w:i/>
          <w:iCs/>
          <w:sz w:val="32"/>
          <w:szCs w:val="32"/>
        </w:rPr>
        <w:t>Energ</w:t>
      </w:r>
      <w:r w:rsidR="00A415B5" w:rsidRPr="009A31B3">
        <w:rPr>
          <w:rFonts w:ascii="TH SarabunPSK" w:hAnsi="TH SarabunPSK" w:cs="TH SarabunPSK"/>
          <w:i/>
          <w:iCs/>
          <w:sz w:val="32"/>
          <w:szCs w:val="32"/>
        </w:rPr>
        <w:t>y</w:t>
      </w:r>
      <w:r w:rsidRPr="009A31B3">
        <w:rPr>
          <w:rFonts w:ascii="TH SarabunPSK" w:hAnsi="TH SarabunPSK" w:cs="TH SarabunPSK"/>
          <w:i/>
          <w:iCs/>
          <w:sz w:val="32"/>
          <w:szCs w:val="32"/>
        </w:rPr>
        <w:t xml:space="preserve"> Build</w:t>
      </w:r>
      <w:r w:rsidR="00A415B5" w:rsidRPr="009A31B3">
        <w:rPr>
          <w:rFonts w:ascii="TH SarabunPSK" w:hAnsi="TH SarabunPSK" w:cs="TH SarabunPSK"/>
          <w:i/>
          <w:iCs/>
          <w:sz w:val="32"/>
          <w:szCs w:val="32"/>
        </w:rPr>
        <w:t>ing,</w:t>
      </w:r>
      <w:r w:rsidR="00A415B5">
        <w:rPr>
          <w:rFonts w:ascii="TH SarabunPSK" w:hAnsi="TH SarabunPSK" w:cs="TH SarabunPSK"/>
          <w:sz w:val="32"/>
          <w:szCs w:val="32"/>
        </w:rPr>
        <w:t xml:space="preserve"> 59(1)</w:t>
      </w:r>
      <w:r w:rsidR="009A31B3">
        <w:rPr>
          <w:rFonts w:ascii="TH SarabunPSK" w:hAnsi="TH SarabunPSK" w:cs="TH SarabunPSK"/>
          <w:sz w:val="32"/>
          <w:szCs w:val="32"/>
        </w:rPr>
        <w:t>,</w:t>
      </w:r>
      <w:r w:rsidR="00A415B5">
        <w:rPr>
          <w:rFonts w:ascii="TH SarabunPSK" w:hAnsi="TH SarabunPSK" w:cs="TH SarabunPSK"/>
          <w:sz w:val="32"/>
          <w:szCs w:val="32"/>
        </w:rPr>
        <w:t xml:space="preserve"> </w:t>
      </w:r>
      <w:r w:rsidRPr="00F9796C">
        <w:rPr>
          <w:rFonts w:ascii="TH SarabunPSK" w:hAnsi="TH SarabunPSK" w:cs="TH SarabunPSK"/>
          <w:sz w:val="32"/>
          <w:szCs w:val="32"/>
        </w:rPr>
        <w:t>171-180</w:t>
      </w:r>
      <w:r w:rsidRPr="00120AB8">
        <w:rPr>
          <w:rFonts w:ascii="TH SarabunPSK" w:hAnsi="TH SarabunPSK" w:cs="TH SarabunPSK"/>
          <w:sz w:val="32"/>
          <w:szCs w:val="32"/>
        </w:rPr>
        <w:t>.</w:t>
      </w:r>
    </w:p>
    <w:p w:rsidR="00F82897" w:rsidRDefault="00F82897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Okunade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E. A. (2008). </w:t>
      </w:r>
      <w:proofErr w:type="gramStart"/>
      <w:r w:rsidRPr="00F06652">
        <w:rPr>
          <w:rFonts w:ascii="TH SarabunPSK" w:hAnsi="TH SarabunPSK" w:cs="TH SarabunPSK"/>
          <w:sz w:val="32"/>
          <w:szCs w:val="32"/>
        </w:rPr>
        <w:t>The effect of wood ash and sawdust admixtures on the engineering properties of a burnt laterite-clay brick</w:t>
      </w:r>
      <w:r>
        <w:rPr>
          <w:rFonts w:ascii="TH SarabunPSK" w:hAnsi="TH SarabunPSK" w:cs="TH SarabunPSK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A415B5" w:rsidRPr="009A31B3">
        <w:rPr>
          <w:rFonts w:ascii="TH SarabunPSK" w:hAnsi="TH SarabunPSK" w:cs="TH SarabunPSK"/>
          <w:i/>
          <w:iCs/>
          <w:sz w:val="32"/>
          <w:szCs w:val="32"/>
        </w:rPr>
        <w:t>Journal</w:t>
      </w:r>
      <w:r w:rsidRPr="009A31B3">
        <w:rPr>
          <w:rFonts w:ascii="TH SarabunPSK" w:hAnsi="TH SarabunPSK" w:cs="TH SarabunPSK"/>
          <w:i/>
          <w:iCs/>
          <w:sz w:val="32"/>
          <w:szCs w:val="32"/>
        </w:rPr>
        <w:t xml:space="preserve"> Eng</w:t>
      </w:r>
      <w:r w:rsidR="00A415B5" w:rsidRPr="009A31B3">
        <w:rPr>
          <w:rFonts w:ascii="TH SarabunPSK" w:hAnsi="TH SarabunPSK" w:cs="TH SarabunPSK"/>
          <w:i/>
          <w:iCs/>
          <w:sz w:val="32"/>
          <w:szCs w:val="32"/>
        </w:rPr>
        <w:t>ineering</w:t>
      </w:r>
      <w:r w:rsidRPr="009A31B3">
        <w:rPr>
          <w:rFonts w:ascii="TH SarabunPSK" w:hAnsi="TH SarabunPSK" w:cs="TH SarabunPSK"/>
          <w:i/>
          <w:iCs/>
          <w:sz w:val="32"/>
          <w:szCs w:val="32"/>
        </w:rPr>
        <w:t xml:space="preserve"> Appl</w:t>
      </w:r>
      <w:r w:rsidR="00A415B5" w:rsidRPr="009A31B3">
        <w:rPr>
          <w:rFonts w:ascii="TH SarabunPSK" w:hAnsi="TH SarabunPSK" w:cs="TH SarabunPSK"/>
          <w:i/>
          <w:iCs/>
          <w:sz w:val="32"/>
          <w:szCs w:val="32"/>
        </w:rPr>
        <w:t>y</w:t>
      </w:r>
      <w:r w:rsidRPr="009A31B3">
        <w:rPr>
          <w:rFonts w:ascii="TH SarabunPSK" w:hAnsi="TH SarabunPSK" w:cs="TH SarabunPSK"/>
          <w:i/>
          <w:iCs/>
          <w:sz w:val="32"/>
          <w:szCs w:val="32"/>
        </w:rPr>
        <w:t xml:space="preserve"> Sci</w:t>
      </w:r>
      <w:r w:rsidR="00A415B5" w:rsidRPr="009A31B3">
        <w:rPr>
          <w:rFonts w:ascii="TH SarabunPSK" w:hAnsi="TH SarabunPSK" w:cs="TH SarabunPSK"/>
          <w:i/>
          <w:iCs/>
          <w:sz w:val="32"/>
          <w:szCs w:val="32"/>
        </w:rPr>
        <w:t>ence</w:t>
      </w:r>
      <w:r w:rsidRPr="009A31B3">
        <w:rPr>
          <w:rFonts w:ascii="TH SarabunPSK" w:hAnsi="TH SarabunPSK" w:cs="TH SarabunPSK"/>
          <w:i/>
          <w:iCs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8</w:t>
      </w:r>
      <w:r w:rsidR="00A415B5">
        <w:rPr>
          <w:rFonts w:ascii="TH SarabunPSK" w:hAnsi="TH SarabunPSK" w:cs="TH SarabunPSK"/>
          <w:sz w:val="32"/>
          <w:szCs w:val="32"/>
        </w:rPr>
        <w:t>(1)</w:t>
      </w:r>
      <w:r w:rsidR="009A31B3">
        <w:rPr>
          <w:rFonts w:ascii="TH SarabunPSK" w:hAnsi="TH SarabunPSK" w:cs="TH SarabunPSK"/>
          <w:sz w:val="32"/>
          <w:szCs w:val="32"/>
        </w:rPr>
        <w:t>,</w:t>
      </w:r>
      <w:r w:rsidR="00A415B5">
        <w:rPr>
          <w:rFonts w:ascii="TH SarabunPSK" w:hAnsi="TH SarabunPSK" w:cs="TH SarabunPSK"/>
          <w:sz w:val="32"/>
          <w:szCs w:val="32"/>
        </w:rPr>
        <w:t xml:space="preserve"> 1042-</w:t>
      </w:r>
      <w:r>
        <w:rPr>
          <w:rFonts w:ascii="TH SarabunPSK" w:hAnsi="TH SarabunPSK" w:cs="TH SarabunPSK"/>
          <w:sz w:val="32"/>
          <w:szCs w:val="32"/>
        </w:rPr>
        <w:t>1048.</w:t>
      </w:r>
    </w:p>
    <w:p w:rsidR="00AF4DAE" w:rsidRDefault="00F82897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120AB8">
        <w:rPr>
          <w:rFonts w:ascii="TH SarabunPSK" w:hAnsi="TH SarabunPSK" w:cs="TH SarabunPSK"/>
          <w:sz w:val="32"/>
          <w:szCs w:val="32"/>
        </w:rPr>
        <w:lastRenderedPageBreak/>
        <w:t>Souza A E, Teixeira S R, Santos G T A, Costa F B, Longo E. (2011)</w:t>
      </w:r>
      <w:r>
        <w:rPr>
          <w:rFonts w:ascii="TH SarabunPSK" w:hAnsi="TH SarabunPSK" w:cs="TH SarabunPSK"/>
          <w:sz w:val="32"/>
          <w:szCs w:val="32"/>
        </w:rPr>
        <w:t>.</w:t>
      </w:r>
      <w:r w:rsidRPr="00D94671">
        <w:rPr>
          <w:rFonts w:ascii="TH SarabunPSK" w:hAnsi="TH SarabunPSK" w:cs="TH SarabunPSK"/>
          <w:sz w:val="32"/>
          <w:szCs w:val="32"/>
        </w:rPr>
        <w:t xml:space="preserve"> Reuse of sugarcane bagasse ash (SCBA) to produce ceramic materials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A415B5" w:rsidRPr="009A31B3">
        <w:rPr>
          <w:rFonts w:ascii="TH SarabunPSK" w:hAnsi="TH SarabunPSK" w:cs="TH SarabunPSK"/>
          <w:i/>
          <w:iCs/>
          <w:sz w:val="32"/>
          <w:szCs w:val="32"/>
        </w:rPr>
        <w:t>Environment Management</w:t>
      </w:r>
      <w:r w:rsidRPr="009A31B3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120AB8">
        <w:rPr>
          <w:rFonts w:ascii="TH SarabunPSK" w:hAnsi="TH SarabunPSK" w:cs="TH SarabunPSK"/>
          <w:sz w:val="32"/>
          <w:szCs w:val="32"/>
        </w:rPr>
        <w:t xml:space="preserve"> 92</w:t>
      </w:r>
      <w:r w:rsidR="00A415B5">
        <w:rPr>
          <w:rFonts w:ascii="TH SarabunPSK" w:hAnsi="TH SarabunPSK" w:cs="TH SarabunPSK"/>
          <w:sz w:val="32"/>
          <w:szCs w:val="32"/>
        </w:rPr>
        <w:t>(1)</w:t>
      </w:r>
      <w:r w:rsidR="009A31B3">
        <w:rPr>
          <w:rFonts w:ascii="TH SarabunPSK" w:hAnsi="TH SarabunPSK" w:cs="TH SarabunPSK"/>
          <w:sz w:val="32"/>
          <w:szCs w:val="32"/>
        </w:rPr>
        <w:t>,</w:t>
      </w:r>
      <w:r w:rsidR="00A415B5">
        <w:rPr>
          <w:rFonts w:ascii="TH SarabunPSK" w:hAnsi="TH SarabunPSK" w:cs="TH SarabunPSK"/>
          <w:sz w:val="32"/>
          <w:szCs w:val="32"/>
        </w:rPr>
        <w:t xml:space="preserve"> </w:t>
      </w:r>
      <w:r w:rsidRPr="00120AB8">
        <w:rPr>
          <w:rFonts w:ascii="TH SarabunPSK" w:hAnsi="TH SarabunPSK" w:cs="TH SarabunPSK"/>
          <w:sz w:val="32"/>
          <w:szCs w:val="32"/>
        </w:rPr>
        <w:t>2774-2780.</w:t>
      </w:r>
      <w:proofErr w:type="gramEnd"/>
    </w:p>
    <w:p w:rsidR="005E6837" w:rsidRPr="005E6837" w:rsidRDefault="005E6837" w:rsidP="00A34ADD">
      <w:pPr>
        <w:tabs>
          <w:tab w:val="left" w:pos="576"/>
          <w:tab w:val="left" w:pos="864"/>
        </w:tabs>
        <w:spacing w:line="276" w:lineRule="auto"/>
        <w:ind w:left="567" w:hanging="567"/>
        <w:rPr>
          <w:rFonts w:ascii="TH SarabunPSK" w:hAnsi="TH SarabunPSK" w:cs="TH SarabunPSK"/>
          <w:sz w:val="32"/>
          <w:szCs w:val="32"/>
          <w:cs/>
        </w:rPr>
      </w:pPr>
      <w:proofErr w:type="spellStart"/>
      <w:proofErr w:type="gramStart"/>
      <w:r w:rsidRPr="005E6837">
        <w:rPr>
          <w:rFonts w:ascii="TH SarabunPSK" w:hAnsi="TH SarabunPSK" w:cs="TH SarabunPSK"/>
          <w:sz w:val="32"/>
          <w:szCs w:val="32"/>
        </w:rPr>
        <w:t>Uygunoglu</w:t>
      </w:r>
      <w:proofErr w:type="spellEnd"/>
      <w:r w:rsidRPr="005E6837">
        <w:rPr>
          <w:rFonts w:ascii="TH SarabunPSK" w:hAnsi="TH SarabunPSK" w:cs="TH SarabunPSK"/>
          <w:sz w:val="32"/>
          <w:szCs w:val="32"/>
        </w:rPr>
        <w:t xml:space="preserve"> and other.</w:t>
      </w:r>
      <w:proofErr w:type="gramEnd"/>
      <w:r w:rsidRPr="005E683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5E6837">
        <w:rPr>
          <w:rFonts w:ascii="TH SarabunPSK" w:hAnsi="TH SarabunPSK" w:cs="TH SarabunPSK"/>
          <w:sz w:val="32"/>
          <w:szCs w:val="32"/>
        </w:rPr>
        <w:t>2012</w:t>
      </w:r>
      <w:r>
        <w:rPr>
          <w:rFonts w:ascii="TH SarabunPSK" w:hAnsi="TH SarabunPSK" w:cs="TH SarabunPSK"/>
          <w:sz w:val="32"/>
          <w:szCs w:val="32"/>
        </w:rPr>
        <w:t xml:space="preserve">). </w:t>
      </w:r>
      <w:proofErr w:type="gramStart"/>
      <w:r w:rsidRPr="005E6837">
        <w:rPr>
          <w:rFonts w:ascii="TH SarabunPSK" w:hAnsi="TH SarabunPSK" w:cs="TH SarabunPSK"/>
          <w:sz w:val="32"/>
          <w:szCs w:val="32"/>
        </w:rPr>
        <w:t>The</w:t>
      </w:r>
      <w:proofErr w:type="gramEnd"/>
      <w:r w:rsidRPr="005E6837">
        <w:rPr>
          <w:rFonts w:ascii="TH SarabunPSK" w:hAnsi="TH SarabunPSK" w:cs="TH SarabunPSK"/>
          <w:sz w:val="32"/>
          <w:szCs w:val="32"/>
        </w:rPr>
        <w:t xml:space="preserve"> effect of fly ash content and types of aggregates on the properties of pre-fabricated concrete interlocking blocks (PCIBs)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9A31B3">
        <w:rPr>
          <w:rFonts w:ascii="TH SarabunPSK" w:hAnsi="TH SarabunPSK" w:cs="TH SarabunPSK"/>
          <w:i/>
          <w:iCs/>
          <w:sz w:val="32"/>
          <w:szCs w:val="32"/>
        </w:rPr>
        <w:t>Construction and Building Materials.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30(1)</w:t>
      </w:r>
      <w:r w:rsidR="009A31B3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180-187.</w:t>
      </w:r>
    </w:p>
    <w:sectPr w:rsidR="005E6837" w:rsidRPr="005E6837" w:rsidSect="003676DA">
      <w:headerReference w:type="default" r:id="rId8"/>
      <w:headerReference w:type="first" r:id="rId9"/>
      <w:pgSz w:w="11906" w:h="16838" w:code="9"/>
      <w:pgMar w:top="2160" w:right="1440" w:bottom="1440" w:left="2160" w:header="1440" w:footer="1440" w:gutter="0"/>
      <w:pgNumType w:start="4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CA" w:rsidRDefault="002A08CA" w:rsidP="004443AB">
      <w:r>
        <w:separator/>
      </w:r>
    </w:p>
  </w:endnote>
  <w:endnote w:type="continuationSeparator" w:id="0">
    <w:p w:rsidR="002A08CA" w:rsidRDefault="002A08CA" w:rsidP="00444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F Pimai">
    <w:altName w:val="TF Pimai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CA" w:rsidRDefault="002A08CA" w:rsidP="004443AB">
      <w:r>
        <w:separator/>
      </w:r>
    </w:p>
  </w:footnote>
  <w:footnote w:type="continuationSeparator" w:id="0">
    <w:p w:rsidR="002A08CA" w:rsidRDefault="002A08CA" w:rsidP="00444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35022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32DDB" w:rsidRPr="00C32DDB" w:rsidRDefault="0079638A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C32DD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32DDB" w:rsidRPr="00C32DD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32DD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B7B3D" w:rsidRPr="00FB7B3D">
          <w:rPr>
            <w:rFonts w:ascii="TH SarabunPSK" w:hAnsi="TH SarabunPSK" w:cs="TH SarabunPSK"/>
            <w:noProof/>
            <w:sz w:val="32"/>
            <w:szCs w:val="32"/>
            <w:lang w:val="th-TH"/>
          </w:rPr>
          <w:t>49</w:t>
        </w:r>
        <w:r w:rsidRPr="00C32DD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32DDB" w:rsidRDefault="00C32DD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DDB" w:rsidRPr="00C32DDB" w:rsidRDefault="00C32DDB">
    <w:pPr>
      <w:pStyle w:val="a9"/>
      <w:jc w:val="right"/>
      <w:rPr>
        <w:rFonts w:ascii="TH SarabunPSK" w:hAnsi="TH SarabunPSK" w:cs="TH SarabunPSK"/>
        <w:sz w:val="32"/>
        <w:szCs w:val="32"/>
      </w:rPr>
    </w:pPr>
  </w:p>
  <w:p w:rsidR="00C32DDB" w:rsidRDefault="00C32DD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348"/>
    <w:multiLevelType w:val="multilevel"/>
    <w:tmpl w:val="63C05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B3FCD"/>
    <w:rsid w:val="000171A1"/>
    <w:rsid w:val="000300F0"/>
    <w:rsid w:val="00030313"/>
    <w:rsid w:val="00036DB8"/>
    <w:rsid w:val="000540E1"/>
    <w:rsid w:val="00065273"/>
    <w:rsid w:val="000A6C27"/>
    <w:rsid w:val="000B0F10"/>
    <w:rsid w:val="000B57B3"/>
    <w:rsid w:val="000C0E45"/>
    <w:rsid w:val="000C5393"/>
    <w:rsid w:val="000D5B6D"/>
    <w:rsid w:val="000D6770"/>
    <w:rsid w:val="000E4DBC"/>
    <w:rsid w:val="000F0FF5"/>
    <w:rsid w:val="000F5DEA"/>
    <w:rsid w:val="00106830"/>
    <w:rsid w:val="00125714"/>
    <w:rsid w:val="00130B9F"/>
    <w:rsid w:val="001346B7"/>
    <w:rsid w:val="0014481C"/>
    <w:rsid w:val="00160D02"/>
    <w:rsid w:val="00171A91"/>
    <w:rsid w:val="00171DBE"/>
    <w:rsid w:val="00174078"/>
    <w:rsid w:val="00174633"/>
    <w:rsid w:val="00196E2C"/>
    <w:rsid w:val="001A384C"/>
    <w:rsid w:val="001B1C65"/>
    <w:rsid w:val="001B4482"/>
    <w:rsid w:val="001B6C87"/>
    <w:rsid w:val="001B7B25"/>
    <w:rsid w:val="001C7764"/>
    <w:rsid w:val="001E679C"/>
    <w:rsid w:val="001E6C80"/>
    <w:rsid w:val="001F724B"/>
    <w:rsid w:val="00220D8D"/>
    <w:rsid w:val="00225981"/>
    <w:rsid w:val="0025551A"/>
    <w:rsid w:val="002632C3"/>
    <w:rsid w:val="0026366C"/>
    <w:rsid w:val="00267CAE"/>
    <w:rsid w:val="002A08CA"/>
    <w:rsid w:val="002A51FB"/>
    <w:rsid w:val="002B3400"/>
    <w:rsid w:val="002B6DB0"/>
    <w:rsid w:val="002C60C0"/>
    <w:rsid w:val="002D5A6E"/>
    <w:rsid w:val="00315E68"/>
    <w:rsid w:val="00320E93"/>
    <w:rsid w:val="00336BB9"/>
    <w:rsid w:val="003676DA"/>
    <w:rsid w:val="00371251"/>
    <w:rsid w:val="0037785B"/>
    <w:rsid w:val="00377E3E"/>
    <w:rsid w:val="00385D27"/>
    <w:rsid w:val="00395709"/>
    <w:rsid w:val="003973C7"/>
    <w:rsid w:val="003A390C"/>
    <w:rsid w:val="003B3466"/>
    <w:rsid w:val="003B7173"/>
    <w:rsid w:val="003C0FD3"/>
    <w:rsid w:val="003D6B12"/>
    <w:rsid w:val="003E2907"/>
    <w:rsid w:val="003F7C49"/>
    <w:rsid w:val="00413CBB"/>
    <w:rsid w:val="00421C03"/>
    <w:rsid w:val="00424405"/>
    <w:rsid w:val="004305FA"/>
    <w:rsid w:val="004443AB"/>
    <w:rsid w:val="0045609F"/>
    <w:rsid w:val="00457BEC"/>
    <w:rsid w:val="00476246"/>
    <w:rsid w:val="00486278"/>
    <w:rsid w:val="004B2ED0"/>
    <w:rsid w:val="004C4388"/>
    <w:rsid w:val="004D0431"/>
    <w:rsid w:val="004D6CF2"/>
    <w:rsid w:val="004E7AB0"/>
    <w:rsid w:val="004E7AEF"/>
    <w:rsid w:val="004F7D6F"/>
    <w:rsid w:val="00515E1A"/>
    <w:rsid w:val="00530B47"/>
    <w:rsid w:val="00532E37"/>
    <w:rsid w:val="00557AF3"/>
    <w:rsid w:val="00560DEB"/>
    <w:rsid w:val="00562091"/>
    <w:rsid w:val="00574ECE"/>
    <w:rsid w:val="00597F51"/>
    <w:rsid w:val="005A2A30"/>
    <w:rsid w:val="005B1B3F"/>
    <w:rsid w:val="005C3FE6"/>
    <w:rsid w:val="005C6DB9"/>
    <w:rsid w:val="005D2C1E"/>
    <w:rsid w:val="005D6D2B"/>
    <w:rsid w:val="005D7257"/>
    <w:rsid w:val="005E6837"/>
    <w:rsid w:val="00614DFD"/>
    <w:rsid w:val="006162C9"/>
    <w:rsid w:val="00626853"/>
    <w:rsid w:val="00627399"/>
    <w:rsid w:val="00627EE2"/>
    <w:rsid w:val="006557DF"/>
    <w:rsid w:val="00660102"/>
    <w:rsid w:val="006630D9"/>
    <w:rsid w:val="0067125E"/>
    <w:rsid w:val="00674F32"/>
    <w:rsid w:val="00680BF7"/>
    <w:rsid w:val="0068799E"/>
    <w:rsid w:val="00690F11"/>
    <w:rsid w:val="00693518"/>
    <w:rsid w:val="006939A3"/>
    <w:rsid w:val="006977DF"/>
    <w:rsid w:val="006B38F3"/>
    <w:rsid w:val="006C55B9"/>
    <w:rsid w:val="006F48FE"/>
    <w:rsid w:val="006F50FC"/>
    <w:rsid w:val="00704192"/>
    <w:rsid w:val="0071080D"/>
    <w:rsid w:val="007158CC"/>
    <w:rsid w:val="007245E0"/>
    <w:rsid w:val="007315F6"/>
    <w:rsid w:val="00731BBC"/>
    <w:rsid w:val="00746239"/>
    <w:rsid w:val="00754299"/>
    <w:rsid w:val="00760B73"/>
    <w:rsid w:val="00766958"/>
    <w:rsid w:val="00770BEF"/>
    <w:rsid w:val="007732E0"/>
    <w:rsid w:val="00774A9F"/>
    <w:rsid w:val="00791543"/>
    <w:rsid w:val="0079323A"/>
    <w:rsid w:val="00794BD7"/>
    <w:rsid w:val="00795A25"/>
    <w:rsid w:val="0079638A"/>
    <w:rsid w:val="007A1D43"/>
    <w:rsid w:val="007A2BC8"/>
    <w:rsid w:val="007A2E26"/>
    <w:rsid w:val="007A5B14"/>
    <w:rsid w:val="007B3FCD"/>
    <w:rsid w:val="007B6264"/>
    <w:rsid w:val="007C0A07"/>
    <w:rsid w:val="007C6835"/>
    <w:rsid w:val="007D0C56"/>
    <w:rsid w:val="007D211A"/>
    <w:rsid w:val="007F6B9F"/>
    <w:rsid w:val="00802406"/>
    <w:rsid w:val="008033F2"/>
    <w:rsid w:val="00805133"/>
    <w:rsid w:val="00805FD8"/>
    <w:rsid w:val="008318DB"/>
    <w:rsid w:val="00835ACE"/>
    <w:rsid w:val="00836F7C"/>
    <w:rsid w:val="00837504"/>
    <w:rsid w:val="008421D2"/>
    <w:rsid w:val="00890586"/>
    <w:rsid w:val="00893A14"/>
    <w:rsid w:val="008A214F"/>
    <w:rsid w:val="008A598D"/>
    <w:rsid w:val="008A5C85"/>
    <w:rsid w:val="008C1803"/>
    <w:rsid w:val="008D15F4"/>
    <w:rsid w:val="008D7683"/>
    <w:rsid w:val="008E7273"/>
    <w:rsid w:val="008E7383"/>
    <w:rsid w:val="00911D36"/>
    <w:rsid w:val="009213F2"/>
    <w:rsid w:val="00924E92"/>
    <w:rsid w:val="009504FA"/>
    <w:rsid w:val="00953C63"/>
    <w:rsid w:val="00961F7B"/>
    <w:rsid w:val="00966C85"/>
    <w:rsid w:val="00990CF0"/>
    <w:rsid w:val="009A31B3"/>
    <w:rsid w:val="009F4D48"/>
    <w:rsid w:val="00A2607C"/>
    <w:rsid w:val="00A34ADD"/>
    <w:rsid w:val="00A415B5"/>
    <w:rsid w:val="00A41EEA"/>
    <w:rsid w:val="00A4211B"/>
    <w:rsid w:val="00A66722"/>
    <w:rsid w:val="00A72527"/>
    <w:rsid w:val="00A74AB0"/>
    <w:rsid w:val="00A77E34"/>
    <w:rsid w:val="00A95759"/>
    <w:rsid w:val="00AA2789"/>
    <w:rsid w:val="00AB1F8A"/>
    <w:rsid w:val="00AC2DE0"/>
    <w:rsid w:val="00AE012E"/>
    <w:rsid w:val="00AE0E41"/>
    <w:rsid w:val="00AE302B"/>
    <w:rsid w:val="00AF4DAE"/>
    <w:rsid w:val="00B05E12"/>
    <w:rsid w:val="00B42157"/>
    <w:rsid w:val="00B46252"/>
    <w:rsid w:val="00B5087B"/>
    <w:rsid w:val="00B550AF"/>
    <w:rsid w:val="00B624D4"/>
    <w:rsid w:val="00B958AF"/>
    <w:rsid w:val="00B97EA2"/>
    <w:rsid w:val="00BA6143"/>
    <w:rsid w:val="00BB7E0C"/>
    <w:rsid w:val="00BC77CB"/>
    <w:rsid w:val="00BD68A6"/>
    <w:rsid w:val="00BD774A"/>
    <w:rsid w:val="00BE32EE"/>
    <w:rsid w:val="00BE423A"/>
    <w:rsid w:val="00BF15B7"/>
    <w:rsid w:val="00BF334A"/>
    <w:rsid w:val="00BF5C45"/>
    <w:rsid w:val="00C067D5"/>
    <w:rsid w:val="00C1242D"/>
    <w:rsid w:val="00C32DDB"/>
    <w:rsid w:val="00C43585"/>
    <w:rsid w:val="00C46090"/>
    <w:rsid w:val="00C55CA5"/>
    <w:rsid w:val="00C57D9D"/>
    <w:rsid w:val="00C659AF"/>
    <w:rsid w:val="00C7362D"/>
    <w:rsid w:val="00CA59DA"/>
    <w:rsid w:val="00CB4909"/>
    <w:rsid w:val="00CE1361"/>
    <w:rsid w:val="00D07239"/>
    <w:rsid w:val="00D1495E"/>
    <w:rsid w:val="00D20E72"/>
    <w:rsid w:val="00D212B0"/>
    <w:rsid w:val="00D338E8"/>
    <w:rsid w:val="00D36DC9"/>
    <w:rsid w:val="00D52CDC"/>
    <w:rsid w:val="00D576AD"/>
    <w:rsid w:val="00D60B04"/>
    <w:rsid w:val="00D6409B"/>
    <w:rsid w:val="00D7432D"/>
    <w:rsid w:val="00D86280"/>
    <w:rsid w:val="00D91AD4"/>
    <w:rsid w:val="00DB55CA"/>
    <w:rsid w:val="00DB6220"/>
    <w:rsid w:val="00DC6609"/>
    <w:rsid w:val="00DD432C"/>
    <w:rsid w:val="00DE308D"/>
    <w:rsid w:val="00DF2025"/>
    <w:rsid w:val="00E10A52"/>
    <w:rsid w:val="00E1163D"/>
    <w:rsid w:val="00E14908"/>
    <w:rsid w:val="00E1566D"/>
    <w:rsid w:val="00E23AA5"/>
    <w:rsid w:val="00E26EF5"/>
    <w:rsid w:val="00E53C2F"/>
    <w:rsid w:val="00E56ADC"/>
    <w:rsid w:val="00E84E2F"/>
    <w:rsid w:val="00E879D9"/>
    <w:rsid w:val="00EE13AC"/>
    <w:rsid w:val="00EE5C46"/>
    <w:rsid w:val="00F02C91"/>
    <w:rsid w:val="00F165C2"/>
    <w:rsid w:val="00F34449"/>
    <w:rsid w:val="00F4229B"/>
    <w:rsid w:val="00F45E22"/>
    <w:rsid w:val="00F61152"/>
    <w:rsid w:val="00F738B5"/>
    <w:rsid w:val="00F748BD"/>
    <w:rsid w:val="00F82897"/>
    <w:rsid w:val="00F97A56"/>
    <w:rsid w:val="00FB4817"/>
    <w:rsid w:val="00FB7B3D"/>
    <w:rsid w:val="00F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8"/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690F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3">
    <w:name w:val="heading 3"/>
    <w:basedOn w:val="a"/>
    <w:link w:val="30"/>
    <w:uiPriority w:val="9"/>
    <w:qFormat/>
    <w:rsid w:val="00DE308D"/>
    <w:pP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FC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1">
    <w:name w:val="st1"/>
    <w:rsid w:val="00E14908"/>
  </w:style>
  <w:style w:type="paragraph" w:styleId="a3">
    <w:name w:val="Balloon Text"/>
    <w:basedOn w:val="a"/>
    <w:link w:val="a4"/>
    <w:uiPriority w:val="99"/>
    <w:semiHidden/>
    <w:unhideWhenUsed/>
    <w:rsid w:val="00C7362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362D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36DB8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030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ductdetailnamedisplay">
    <w:name w:val="productdetailnamedisplay"/>
    <w:basedOn w:val="a0"/>
    <w:rsid w:val="00802406"/>
  </w:style>
  <w:style w:type="character" w:styleId="a7">
    <w:name w:val="Strong"/>
    <w:basedOn w:val="a0"/>
    <w:uiPriority w:val="22"/>
    <w:qFormat/>
    <w:rsid w:val="0014481C"/>
    <w:rPr>
      <w:b/>
      <w:bCs/>
    </w:rPr>
  </w:style>
  <w:style w:type="character" w:customStyle="1" w:styleId="online">
    <w:name w:val="online"/>
    <w:basedOn w:val="a0"/>
    <w:rsid w:val="0014481C"/>
  </w:style>
  <w:style w:type="character" w:styleId="a8">
    <w:name w:val="Hyperlink"/>
    <w:basedOn w:val="a0"/>
    <w:uiPriority w:val="99"/>
    <w:unhideWhenUsed/>
    <w:rsid w:val="0014481C"/>
    <w:rPr>
      <w:strike w:val="0"/>
      <w:dstrike w:val="0"/>
      <w:color w:val="2C2C2C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customStyle="1" w:styleId="9">
    <w:name w:val="....+9"/>
    <w:basedOn w:val="Default"/>
    <w:next w:val="Default"/>
    <w:uiPriority w:val="99"/>
    <w:rsid w:val="000F5DEA"/>
    <w:rPr>
      <w:rFonts w:ascii="Angsana New" w:hAnsi="Angsana New" w:cs="Angsana New"/>
      <w:color w:val="auto"/>
    </w:rPr>
  </w:style>
  <w:style w:type="paragraph" w:styleId="a9">
    <w:name w:val="header"/>
    <w:basedOn w:val="a"/>
    <w:link w:val="aa"/>
    <w:uiPriority w:val="99"/>
    <w:unhideWhenUsed/>
    <w:rsid w:val="004443AB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4443AB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4443AB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4443AB"/>
    <w:rPr>
      <w:rFonts w:ascii="Cordia New" w:eastAsia="Cordia New" w:hAnsi="Cordia New" w:cs="Angsana New"/>
      <w:sz w:val="28"/>
      <w:szCs w:val="35"/>
    </w:rPr>
  </w:style>
  <w:style w:type="character" w:customStyle="1" w:styleId="biblio-authors">
    <w:name w:val="biblio-authors"/>
    <w:basedOn w:val="a0"/>
    <w:rsid w:val="00CE1361"/>
  </w:style>
  <w:style w:type="character" w:styleId="ad">
    <w:name w:val="Emphasis"/>
    <w:basedOn w:val="a0"/>
    <w:uiPriority w:val="20"/>
    <w:qFormat/>
    <w:rsid w:val="006162C9"/>
    <w:rPr>
      <w:i/>
      <w:iCs/>
    </w:rPr>
  </w:style>
  <w:style w:type="paragraph" w:styleId="2">
    <w:name w:val="Body Text 2"/>
    <w:basedOn w:val="a"/>
    <w:link w:val="20"/>
    <w:rsid w:val="006162C9"/>
    <w:pPr>
      <w:spacing w:after="120" w:line="480" w:lineRule="auto"/>
    </w:pPr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6162C9"/>
    <w:rPr>
      <w:rFonts w:ascii="Angsana New" w:eastAsia="Cordia New" w:hAnsi="Angsana New" w:cs="Angsana New"/>
      <w:sz w:val="32"/>
      <w:szCs w:val="32"/>
    </w:rPr>
  </w:style>
  <w:style w:type="character" w:customStyle="1" w:styleId="A20">
    <w:name w:val="A2"/>
    <w:uiPriority w:val="99"/>
    <w:rsid w:val="00225981"/>
    <w:rPr>
      <w:rFonts w:ascii="TF Pimai"/>
      <w:b/>
      <w:bCs/>
      <w:color w:val="221E1F"/>
      <w:sz w:val="40"/>
      <w:szCs w:val="40"/>
    </w:rPr>
  </w:style>
  <w:style w:type="character" w:customStyle="1" w:styleId="A10">
    <w:name w:val="A1"/>
    <w:uiPriority w:val="99"/>
    <w:rsid w:val="00225981"/>
    <w:rPr>
      <w:color w:val="221E1F"/>
    </w:rPr>
  </w:style>
  <w:style w:type="character" w:customStyle="1" w:styleId="biblio-title1">
    <w:name w:val="biblio-title1"/>
    <w:basedOn w:val="a0"/>
    <w:rsid w:val="001346B7"/>
    <w:rPr>
      <w:rFonts w:ascii="@Arial Unicode MS" w:eastAsia="@Arial Unicode MS" w:hAnsi="@Arial Unicode MS" w:cs="@Arial Unicode MS" w:hint="eastAsia"/>
      <w:b/>
      <w:bCs/>
      <w:i w:val="0"/>
      <w:iCs w:val="0"/>
      <w:strike w:val="0"/>
      <w:dstrike w:val="0"/>
      <w:color w:val="336599"/>
      <w:u w:val="none"/>
      <w:effect w:val="none"/>
    </w:rPr>
  </w:style>
  <w:style w:type="character" w:customStyle="1" w:styleId="breadcrumbs">
    <w:name w:val="breadcrumbs"/>
    <w:basedOn w:val="a0"/>
    <w:rsid w:val="001346B7"/>
  </w:style>
  <w:style w:type="character" w:customStyle="1" w:styleId="apple-converted-space">
    <w:name w:val="apple-converted-space"/>
    <w:basedOn w:val="a0"/>
    <w:rsid w:val="00DE308D"/>
  </w:style>
  <w:style w:type="character" w:customStyle="1" w:styleId="30">
    <w:name w:val="หัวเรื่อง 3 อักขระ"/>
    <w:basedOn w:val="a0"/>
    <w:link w:val="3"/>
    <w:uiPriority w:val="9"/>
    <w:rsid w:val="00DE308D"/>
    <w:rPr>
      <w:rFonts w:ascii="Tahoma" w:eastAsia="Times New Roman" w:hAnsi="Tahoma" w:cs="Tahoma"/>
      <w:b/>
      <w:bCs/>
      <w:sz w:val="27"/>
      <w:szCs w:val="27"/>
    </w:rPr>
  </w:style>
  <w:style w:type="character" w:customStyle="1" w:styleId="10">
    <w:name w:val="หัวเรื่อง 1 อักขระ"/>
    <w:basedOn w:val="a0"/>
    <w:link w:val="1"/>
    <w:uiPriority w:val="9"/>
    <w:rsid w:val="00690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08"/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690F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3">
    <w:name w:val="heading 3"/>
    <w:basedOn w:val="a"/>
    <w:link w:val="30"/>
    <w:uiPriority w:val="9"/>
    <w:qFormat/>
    <w:rsid w:val="00DE308D"/>
    <w:pP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FC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1">
    <w:name w:val="st1"/>
    <w:rsid w:val="00E14908"/>
  </w:style>
  <w:style w:type="paragraph" w:styleId="a3">
    <w:name w:val="Balloon Text"/>
    <w:basedOn w:val="a"/>
    <w:link w:val="a4"/>
    <w:uiPriority w:val="99"/>
    <w:semiHidden/>
    <w:unhideWhenUsed/>
    <w:rsid w:val="00C7362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7362D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36DB8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030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detailnamedisplay">
    <w:name w:val="productdetailnamedisplay"/>
    <w:basedOn w:val="a0"/>
    <w:rsid w:val="00802406"/>
  </w:style>
  <w:style w:type="character" w:styleId="a7">
    <w:name w:val="Strong"/>
    <w:basedOn w:val="a0"/>
    <w:uiPriority w:val="22"/>
    <w:qFormat/>
    <w:rsid w:val="0014481C"/>
    <w:rPr>
      <w:b/>
      <w:bCs/>
    </w:rPr>
  </w:style>
  <w:style w:type="character" w:customStyle="1" w:styleId="online">
    <w:name w:val="online"/>
    <w:basedOn w:val="a0"/>
    <w:rsid w:val="0014481C"/>
  </w:style>
  <w:style w:type="character" w:styleId="a8">
    <w:name w:val="Hyperlink"/>
    <w:basedOn w:val="a0"/>
    <w:uiPriority w:val="99"/>
    <w:unhideWhenUsed/>
    <w:rsid w:val="0014481C"/>
    <w:rPr>
      <w:strike w:val="0"/>
      <w:dstrike w:val="0"/>
      <w:color w:val="2C2C2C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customStyle="1" w:styleId="9">
    <w:name w:val="....+9"/>
    <w:basedOn w:val="Default"/>
    <w:next w:val="Default"/>
    <w:uiPriority w:val="99"/>
    <w:rsid w:val="000F5DEA"/>
    <w:rPr>
      <w:rFonts w:ascii="Angsana New" w:hAnsi="Angsana New" w:cs="Angsana New"/>
      <w:color w:val="auto"/>
    </w:rPr>
  </w:style>
  <w:style w:type="paragraph" w:styleId="a9">
    <w:name w:val="header"/>
    <w:basedOn w:val="a"/>
    <w:link w:val="aa"/>
    <w:uiPriority w:val="99"/>
    <w:unhideWhenUsed/>
    <w:rsid w:val="004443AB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4443AB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4443AB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4443AB"/>
    <w:rPr>
      <w:rFonts w:ascii="Cordia New" w:eastAsia="Cordia New" w:hAnsi="Cordia New" w:cs="Angsana New"/>
      <w:sz w:val="28"/>
      <w:szCs w:val="35"/>
    </w:rPr>
  </w:style>
  <w:style w:type="character" w:customStyle="1" w:styleId="biblio-authors">
    <w:name w:val="biblio-authors"/>
    <w:basedOn w:val="a0"/>
    <w:rsid w:val="00CE1361"/>
  </w:style>
  <w:style w:type="character" w:styleId="ad">
    <w:name w:val="Emphasis"/>
    <w:basedOn w:val="a0"/>
    <w:uiPriority w:val="20"/>
    <w:qFormat/>
    <w:rsid w:val="006162C9"/>
    <w:rPr>
      <w:i/>
      <w:iCs/>
    </w:rPr>
  </w:style>
  <w:style w:type="paragraph" w:styleId="2">
    <w:name w:val="Body Text 2"/>
    <w:basedOn w:val="a"/>
    <w:link w:val="20"/>
    <w:rsid w:val="006162C9"/>
    <w:pPr>
      <w:spacing w:after="120" w:line="480" w:lineRule="auto"/>
    </w:pPr>
    <w:rPr>
      <w:rFonts w:ascii="Angsana New" w:hAnsi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6162C9"/>
    <w:rPr>
      <w:rFonts w:ascii="Angsana New" w:eastAsia="Cordia New" w:hAnsi="Angsana New" w:cs="Angsana New"/>
      <w:sz w:val="32"/>
      <w:szCs w:val="32"/>
    </w:rPr>
  </w:style>
  <w:style w:type="character" w:customStyle="1" w:styleId="A20">
    <w:name w:val="A2"/>
    <w:uiPriority w:val="99"/>
    <w:rsid w:val="00225981"/>
    <w:rPr>
      <w:rFonts w:ascii="TF Pimai"/>
      <w:b/>
      <w:bCs/>
      <w:color w:val="221E1F"/>
      <w:sz w:val="40"/>
      <w:szCs w:val="40"/>
    </w:rPr>
  </w:style>
  <w:style w:type="character" w:customStyle="1" w:styleId="A10">
    <w:name w:val="A1"/>
    <w:uiPriority w:val="99"/>
    <w:rsid w:val="00225981"/>
    <w:rPr>
      <w:color w:val="221E1F"/>
    </w:rPr>
  </w:style>
  <w:style w:type="character" w:customStyle="1" w:styleId="biblio-title1">
    <w:name w:val="biblio-title1"/>
    <w:basedOn w:val="a0"/>
    <w:rsid w:val="001346B7"/>
    <w:rPr>
      <w:rFonts w:ascii="@Arial Unicode MS" w:eastAsia="@Arial Unicode MS" w:hAnsi="@Arial Unicode MS" w:cs="@Arial Unicode MS" w:hint="eastAsia"/>
      <w:b/>
      <w:bCs/>
      <w:i w:val="0"/>
      <w:iCs w:val="0"/>
      <w:strike w:val="0"/>
      <w:dstrike w:val="0"/>
      <w:color w:val="336599"/>
      <w:u w:val="none"/>
      <w:effect w:val="none"/>
    </w:rPr>
  </w:style>
  <w:style w:type="character" w:customStyle="1" w:styleId="breadcrumbs">
    <w:name w:val="breadcrumbs"/>
    <w:basedOn w:val="a0"/>
    <w:rsid w:val="001346B7"/>
  </w:style>
  <w:style w:type="character" w:customStyle="1" w:styleId="apple-converted-space">
    <w:name w:val="apple-converted-space"/>
    <w:basedOn w:val="a0"/>
    <w:rsid w:val="00DE308D"/>
  </w:style>
  <w:style w:type="character" w:customStyle="1" w:styleId="30">
    <w:name w:val="หัวเรื่อง 3 อักขระ"/>
    <w:basedOn w:val="a0"/>
    <w:link w:val="3"/>
    <w:uiPriority w:val="9"/>
    <w:rsid w:val="00DE308D"/>
    <w:rPr>
      <w:rFonts w:ascii="Tahoma" w:eastAsia="Times New Roman" w:hAnsi="Tahoma" w:cs="Tahoma"/>
      <w:b/>
      <w:bCs/>
      <w:sz w:val="27"/>
      <w:szCs w:val="27"/>
    </w:rPr>
  </w:style>
  <w:style w:type="character" w:customStyle="1" w:styleId="10">
    <w:name w:val="หัวเรื่อง 1 อักขระ"/>
    <w:basedOn w:val="a0"/>
    <w:link w:val="1"/>
    <w:uiPriority w:val="9"/>
    <w:rsid w:val="00690F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8D2C-568B-494D-A90C-27BE6280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8</cp:revision>
  <cp:lastPrinted>2018-03-26T07:48:00Z</cp:lastPrinted>
  <dcterms:created xsi:type="dcterms:W3CDTF">2018-03-19T13:21:00Z</dcterms:created>
  <dcterms:modified xsi:type="dcterms:W3CDTF">2018-03-26T07:49:00Z</dcterms:modified>
</cp:coreProperties>
</file>