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74" w:rsidRPr="000B55C2" w:rsidRDefault="003442DA" w:rsidP="002266CE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0B55C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0916BB" w:rsidRPr="000B55C2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3442DA" w:rsidRPr="000B55C2" w:rsidRDefault="003442DA" w:rsidP="002266CE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0B55C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3442DA" w:rsidRDefault="003442DA" w:rsidP="009B06A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color w:val="000000"/>
          <w:sz w:val="32"/>
          <w:szCs w:val="32"/>
        </w:rPr>
      </w:pPr>
    </w:p>
    <w:p w:rsidR="003B07B7" w:rsidRPr="009F582E" w:rsidRDefault="003B07B7" w:rsidP="009B06A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color w:val="000000"/>
          <w:sz w:val="32"/>
          <w:szCs w:val="32"/>
        </w:rPr>
      </w:pPr>
    </w:p>
    <w:p w:rsidR="00610F0D" w:rsidRDefault="00CB0E8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4"/>
          <w:szCs w:val="34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1.1</w:t>
      </w: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="009A39DD" w:rsidRPr="000B55C2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610F0D" w:rsidRP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B3EE8" w:rsidRPr="00BB3EE8" w:rsidRDefault="00610F0D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4"/>
          <w:szCs w:val="34"/>
          <w:cs/>
        </w:rPr>
        <w:tab/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 ๆ ตลอดจนเทคโนโลยี เครื่องมือเครื่องใช้และผลผลิตต่าง ๆ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วิทยาศาสตร์เป็นวัฒนธรรมโลกสมัยใหม่ซึ่งเป็นสังคมแห่งการเรียนรู้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Knowledge-Based Society)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ดังนั้นทุกคนจึงจำเป็นต้องได้รับการพัฒนาให้รู้วิทยาศาสตร์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 (สำนักวิชาการและมาตรฐานการศึกษา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2551) </w:t>
      </w:r>
    </w:p>
    <w:p w:rsidR="00BB3EE8" w:rsidRPr="00BB3EE8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วิชาเคมีเป็นหนึ่งในสาขาที่สำคัญของวิทยาศาสตร์ เป็นหัวข้อหรือวิชาที่เกี่ยวข้องกับสมบัติปฏิกิริยา และการเปลี่ยนแปลงของสสาร ซึ่งทำให้นักเรียนมีความเข้าใจเกี่ยวกับปรากฏการณ์ที่อยู่รอบ ๆ ตัวของนักเรียนได้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Sirhan,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2007</w:t>
      </w:r>
      <w:r w:rsidR="000916BB">
        <w:rPr>
          <w:rFonts w:ascii="Angsana New" w:hAnsi="Angsana New" w:cs="Angsana New"/>
          <w:color w:val="000000"/>
          <w:sz w:val="32"/>
          <w:szCs w:val="32"/>
        </w:rPr>
        <w:t>,</w:t>
      </w:r>
      <w:r w:rsidR="003B07B7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916BB">
        <w:rPr>
          <w:rFonts w:ascii="Angsana New" w:hAnsi="Angsana New" w:cs="Angsana New"/>
          <w:color w:val="000000"/>
          <w:sz w:val="32"/>
          <w:szCs w:val="32"/>
        </w:rPr>
        <w:t>p.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2) เช่น อาหาร เครื่องนุ่งห่ม ยารักษาโรค ที่อยู่อาศัย และอื่น ๆ ที่จำเป็นในการดำรงชีวิตประจำวัน ล้วนเป็นผลิตภัณฑ์ที่อาศัยความรู้ หลักการของวิชาเคมี ซึ่งเคมีเป็นวิทยาศาสตร์สาขาหนึ่งซึ่งมีความน่าสนใจ มีกิจกรรมที่ทดลองที่ดึงดูดความสนใจ และเกี่ยวข้องกับปรากฏการณ์ต่าง ๆ ในธรรมชาติ แต่เนื้อหาในวิชาเคมีค่อนข้างซับซ้อน เป็นนามธรรม ยากต่อการทำความเข้าใจ นักเรียนต้องอาศัยความเข้าใจในสัญลักษณ์ ทฤษฎี เพื่อที่จะเข้าใจมโนมติในวิชาเคมี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Chiu,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2005</w:t>
      </w:r>
      <w:r w:rsidR="000916BB">
        <w:rPr>
          <w:rFonts w:ascii="Angsana New" w:hAnsi="Angsana New" w:cs="Angsana New"/>
          <w:color w:val="000000"/>
          <w:sz w:val="32"/>
          <w:szCs w:val="32"/>
        </w:rPr>
        <w:t>, p.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110</w:t>
      </w:r>
      <w:r w:rsidR="003B07B7">
        <w:rPr>
          <w:rFonts w:ascii="Angsana New" w:hAnsi="Angsana New" w:cs="Angsana New"/>
          <w:color w:val="000000"/>
          <w:sz w:val="32"/>
          <w:szCs w:val="32"/>
        </w:rPr>
        <w:t>,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Taber,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43) และนักเรียนจำนวนมากแก้ปัญหาโดยปราศจากความเข้าใจส่งผลให้นักเรียนมีมโนมติที่คลาดเคลื่อน ซึ่งเป็นอุปสรรคต่อการเรียนรู้วิชาเคมี (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Cetin </w:t>
      </w:r>
      <w:r w:rsidR="003B07B7">
        <w:rPr>
          <w:rFonts w:ascii="Angsana New" w:hAnsi="Angsana New" w:cs="Angsana New"/>
          <w:color w:val="000000"/>
          <w:sz w:val="32"/>
          <w:szCs w:val="32"/>
        </w:rPr>
        <w:t>e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3B07B7">
        <w:rPr>
          <w:rFonts w:ascii="Angsana New" w:hAnsi="Angsana New" w:cs="Angsana New"/>
          <w:color w:val="000000"/>
          <w:sz w:val="32"/>
          <w:szCs w:val="32"/>
        </w:rPr>
        <w:t>a</w:t>
      </w:r>
      <w:r w:rsidR="000B14B1">
        <w:rPr>
          <w:rFonts w:ascii="Angsana New" w:hAnsi="Angsana New" w:cs="Angsana New"/>
          <w:color w:val="000000"/>
          <w:sz w:val="32"/>
          <w:szCs w:val="32"/>
        </w:rPr>
        <w:t>l.,2009, p.130</w:t>
      </w:r>
      <w:r w:rsidR="003B07B7">
        <w:rPr>
          <w:rFonts w:ascii="Angsana New" w:hAnsi="Angsana New" w:cs="Angsana New"/>
          <w:color w:val="000000"/>
          <w:sz w:val="32"/>
          <w:szCs w:val="32"/>
        </w:rPr>
        <w:t>,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Taber,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43) </w:t>
      </w:r>
    </w:p>
    <w:p w:rsidR="00BB3EE8" w:rsidRPr="00BB3EE8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เนื้อหาเคมีจัดอยู่ในหลักสูตรแกนกลางการศึกษาขั้นพื้นฐาน พ.ศ. 2551 ในสาระที่ 3 (สารและสมบัติของสาร) ของกลุ่มสาระการเรียนรู้วิทยาศาสตร์ (กระทรวงศึกษาธิการ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2551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98)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พันธะเคมีเป็นหนึ่งในหัวข้อที่สำคัญของวิชาเคมีมีลักษณะเนื้อหาเป็นนามธรรม โดยเกี่ยวข้องกับการเกิดอันตรกิริยาระหว่างอะตอม ซึ่งเป็นสิ่งที่อยู่ในระดับจุลภาคไม่สามารถมองเห็นด้วยตาเปล่า จึงทำให้ยากต่อการทำความเข้าใจของนักเรียนเกี่ยวกับ เรื่อง พันธะเคมีส่งผลให้เกิดมโนมติที่คลาดเคลื่อนได้มาก (</w:t>
      </w:r>
      <w:r w:rsidR="00F019AE">
        <w:rPr>
          <w:rFonts w:ascii="Angsana New" w:hAnsi="Angsana New" w:cs="Angsana New"/>
          <w:color w:val="000000"/>
          <w:sz w:val="32"/>
          <w:szCs w:val="32"/>
        </w:rPr>
        <w:t>Boo, 1998, pp.569-581</w:t>
      </w:r>
      <w:r w:rsidR="0033372E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Tan </w:t>
      </w:r>
      <w:r w:rsidR="0033372E">
        <w:rPr>
          <w:rFonts w:ascii="Angsana New" w:hAnsi="Angsana New" w:cs="Angsana New"/>
          <w:color w:val="000000"/>
          <w:sz w:val="32"/>
          <w:szCs w:val="32"/>
        </w:rPr>
        <w:t xml:space="preserve">and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Treagust,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1999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75) การทำความเข้าใจเกี่ยวกับการเกิดพันธะเคมีนับว่าเป็นพื้นฐานที่สำคัญที่สุดของการศึกษาสมบัติของสารและปฏิกิริยาเคมีทุกชนิด และได้มีงานวิจัยหลาย ๆ เรื่องที่ตรวจสอบมโนมติและมโนมติที่คลาดเคลื่อนเกี่ยวกับพันธะโลหะ พันธะไอออนิก และพันธะโควาเลนต์ของนักเรียนพบว่า นักเรียนมีความสับสนเกี่ยวกับพันธะโควาเลนต์และไอออนิก โดยมีนักเรียนบางคนเชื่อว่าโซเดียมรวมตัวกับคลอรีนจะเกิดพันธะโควาเลนต์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Butts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Smith,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1987</w:t>
      </w:r>
      <w:r w:rsidR="00C568E7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643340">
        <w:rPr>
          <w:rFonts w:ascii="Angsana New" w:hAnsi="Angsana New" w:cs="Angsana New"/>
          <w:color w:val="000000"/>
          <w:sz w:val="32"/>
          <w:szCs w:val="32"/>
        </w:rPr>
        <w:t>p</w:t>
      </w:r>
      <w:r w:rsidR="00C568E7">
        <w:rPr>
          <w:rFonts w:ascii="Angsana New" w:hAnsi="Angsana New" w:cs="Angsana New"/>
          <w:color w:val="000000"/>
          <w:sz w:val="32"/>
          <w:szCs w:val="32"/>
        </w:rPr>
        <w:t>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192</w:t>
      </w:r>
      <w:r w:rsidR="00643340">
        <w:rPr>
          <w:rFonts w:ascii="Angsana New" w:hAnsi="Angsana New" w:cs="Angsana New"/>
          <w:color w:val="000000"/>
          <w:sz w:val="32"/>
          <w:szCs w:val="32"/>
        </w:rPr>
        <w:t>-201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) นอกจากนี้พันธะไอออนิก เป็นเรื่องที่เข้าใจยากเพราะนักเรียนเกิดความสับสนระหว่างโครงสร้างของสารกับสูตรเคมี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Coll</w:t>
      </w:r>
      <w:r w:rsidR="003C33C0">
        <w:rPr>
          <w:rFonts w:ascii="Angsana New" w:hAnsi="Angsana New" w:cs="Angsana New"/>
          <w:color w:val="000000"/>
          <w:sz w:val="32"/>
          <w:szCs w:val="32"/>
        </w:rPr>
        <w:t xml:space="preserve"> and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Taylor,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171) จากการศึกษางานวิจัยของนักวิทยาศาสตร์ศึกษาพบว่ามีนักเรียนส่วนมากที่มีความเข้าใจคลาดเคลื่อนเกี่ยวกับพันธะไอออนิก ซึ่งอาจมีสาเหตุมาจากมโนมติในวิชาเคมีส่วนมากมีลักษณะที่เป็นนามธรรม นักเรียนจึงไม่สามารถมองเห็นปรากฏการณ์ในระดับจุลภาค ทำให้นักเรียนส่วนใหญ่มีมโนมติที่คลาดเคลื่อน เช่น นักเรียนคิดว่าพันธะไอออนิก คือ กระบวนการ ถ่ายโอนอิเล็กตรอน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Taber, </w:t>
      </w:r>
      <w:r w:rsidR="00643340">
        <w:rPr>
          <w:rFonts w:ascii="Angsana New" w:hAnsi="Angsana New" w:cs="Angsana New"/>
          <w:color w:val="000000"/>
          <w:sz w:val="32"/>
          <w:szCs w:val="32"/>
          <w:cs/>
        </w:rPr>
        <w:t>199</w:t>
      </w:r>
      <w:r w:rsidR="00643340">
        <w:rPr>
          <w:rFonts w:ascii="Angsana New" w:hAnsi="Angsana New" w:cs="Angsana New"/>
          <w:color w:val="000000"/>
          <w:sz w:val="32"/>
          <w:szCs w:val="32"/>
        </w:rPr>
        <w:t>8</w:t>
      </w:r>
      <w:r w:rsidR="00E35B80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Ozmen,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2004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147) อีกประเด็นหนึ่งอาจเนื่องจากวิชาเคมีเป็นเหมือนภาษาอีกภาษาหนึ่งที่นักเรียนต้องเรียนรู้เพิ่มเติมนอกเหนือจากภาษาที่ตนเองใช้ในชีวิตประจำวัน มีคำศัพท์มากมายที่นักวิทยาศาสตร์และนักเคมีใช้แต่นักเรียนไม่คุ้นเคยและไม่เข้าใจ (ปัฐมาภรณ์ พิมพ์ทอง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2551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27) โดยครูเป็นผู้มีบทบาทสำคัญในการช่วยนักเรียนให้เกิดความเข้าใจมโนมติทางวิทยาศาสตร์ โดยในการจัดการเรียนรู้ ครูควรส่งเสริมให้นักเรียนเข้าใจมโนมติที่เป็นนามธรรม โดยใช้สื่อการเรียนรู้ที่ทำให้นักเรียนสามารถเชื่อมโยงมโนมติที่เป็นนามธรรมให้ชัดเจนยิ่งขึ้น เช่น การใช้รูปภาพ และแบบจำลอง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</w:r>
    </w:p>
    <w:p w:rsidR="00BB3EE8" w:rsidRPr="00BB3EE8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การจัดการเรียนการสอนของกลุ่มสาระการเรียนรู้วิทยาศาสตร์โรงเรียนกมลาไสย ในระดับชั้นมัธยมศึกษาตอนปลาย พบว่านักเรียนมีพฤติกรรมและความรู้สึกไม่ดีต่อการเรียนวิชาเคมี และถูกมองว่าเป็นวิชาที่มีเนื้อหายุ่งยากซับซ้อน เบื่อหน่ายต่อการเรียน ขาดความสนใจใฝ่เรียนรู้ ไม่มีความกระตือรือร้นในการเรียน ถึงแม้วิชาเคมีจะมีความสำคัญและเกี่ยวข้องกับมนุษย์เป็นอย่างมาก แต่ระดับผลการเรียนในวิชาเคมีของนักเรียนชั้นมัธยมศึกษาปีที่ 4 ปีการศึกษา 2555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 –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2556 พบว่า นักเรียนชั้นมัธยมศึกษาปีที่ 4 ได้คะแนนเฉล</w:t>
      </w:r>
      <w:r w:rsidR="00643340">
        <w:rPr>
          <w:rFonts w:ascii="Angsana New" w:hAnsi="Angsana New" w:cs="Angsana New"/>
          <w:color w:val="000000"/>
          <w:sz w:val="32"/>
          <w:szCs w:val="32"/>
          <w:cs/>
        </w:rPr>
        <w:t>ี่ยไม่ถึงครึ่งหนึ่งของคะแนนเต็ม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จึงจำเป็นต้องมีการพัฒนารูปแบบการเรียนรู้วิชาเคมี เพื่อให้เกิดผลสัมฤทธิ์และทักษะที่สูงขึ้น ปัจจุบันยังมีการจัดการเรียนการสอนที่เน้นบรรยายอยู่เป็นส่วนมาก มีการใช้สื่อนวัตกรรมการสอนน้อย กิจกรรมการเรียนการสอนไม่ได้ฝึกให้นักเรียนศึกษาค้นคว้าจากแหล่งเรียนรู้ที่หลากหลายและไม่เชื่อมโยงกับชีวิต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จริง เนื่องจากครูจำนวนหนึ่งไม่ได้เตรียมการสอน ซึ่งมีสาเหตุมาจากครูมีภาระงานมากเกินไป และยากต่อการเตรียมการสอนจึงส่งผลถึงการพัฒนาทักษะและผลสัมฤทธิ์ของผู้เรีย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 xml:space="preserve">นดังกล่าวข้างต้น 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(ศุภากร พวงยอด</w:t>
      </w:r>
      <w:r w:rsidR="000916BB">
        <w:rPr>
          <w:rFonts w:ascii="Angsana New" w:hAnsi="Angsana New" w:cs="Angsana New"/>
          <w:color w:val="000000"/>
          <w:sz w:val="32"/>
          <w:szCs w:val="32"/>
        </w:rPr>
        <w:t>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 xml:space="preserve"> 2559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2) ดังนั้นผู้สอนจึงเป็นผู้ที่มีบทบาทสำคัญในการการจัดการเรียนรู้และช่วยให้ผู้เรียนเกิดการพัฒนาความเข้าใจในเนื้อหา การวางแผนและออกแบบกิจกรรมเพื่อส่งเสริมให้นักเรียนมีความเข้าใจในธรรมชาติวิทยาศาสตร์ โดยผู้สอนต้องคำนึงถึงความเหมาะสม วิธีการเรียนรู้ ความสนใจ การจัดกิจกรรม และความสามารถของผู้เรียน เน้นการจัดการเรียนรู้ตามสภาพจริง การเรียนรู้ด้วยตนเอง การเรียนรู้ร่วมกัน และการมีส่วนร่วม การเรียนรู้จากการปฏิบัติจริงและการเรียนรู้แบบบูรณาการ </w:t>
      </w:r>
    </w:p>
    <w:p w:rsidR="003F3FAB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ครูเป็นผู้ที่มีบทบาทสำคัญในการช่วยนักเรียนให้เกิดความเข้าใจมโนมติทางวิทยาศาสตร์โดยในการจัดการเรียนรู้ที่พัฒนาเพื่อส่งเสริมให้นักเรียนเข้าใจมโนมติที่เป็นนามธรรม โดยใช้สื่อการเรียนรู้ที่ทำให้นักเรียนสามารถเชื่อมโยงมโนมติที่เป็นนามธรรมให้ชัดเจนยิ่งขึ้น เช่น การใช้รูปภาพ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หรือ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แบบจำลอง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เป็นต้น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(เยาวเรศ ใจเย็น และคณะ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2550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541) การที่นักเรียนบางส่วนเกิดมโนมติที่คลาดเคลื่อนในเนื้อหาที่เรียน ครู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จะ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ต้องหาวิธีส่งเสริมเพื่อให้นักเรียนพัฒนาความสามารถในการแสดงออก  เพื่อสร้างความเข้าใจเกี่ยว</w:t>
      </w:r>
      <w:r w:rsidR="001A24F7">
        <w:rPr>
          <w:rFonts w:ascii="Angsana New" w:hAnsi="Angsana New" w:cs="Angsana New"/>
          <w:color w:val="000000"/>
          <w:sz w:val="32"/>
          <w:szCs w:val="32"/>
          <w:cs/>
        </w:rPr>
        <w:t>กับเนื้อหาทางเคมี ซึ่งในท</w:t>
      </w:r>
      <w:r w:rsidR="001A24F7">
        <w:rPr>
          <w:rFonts w:ascii="Angsana New" w:hAnsi="Angsana New" w:cs="Angsana New" w:hint="cs"/>
          <w:color w:val="000000"/>
          <w:sz w:val="32"/>
          <w:szCs w:val="32"/>
          <w:cs/>
        </w:rPr>
        <w:t>างเค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มีความเข้าใจเกี่ยวกับความรู้ทางเคมี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มี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ระดับของการแสดงออกทางเคมีหรือระดับของตัวแทนความคิดทางเคมี 3 ระดับ ได้แก่ ระดับแมคโครสโกปิค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Macroscopic Level)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ระดับไมโครสโกปิค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Microscopic Level)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และ ระดับซิมโบลิค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Symbolic Level)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ซึ่งตัวแทนความคิดทางเคมีจะหมายถึง ประเภทต่าง ๆ ของการนำเสนอเกี่ยวกับปรากฏการณ์ และกระบวนการทางเคมีโดยตัวแทนความคิดทางเคมีจะถูกมองในมุมของการอุปมา การใช้แบบจำลอง การสร้างหลักการและทฤษฎีของนักเคมีในการตีความหมายหรือแปลความหมายเกี่ยวกับธรรมชาติและความจริง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Hoffmann, R.,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Lazzlo,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1991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2) ตัวแทนความคิดทางเคมีถูกสร้างขึ้นเพื่อสะท้อนให้เห็นถึงผลที่ได้จากการทดลอง ปรากฏการณ์ต่าง ๆ และทฤษฏีที่นักเคมีสร้างขึ้น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Krajcik 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C33C0">
        <w:rPr>
          <w:rFonts w:ascii="Angsana New" w:hAnsi="Angsana New" w:cs="Angsana New"/>
          <w:color w:val="000000"/>
          <w:sz w:val="32"/>
          <w:szCs w:val="32"/>
        </w:rPr>
        <w:t>e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l.,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821) ใช้ในการอธิบายปรากฏการณ์ต่าง ๆ ทางเคมีซึ่งถ้านักเรียนมีความเข้าใจในแต่ละระดับของการแสดงออกของตัวแทนความคิดทางเคมี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Levels 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>น</w:t>
      </w:r>
      <w:r w:rsidR="003C33C0">
        <w:rPr>
          <w:rFonts w:ascii="Angsana New" w:hAnsi="Angsana New" w:cs="Angsana New"/>
          <w:color w:val="000000"/>
          <w:sz w:val="32"/>
          <w:szCs w:val="32"/>
        </w:rPr>
        <w:t>o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f Chemical Representation)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นักเรียนจะสามารถเปลี่ยนจากตัวแทนความคิดในระดับหนึ่งไปยังตัวแทนความคิดในอีกระดับหนึ่งได้ หมายความว่านักเรียนจะสามารถสร้างคำอธิบายที่เข้าใจได้สำหรับมโนมติทางเคมี ผลก็จะทำให้นักเรียนมีมโนมติที่คลาดเคลื่อนลดลงได้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Kelly,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2007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413) สอดคล้องกับ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Treagust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C33C0">
        <w:rPr>
          <w:rFonts w:ascii="Angsana New" w:hAnsi="Angsana New" w:cs="Angsana New"/>
          <w:color w:val="000000"/>
          <w:sz w:val="32"/>
          <w:szCs w:val="32"/>
        </w:rPr>
        <w:t>et al,</w:t>
      </w:r>
      <w:r w:rsidR="00643340">
        <w:rPr>
          <w:rFonts w:ascii="Angsana New" w:hAnsi="Angsana New" w:cs="Angsana New"/>
          <w:color w:val="000000"/>
          <w:sz w:val="32"/>
          <w:szCs w:val="32"/>
          <w:cs/>
        </w:rPr>
        <w:t xml:space="preserve"> (200</w:t>
      </w:r>
      <w:r w:rsidR="00643340">
        <w:rPr>
          <w:rFonts w:ascii="Angsana New" w:hAnsi="Angsana New" w:cs="Angsana New"/>
          <w:color w:val="000000"/>
          <w:sz w:val="32"/>
          <w:szCs w:val="32"/>
        </w:rPr>
        <w:t>2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1353) ที่กล่าวว่าความเชื่อมโยงของระดับตัวแทนความคิดทางเคมีทั้ง 3 ระดับนี้นักเรียนควรจะได้รับการสอนอย่างชัดเจนดังนั้นปฏิสัมพันธ์ระหว่าง 3 ระดับนี้ถือได้ว่าเป็นลักษณะที่สำคัญในการเรียนเคมีและมีความจำเป็นต่อการสร้างความเข้าใจในมโนมติทางเคมี ดังนั้น ถ้านักเรียนมีความยากต่อการเข้าใจในระดับใดระดับหนึ่งก็อาจจะมีผลต่อการสร้าง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ความเข้าใจระดับอื่น ๆ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Sirhan,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2007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2) ซึ่งการที่นักเรียนจะสร้างความเข้าใจในมโนมติทางเคมีได้นั้นนักเรียนจะต้องมีการเชื่อมโยง และสามารถเปลี่ยนแปลงระดับของตัวแทนความคิดทางเคมีจากรูปแบบหนึ่งไปเป็นอีกรูปแบบหนึ่งได้ ดังนั้นนักเรียนจึงจำเป็นที่จะต้องมีทักษะความสามารถในการแสดงออกของตัวแทนความคิด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Kozma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nd Russell, 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1997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949) โดยเป็นทักษะที่ใช้ในการอธิบายการเปลี่ยนระดับของตัวแทนความคิดทางเคมีจากรูปแบบหนึ่งไปเป็นอีกรูปแบบหนึ่งซึ่งถือได้ว่าเป็นความสามารถของบุคคลที่จะสร้างความเข้าใจและนำไปสู่ความสำเร็จในการเรียนเคมีได้</w:t>
      </w:r>
    </w:p>
    <w:p w:rsidR="003C33C0" w:rsidRDefault="003F3FAB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การจัดการเรียนการสอนวิทยาศาสตร์จึงเป็นสิ่งสำคัญในการช่วยให้นักเรียนเกิดการเรียนรู้อย่างมีความหมายที่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จะ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ช่วยให้นักเรียนมีความสามารถในการแสดงออกถึงการเชื่อมโยงในระดับของตัวแทนความคิดทางเคมีได้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Krajcik </w:t>
      </w:r>
      <w:r w:rsidR="003C33C0">
        <w:rPr>
          <w:rFonts w:ascii="Angsana New" w:hAnsi="Angsana New" w:cs="Angsana New"/>
          <w:color w:val="000000"/>
          <w:sz w:val="32"/>
          <w:szCs w:val="32"/>
        </w:rPr>
        <w:t>e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l.,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2001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821) ความสามารถในการเชื่อมโยงความสัมพันธ์ของสิ่งที่มองเห็น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Visuospatial Ability)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เป็นความสามารถในการคิดวิเคราะห์ความสัมพันธ์ของลักษณะหน้าที่ ของปรากฏการณ์ที่แสดงออกในระดับต่างๆ ทั้งที่สามารถมองเห็นได้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Vision)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และที่ต้องใช้จินตนาการ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Imagery) (</w:t>
      </w:r>
      <w:r w:rsidR="00EF565E">
        <w:rPr>
          <w:rFonts w:ascii="Angsana New" w:hAnsi="Angsana New" w:cs="Angsana New"/>
          <w:color w:val="000000"/>
          <w:sz w:val="32"/>
          <w:szCs w:val="32"/>
          <w:cs/>
        </w:rPr>
        <w:t>พรรณวิไล ชมชิด.2550</w:t>
      </w:r>
      <w:r w:rsidR="000916BB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F565E">
        <w:rPr>
          <w:rFonts w:ascii="Angsana New" w:hAnsi="Angsana New" w:cs="Angsana New" w:hint="cs"/>
          <w:color w:val="000000"/>
          <w:sz w:val="32"/>
          <w:szCs w:val="32"/>
          <w:cs/>
        </w:rPr>
        <w:t>น.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32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อ้างอิงจาก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Dori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และ </w:t>
      </w:r>
      <w:r w:rsidR="000B14B1">
        <w:rPr>
          <w:rFonts w:ascii="Angsana New" w:hAnsi="Angsana New" w:cs="Angsana New"/>
          <w:color w:val="000000"/>
          <w:sz w:val="32"/>
          <w:szCs w:val="32"/>
        </w:rPr>
        <w:t xml:space="preserve">Belcher,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Wu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Shah (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2005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465) ในทางเคมีระดับการแสดงออก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Level </w:t>
      </w:r>
      <w:r w:rsidR="003C33C0">
        <w:rPr>
          <w:rFonts w:ascii="Angsana New" w:hAnsi="Angsana New" w:cs="Angsana New"/>
          <w:color w:val="000000"/>
          <w:sz w:val="32"/>
          <w:szCs w:val="32"/>
        </w:rPr>
        <w:t>o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f Representation)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อยู่ 3 ระดับ คือ การแสดงออกระดับแมคโครสโกปิค เป็นการแสดงออกด้วยปรากฏการณ์ที่สามารถสังเกตได้ ซึ่งได้แก่ ปรากฏการณ์จากกิจกรรมการทดลอง เช่น การตกตะกอนเมื่อเกิดปฏิกิริยาเคมี รูปภาพหรือแผนผังต่าง ๆ ที่พบในหนังสือเรียน รูปที่ครูวาดบนกระดาน เป็นต้น การแสดงออกระดับไมโครสโกปิค เป็นการนำเสนอสิ่งที่มองไม่เห็นด้วยตาเปล่าในรูปของแบบจำลอง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Models)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หรือการนำเสนอในรูปแบบอื่น ๆ ที่สามารถมองเห็นได้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Visual Displays)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เช่น แบบจำลองอะตอม แบบจำลองแสดงการจัดเรียงและการเคลื่อนที่ของอนุภาคของสารเป็นต้น และการแสดงออกระดับซิมโบลิค เป็นการใช้สัญลักษณ์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Symbols)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ตัวเลข ตัวอักษร หรือเครื่องหมาย (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Signs) 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เพื่อแสดงแทนอะตอมโมเลกุล สารประกอบ และปฏิกิริยาเคมี เช่น สัญลักษณ์เคมีของธาตุ สูตรเคมีต่าง ๆ และโครงสร้างทางเคมีของสาร เป็นต้น ระดับการแสดงออกทั้ง 3 ระดับ มีความเกี่ยวเนื่องสัมพันธ์กันในทางวิชาเคมีเป็นอันมาก เพราะจะทำให้นักเรียนเข้าใจ และมองเห็นโครงสร้างสารประกอบของพันธะเคมีได้ ทั้ง 3 ระดับ ซึ่งจะช่วยให้นักเรียนเข้าใจ เรียนรู้ได้อย่างรวดเร็ว สามารถวาดโครงสร้างการเกิดสารประกอบของพันธะต่างๆ และอธิบายลักษณะการเกิดสารต่าง ๆ ได้อย่างถูกต้องแม่นยำ ส่งผลให้การเรียนการสอนรายวิชาเคมีมีประสิทธิภาพมากยิ่งขึ้น สอดคล้องกับ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 xml:space="preserve">Devetak, </w:t>
      </w:r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>Urban</w:t>
      </w:r>
      <w:r w:rsidR="003C33C0" w:rsidRPr="003C33C0">
        <w:rPr>
          <w:rFonts w:ascii="Angsana New" w:hAnsi="Angsana New" w:cs="Angsana New"/>
          <w:color w:val="000000"/>
          <w:sz w:val="32"/>
          <w:szCs w:val="32"/>
        </w:rPr>
        <w:t>c</w:t>
      </w:r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>i</w:t>
      </w:r>
      <w:r w:rsidR="003C33C0" w:rsidRPr="003C33C0">
        <w:rPr>
          <w:rFonts w:ascii="Angsana New" w:hAnsi="Angsana New" w:cs="Angsana New"/>
          <w:color w:val="000000"/>
          <w:sz w:val="32"/>
          <w:szCs w:val="32"/>
        </w:rPr>
        <w:t>c</w:t>
      </w:r>
      <w:r w:rsidR="000916BB" w:rsidRPr="003C33C0">
        <w:rPr>
          <w:rFonts w:ascii="Angsana New" w:hAnsi="Angsana New" w:cs="Angsana New"/>
          <w:color w:val="000000"/>
          <w:sz w:val="32"/>
          <w:szCs w:val="32"/>
        </w:rPr>
        <w:t>, Wissiak, Grm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, Krnel</w:t>
      </w:r>
      <w:r w:rsidR="003C33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C33C0">
        <w:rPr>
          <w:rFonts w:ascii="Angsana New" w:hAnsi="Angsana New" w:cs="Angsana New"/>
          <w:color w:val="000000"/>
          <w:sz w:val="32"/>
          <w:szCs w:val="32"/>
        </w:rPr>
        <w:t>and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Gla</w:t>
      </w:r>
      <w:r w:rsidR="003C33C0">
        <w:rPr>
          <w:rFonts w:ascii="Angsana New" w:hAnsi="Angsana New" w:cs="Angsana New"/>
          <w:color w:val="000000"/>
          <w:sz w:val="32"/>
          <w:szCs w:val="32"/>
        </w:rPr>
        <w:t>z</w:t>
      </w:r>
      <w:r w:rsidR="000916BB" w:rsidRPr="00BB3EE8">
        <w:rPr>
          <w:rFonts w:ascii="Angsana New" w:hAnsi="Angsana New" w:cs="Angsana New"/>
          <w:color w:val="000000"/>
          <w:sz w:val="32"/>
          <w:szCs w:val="32"/>
        </w:rPr>
        <w:t>ar (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>2004</w:t>
      </w:r>
      <w:r w:rsidR="00C568E7">
        <w:rPr>
          <w:rFonts w:ascii="Angsana New" w:hAnsi="Angsana New" w:cs="Angsana New"/>
          <w:color w:val="000000"/>
          <w:sz w:val="32"/>
          <w:szCs w:val="32"/>
        </w:rPr>
        <w:t>, p</w:t>
      </w:r>
      <w:r w:rsidR="000916BB">
        <w:rPr>
          <w:rFonts w:ascii="Angsana New" w:hAnsi="Angsana New" w:cs="Angsana New"/>
          <w:color w:val="000000"/>
          <w:sz w:val="32"/>
          <w:szCs w:val="32"/>
        </w:rPr>
        <w:t>p</w:t>
      </w:r>
      <w:r w:rsidR="000916BB" w:rsidRPr="00EF565E">
        <w:rPr>
          <w:rFonts w:ascii="Angsana New" w:hAnsi="Angsana New" w:cs="Angsana New"/>
          <w:color w:val="000000"/>
          <w:sz w:val="32"/>
          <w:szCs w:val="32"/>
        </w:rPr>
        <w:t>.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799-814) ที่พบว่าความสามารถในการเชื่อมโยงการคิดทางเคมี 3 ระดับ ของนักเรียน จะช่วยพัฒนาผลสัมฤทธิ์ทางการเรียนเคมีของนักเรียน นอกจากนี้ยังสอดคล้องกับ </w:t>
      </w:r>
    </w:p>
    <w:p w:rsidR="00BB3EE8" w:rsidRPr="00BB3EE8" w:rsidRDefault="000916BB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360192">
        <w:rPr>
          <w:rFonts w:ascii="Angsana New" w:hAnsi="Angsana New" w:cs="Angsana New"/>
          <w:sz w:val="32"/>
          <w:szCs w:val="32"/>
        </w:rPr>
        <w:lastRenderedPageBreak/>
        <w:t>Treagust, Chittlebough</w:t>
      </w:r>
      <w:r w:rsidR="003C33C0">
        <w:rPr>
          <w:rFonts w:ascii="Angsana New" w:hAnsi="Angsana New" w:cs="Angsana New"/>
          <w:sz w:val="32"/>
          <w:szCs w:val="32"/>
        </w:rPr>
        <w:t>,</w:t>
      </w:r>
      <w:r w:rsidRPr="00360192">
        <w:rPr>
          <w:rFonts w:ascii="Angsana New" w:hAnsi="Angsana New" w:cs="Angsana New"/>
          <w:sz w:val="32"/>
          <w:szCs w:val="32"/>
        </w:rPr>
        <w:t xml:space="preserve"> </w:t>
      </w:r>
      <w:r w:rsidR="003C33C0">
        <w:rPr>
          <w:rFonts w:ascii="Angsana New" w:hAnsi="Angsana New" w:cs="Angsana New"/>
          <w:sz w:val="32"/>
          <w:szCs w:val="32"/>
        </w:rPr>
        <w:t>e</w:t>
      </w:r>
      <w:r w:rsidRPr="00360192">
        <w:rPr>
          <w:rFonts w:ascii="Angsana New" w:hAnsi="Angsana New" w:cs="Angsana New"/>
          <w:sz w:val="32"/>
          <w:szCs w:val="32"/>
        </w:rPr>
        <w:t xml:space="preserve">t </w:t>
      </w:r>
      <w:r w:rsidR="003C33C0">
        <w:rPr>
          <w:rFonts w:ascii="Angsana New" w:hAnsi="Angsana New" w:cs="Angsana New"/>
          <w:sz w:val="32"/>
          <w:szCs w:val="32"/>
        </w:rPr>
        <w:t>a</w:t>
      </w:r>
      <w:r w:rsidRPr="00360192">
        <w:rPr>
          <w:rFonts w:ascii="Angsana New" w:hAnsi="Angsana New" w:cs="Angsana New"/>
          <w:sz w:val="32"/>
          <w:szCs w:val="32"/>
        </w:rPr>
        <w:t>l., (</w:t>
      </w:r>
      <w:r w:rsidR="00360192" w:rsidRPr="00360192">
        <w:rPr>
          <w:rFonts w:ascii="Angsana New" w:hAnsi="Angsana New" w:cs="Angsana New"/>
          <w:sz w:val="32"/>
          <w:szCs w:val="32"/>
          <w:cs/>
        </w:rPr>
        <w:t>200</w:t>
      </w:r>
      <w:r w:rsidR="00360192" w:rsidRPr="00360192">
        <w:rPr>
          <w:rFonts w:ascii="Angsana New" w:hAnsi="Angsana New" w:cs="Angsana New"/>
          <w:sz w:val="32"/>
          <w:szCs w:val="32"/>
        </w:rPr>
        <w:t>7</w:t>
      </w:r>
      <w:r w:rsidR="00C568E7" w:rsidRPr="00360192">
        <w:rPr>
          <w:rFonts w:ascii="Angsana New" w:hAnsi="Angsana New" w:cs="Angsana New"/>
          <w:sz w:val="32"/>
          <w:szCs w:val="32"/>
        </w:rPr>
        <w:t xml:space="preserve">, </w:t>
      </w:r>
      <w:r w:rsidR="003C33C0">
        <w:rPr>
          <w:rFonts w:ascii="Angsana New" w:hAnsi="Angsana New" w:cs="Angsana New"/>
          <w:sz w:val="32"/>
          <w:szCs w:val="32"/>
        </w:rPr>
        <w:t>p</w:t>
      </w:r>
      <w:r w:rsidR="00C568E7" w:rsidRPr="00360192">
        <w:rPr>
          <w:rFonts w:ascii="Angsana New" w:hAnsi="Angsana New" w:cs="Angsana New"/>
          <w:sz w:val="32"/>
          <w:szCs w:val="32"/>
        </w:rPr>
        <w:t>p</w:t>
      </w:r>
      <w:r w:rsidRPr="00360192">
        <w:rPr>
          <w:rFonts w:ascii="Angsana New" w:hAnsi="Angsana New" w:cs="Angsana New"/>
          <w:sz w:val="32"/>
          <w:szCs w:val="32"/>
        </w:rPr>
        <w:t>.</w:t>
      </w:r>
      <w:r w:rsidR="00360192" w:rsidRPr="00360192">
        <w:rPr>
          <w:rFonts w:ascii="Angsana New" w:hAnsi="Angsana New" w:cs="Angsana New"/>
          <w:sz w:val="32"/>
          <w:szCs w:val="32"/>
          <w:cs/>
        </w:rPr>
        <w:t>2</w:t>
      </w:r>
      <w:r w:rsidR="00360192" w:rsidRPr="00360192">
        <w:rPr>
          <w:rFonts w:ascii="Angsana New" w:hAnsi="Angsana New" w:cs="Angsana New"/>
          <w:sz w:val="32"/>
          <w:szCs w:val="32"/>
        </w:rPr>
        <w:t>74-292</w:t>
      </w:r>
      <w:r w:rsidR="00BB3EE8" w:rsidRPr="00360192">
        <w:rPr>
          <w:rFonts w:ascii="Angsana New" w:hAnsi="Angsana New" w:cs="Angsana New"/>
          <w:sz w:val="32"/>
          <w:szCs w:val="32"/>
          <w:cs/>
        </w:rPr>
        <w:t>)</w:t>
      </w:r>
      <w:r w:rsidR="00BB3EE8" w:rsidRPr="00BB3EE8">
        <w:rPr>
          <w:rFonts w:ascii="Angsana New" w:hAnsi="Angsana New" w:cs="Angsana New"/>
          <w:color w:val="000000"/>
          <w:sz w:val="32"/>
          <w:szCs w:val="32"/>
          <w:cs/>
        </w:rPr>
        <w:t xml:space="preserve"> ที่กล่าวว่าการอธิบายปรากฏการณ์ทางเคมี 3 ระดับ เพื่อนำไปสู่การเข้าใจในระดับมหภาค ระดับจุลภาค และระดับสัญลักษณ์ เป็นแนวทางหนึ่งที่จะช่วยให้นักเรียนเข้าใจวิชาเคมี</w:t>
      </w:r>
    </w:p>
    <w:p w:rsidR="00610F0D" w:rsidRDefault="00BB3EE8" w:rsidP="00BB3EE8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ab/>
        <w:t>จากแนวคิด และสภาพปัญหา ที่กล่าวมาข้างต้นทำให้ผู้วิจัย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สนใจที่จะ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พัฒนากิจกรรมที่ส่งเสริมระดับตัวแทนความคิดทางเคมี ด้วยรูปแบบการแสดงออกของระดับตัวแทนความคิดทางเคมี เพื่อ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ส่งเสริม</w:t>
      </w:r>
      <w:r w:rsidR="00B13CEF">
        <w:rPr>
          <w:rFonts w:ascii="Angsana New" w:hAnsi="Angsana New" w:cs="Angsana New"/>
          <w:color w:val="000000"/>
          <w:sz w:val="32"/>
          <w:szCs w:val="32"/>
          <w:cs/>
        </w:rPr>
        <w:t>ให้</w:t>
      </w:r>
      <w:r w:rsidR="00B13CEF">
        <w:rPr>
          <w:rFonts w:ascii="Angsana New" w:hAnsi="Angsana New" w:cs="Angsana New" w:hint="cs"/>
          <w:color w:val="000000"/>
          <w:sz w:val="32"/>
          <w:szCs w:val="32"/>
          <w:cs/>
        </w:rPr>
        <w:t>นัก</w:t>
      </w:r>
      <w:r w:rsidRPr="00BB3EE8">
        <w:rPr>
          <w:rFonts w:ascii="Angsana New" w:hAnsi="Angsana New" w:cs="Angsana New"/>
          <w:color w:val="000000"/>
          <w:sz w:val="32"/>
          <w:szCs w:val="32"/>
          <w:cs/>
        </w:rPr>
        <w:t>เรียนมีทักษะกระบวนการคิด รู้จักวิเคราะห์แก้ปัญหาโดยสามารถเชื่อมโยงประสบการณ์ของตน และเป็นแนวทางในการพัฒนากิจกรรมระดับความคิดทางเคมีเพื่อให้นักเรียนเข้าใจระดับตัวแทนความคิดทางเคมี และสามารถเชื่อมโยง 3 ระดับร่วมกันได้ ซึ่งจะทำให้นักเรียนมีความรู้ความเข้าใจ มีผลสัมฤทธิ์ทางการเรียนสูงขึ้น เพื่อเป็นแนวทางสำหรับการพัฒนากิจกรรมการจัดการเรียนรู้วิชาเคมี เรื่อง พันธะเคมี ในระดับมัธยมศึกษาให้มีประสิทธิภาพต่อไป</w:t>
      </w:r>
    </w:p>
    <w:p w:rsidR="00BB3EE8" w:rsidRPr="00BB3EE8" w:rsidRDefault="00BB3EE8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610F0D" w:rsidRDefault="000C0318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1.2</w:t>
      </w:r>
      <w:r w:rsidR="00610F0D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="0030682D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AD5035">
        <w:rPr>
          <w:rFonts w:ascii="Angsana New" w:hAnsi="Angsana New" w:cs="Angsana New"/>
          <w:sz w:val="32"/>
          <w:szCs w:val="32"/>
        </w:rPr>
        <w:t>1.2.1</w:t>
      </w:r>
      <w:r>
        <w:rPr>
          <w:rFonts w:ascii="Angsana New" w:hAnsi="Angsana New" w:cs="Angsana New"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เพื่อพัฒนากิจกรรมการเรียนรู้ที่ส่งเสริมระดับตัวแทนความคิดทางเคมี เรื่อง พันธะเคมี ของนักเรียนชั้นมัธยมศึกษาปีที่ 4</w:t>
      </w:r>
    </w:p>
    <w:p w:rsidR="003F3FAB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Pr="003C33C0">
        <w:rPr>
          <w:rFonts w:ascii="Angsana New" w:hAnsi="Angsana New" w:cs="Angsana New"/>
          <w:spacing w:val="-4"/>
          <w:sz w:val="32"/>
          <w:szCs w:val="32"/>
        </w:rPr>
        <w:t>.2.2</w:t>
      </w:r>
      <w:r w:rsidRPr="003C33C0">
        <w:rPr>
          <w:rFonts w:ascii="Angsana New" w:hAnsi="Angsana New" w:cs="Angsana New"/>
          <w:spacing w:val="-4"/>
          <w:sz w:val="32"/>
          <w:szCs w:val="32"/>
        </w:rPr>
        <w:tab/>
      </w:r>
      <w:r w:rsidR="003F3FAB" w:rsidRPr="003C33C0">
        <w:rPr>
          <w:rFonts w:ascii="Angsana New" w:hAnsi="Angsana New" w:cs="Angsana New"/>
          <w:spacing w:val="-4"/>
          <w:sz w:val="32"/>
          <w:szCs w:val="32"/>
          <w:cs/>
        </w:rPr>
        <w:t>เพื่อวัดระดับตัวแทนความคิดทางเคมี เรื่อง พันธะเคมี ของนักเรียนชั้นมัธยมศึกษาปีที่ 4</w:t>
      </w:r>
    </w:p>
    <w:p w:rsidR="00610F0D" w:rsidRDefault="00610F0D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0916BB">
        <w:rPr>
          <w:rFonts w:ascii="Angsana New" w:hAnsi="Angsana New" w:cs="Angsana New"/>
          <w:sz w:val="32"/>
          <w:szCs w:val="32"/>
        </w:rPr>
        <w:t>1.2.3</w:t>
      </w:r>
      <w:r w:rsidR="000916BB">
        <w:rPr>
          <w:rFonts w:ascii="Angsana New" w:hAnsi="Angsana New" w:cs="Angsana New"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เพื่อประเมินเจตคติต่อวิทยาศาสตร์ของนักเรียนหลังได้รับกิจกรรมการเรียนรู้ที่ส่งเสริม</w:t>
      </w:r>
      <w:r w:rsidR="00661CB2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ตัวแทนความคิดทางเคมี เรื่อง พันธะเคมี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3F3FA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1.</w:t>
      </w:r>
      <w:r w:rsidR="000916BB">
        <w:rPr>
          <w:rFonts w:ascii="Angsana New" w:hAnsi="Angsana New" w:cs="Angsana New"/>
          <w:b/>
          <w:bCs/>
          <w:color w:val="000000"/>
          <w:sz w:val="36"/>
          <w:szCs w:val="36"/>
        </w:rPr>
        <w:t>3</w:t>
      </w:r>
      <w:r w:rsidR="009B06A4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ab/>
      </w:r>
      <w:r w:rsidR="00747975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ขอบเขต</w:t>
      </w:r>
      <w:r w:rsidR="00981C96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การวิจัย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1.3</w:t>
      </w:r>
      <w:r w:rsidRPr="003F3FAB">
        <w:rPr>
          <w:rFonts w:ascii="Angsana New" w:hAnsi="Angsana New" w:cs="Angsana New"/>
          <w:sz w:val="32"/>
          <w:szCs w:val="32"/>
        </w:rPr>
        <w:t>.1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กลุ่มเป้าหมาย คือ นักเรียนชั้นมัธยมศึกษาปีที่ 4/4 ที่กำลังศึกษาในภาคเรียนที่ 2 ปีการศึกษา 2559 โรงเรียนกมลาไสย อำเภอกมลาไสย จังหวัดกาฬสินธุ์ จำนวน 32 คน</w:t>
      </w:r>
    </w:p>
    <w:p w:rsidR="003F3FAB" w:rsidRDefault="000916BB" w:rsidP="00610F0D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1.3</w:t>
      </w:r>
      <w:r w:rsidRPr="003F3FAB">
        <w:rPr>
          <w:rFonts w:ascii="Angsana New" w:hAnsi="Angsana New" w:cs="Angsana New"/>
          <w:sz w:val="32"/>
          <w:szCs w:val="32"/>
        </w:rPr>
        <w:t>.2</w:t>
      </w:r>
      <w:r w:rsidRPr="003F3FAB">
        <w:rPr>
          <w:rFonts w:ascii="Angsana New" w:hAnsi="Angsana New" w:cs="Angsana New"/>
          <w:sz w:val="32"/>
          <w:szCs w:val="32"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เนื้อหา เป็นเนื้อหาวิชาเคมี เรื่อง พันธะเคมี ที่ประกอบไปด้วย การเกิดพันธะโคเวเลนต์ การเขียนสูตรและเรียกชื่อสารประกอบโคเวเลนต์ ความยาวพันธะและพลังงานพันธะ รูปร่างของโมเลกุลโคเวเลนต์ การเกิดพันธะไอออนิก โครงสร้างของสารประกอบไอออนิก การเขียนสูตรและเรียกชื่อสารประกอบไอออนิก พลังงานกับการเกิดสารประกอบไอออนิก ปฏิกิริยาของสารประกอบไอออนิก และการเกิดพันธะโลหะ</w:t>
      </w:r>
    </w:p>
    <w:p w:rsidR="00B13CEF" w:rsidRDefault="00B13CEF" w:rsidP="00610F0D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10F0D" w:rsidRPr="003F3FAB" w:rsidRDefault="000916BB" w:rsidP="00610F0D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>1.3</w:t>
      </w:r>
      <w:r w:rsidRPr="003F3FAB">
        <w:rPr>
          <w:rFonts w:ascii="Angsana New" w:hAnsi="Angsana New" w:cs="Angsana New"/>
          <w:sz w:val="32"/>
          <w:szCs w:val="32"/>
        </w:rPr>
        <w:t>.3</w:t>
      </w:r>
      <w:r w:rsidRPr="003F3FAB">
        <w:rPr>
          <w:rFonts w:ascii="Angsana New" w:hAnsi="Angsana New" w:cs="Angsana New"/>
          <w:sz w:val="32"/>
          <w:szCs w:val="32"/>
        </w:rPr>
        <w:tab/>
      </w:r>
      <w:r w:rsidR="00610F0D" w:rsidRPr="003F3FAB">
        <w:rPr>
          <w:rFonts w:ascii="Angsana New" w:hAnsi="Angsana New" w:cs="Angsana New" w:hint="cs"/>
          <w:sz w:val="32"/>
          <w:szCs w:val="32"/>
          <w:cs/>
        </w:rPr>
        <w:t>ตัวแปรที่ศึกษา</w:t>
      </w:r>
    </w:p>
    <w:p w:rsidR="003F3FAB" w:rsidRDefault="00610F0D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916BB">
        <w:rPr>
          <w:rFonts w:ascii="Angsana New" w:hAnsi="Angsana New" w:cs="Angsana New"/>
          <w:sz w:val="32"/>
          <w:szCs w:val="32"/>
        </w:rPr>
        <w:t>1.3.3</w:t>
      </w:r>
      <w:r w:rsidR="000916BB" w:rsidRPr="00E5679D">
        <w:rPr>
          <w:rFonts w:ascii="Angsana New" w:hAnsi="Angsana New" w:cs="Angsana New"/>
          <w:sz w:val="32"/>
          <w:szCs w:val="32"/>
        </w:rPr>
        <w:t>.1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ตัวแปรอิสระ คือ รูปแบบการจัดการเรียนรู้เพื่อส่งเสริมตัวแทนความคิด เรื่อง พันธะเคมี ชั้นมัธยมศึกษาปีที่ 4</w:t>
      </w:r>
    </w:p>
    <w:p w:rsidR="00610F0D" w:rsidRDefault="000916BB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1.3.3.2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ตัวแปรตาม คือ ตัวแทนความคิดและเจตคติต่อวิชาเคมี</w:t>
      </w:r>
    </w:p>
    <w:p w:rsidR="003F3FAB" w:rsidRPr="003F3FAB" w:rsidRDefault="000916BB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1.3</w:t>
      </w:r>
      <w:r w:rsidRPr="003F3FAB">
        <w:rPr>
          <w:rFonts w:asciiTheme="majorBidi" w:hAnsiTheme="majorBidi" w:cstheme="majorBidi"/>
          <w:color w:val="000000"/>
          <w:sz w:val="32"/>
          <w:szCs w:val="32"/>
        </w:rPr>
        <w:t>.4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891F35">
        <w:rPr>
          <w:rFonts w:asciiTheme="majorBidi" w:hAnsiTheme="majorBidi" w:cstheme="majorBidi"/>
          <w:sz w:val="32"/>
          <w:szCs w:val="32"/>
          <w:cs/>
        </w:rPr>
        <w:t>ระยะเวลาที่ใช้ในการวิจัย ดำเนินการวิจัยในภาคเรียนที่ 2 ปีการศึกษา 255</w:t>
      </w:r>
      <w:r w:rsidRPr="00891F35">
        <w:rPr>
          <w:rFonts w:asciiTheme="majorBidi" w:hAnsiTheme="majorBidi" w:cstheme="majorBidi"/>
          <w:sz w:val="32"/>
          <w:szCs w:val="32"/>
        </w:rPr>
        <w:t>9</w:t>
      </w:r>
    </w:p>
    <w:p w:rsidR="003F3FAB" w:rsidRDefault="003F3FAB" w:rsidP="003F3FAB">
      <w:pPr>
        <w:tabs>
          <w:tab w:val="left" w:pos="573"/>
          <w:tab w:val="left" w:pos="851"/>
          <w:tab w:val="left" w:pos="1134"/>
          <w:tab w:val="left" w:pos="1418"/>
          <w:tab w:val="left" w:pos="1701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0916BB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1.4</w:t>
      </w:r>
      <w:r w:rsidRPr="00AD5035"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AD002F" w:rsidRPr="00AD503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10F0D" w:rsidRDefault="00610F0D" w:rsidP="00610F0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C33C0">
        <w:rPr>
          <w:rFonts w:ascii="Angsana New" w:hAnsi="Angsana New" w:cs="Angsana New" w:hint="cs"/>
          <w:sz w:val="32"/>
          <w:szCs w:val="32"/>
          <w:cs/>
        </w:rPr>
        <w:t>“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กิจกรรมการเรียนรู้ที่ส่งเสริมระดับตัวแทนความคิดทางเคมี</w:t>
      </w:r>
      <w:r w:rsidR="003C33C0">
        <w:rPr>
          <w:rFonts w:ascii="Angsana New" w:hAnsi="Angsana New" w:cs="Angsana New" w:hint="cs"/>
          <w:sz w:val="32"/>
          <w:szCs w:val="32"/>
          <w:cs/>
        </w:rPr>
        <w:t>”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 หมายถึง รูปแบบการจัดกิจกรรมการเรียนรู้ เรื่อง พันธะเคมี ที่จะกระตุ้นและส่งเสริมให้นักเรียนได้มีความรู้ความเข้าใจสามารถที่จะแสดงออกถึงความคิดความเข้าใจในสิ่งต่าง ๆ ในการอธิบายปรากฏการณ์ทางเคมี ซึ่งรูปแบบการจัดกิจกรรมการเรียนรู้ที่ส่งเสริมตัวระดับแทนความคิดทางเคมี นักเรียนต้องเข้าใจถึงปรากฏการณ์การเปลี่ยนแปลงของสสารว่าเกิดขึ้นอย่างไร ที่ได้จากการทำการทดลองเพื่อดูการเปลี่ยนแปลง หรือการสังเกตรูปร่างลักษณะภายนอก เพื่อให้เข้าใจถึงปรากฏการณ์สิ่งที่มองเห็นและมองไม่เห็นด้วยตาเปล่า จากนั้นนักเรียนต้องวาดภาพ และเขียนเป็นสัญลักษณ์เพื่อแสดงความเข้าใจและเป็นตัวแทนความคิดของตัวเอง เพื่อเป็นการเน้นให้ผู้เรียนสร้างองค์ความรู้และการเชื่อมโยงความรู้ด้วยตนเอง เกิดการเรียนรู้ที่เข้าใจและอธิบายการเชื่อมโยงความสัมพันธ์ของระดับการแสดงออกของตัวแทนความคิดทั้ง 3 ระดับได้แก่ ขั้นสอนระดับแมคโครสโกปิค เป็นการศึกษาปรากฏการณ์ที่สัมผัสและสังเกตเห็นได้จากการทดลอง หรือปรากฏการณ์ต่าง ๆ ที่พบในชีวิตประจำวัน ระดับไมโครสโกปิค เป็นการอธิบายปรากฏการณ์ที่เกิดขึ้นจากการสัมผัส หรือสังเกตเห็นจากการทดลองในระดับอนุภาค อะตอม ไอออน หรือโมเลกุล และระดับซิมโบลิค เป็นการเชื่อมโยงระดับแมคโครสโกปิค และระดับไมโครสโกปิค และสามารถแสดงออกโดยใช้แบบจำลอง สมการทางเคมี กลไกการเกิดปฏิกิริยา สมการทางคณิตศาสตร์ และกราฟ เป็นต้น</w:t>
      </w:r>
    </w:p>
    <w:p w:rsidR="003F3FAB" w:rsidRPr="003F3FAB" w:rsidRDefault="00610F0D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C33C0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“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ตัวแทนความคิดทางเคมี เรื่อง พันธะเคมี</w:t>
      </w:r>
      <w:r w:rsidR="003C33C0">
        <w:rPr>
          <w:rFonts w:ascii="Angsana New" w:hAnsi="Angsana New" w:cs="Angsana New" w:hint="cs"/>
          <w:sz w:val="32"/>
          <w:szCs w:val="32"/>
          <w:cs/>
        </w:rPr>
        <w:t xml:space="preserve">”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 หมายถึง สิ่งที่นักเรียนใช้เป็นตัวแทนเพื่อที่จะสื่อสารหรือแสดงออกถึงความคิดความเข้าใจในสิ่งต่าง ๆ ซึ่งอาจแสดงออกมาในรูปแบบต่าง ๆ เช่น การเขียนคำอธิบาย แผนภาพ ภาพวาด สัญลักษณ์ และการทำแบบจำลอง ฯลฯ ในเรื่อง พันธะโคเวเลนต์และชนิดของพันธะโคเวเลนต์ การเขียนสูตรและเรียกชื่อสารประกอบโคเวเลนต์ ความยาวพันธะและพลังงานพันธะ รูปร่างของโมเลกุลโคเวเลนต์ การเกิดพันธะไอออนิก โครงสร้างของสารประกอบไอออนิก การเขียนสูตรและเรียกชื่อสารประกอบไอออนิก พลังงานกับการเกิดสารประกอบไอออนิก ปฏิกิริยาของสารประกอบไอออนิก และการเกิดพันธะโลหะและสมบัติของ</w:t>
      </w:r>
      <w:r w:rsidR="003F3FAB" w:rsidRPr="003F3FAB">
        <w:rPr>
          <w:rFonts w:ascii="Angsana New" w:hAnsi="Angsana New" w:cs="Angsana New"/>
          <w:sz w:val="32"/>
          <w:szCs w:val="32"/>
          <w:cs/>
        </w:rPr>
        <w:lastRenderedPageBreak/>
        <w:t>โลหะ โดยระดับตัวแทนความคิดทางเคมี แบ่งได้ 3 ระดับ 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Levels Of Chemical Representation) 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ได้แก่ 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r w:rsidRPr="003F3FAB">
        <w:rPr>
          <w:rFonts w:ascii="Angsana New" w:hAnsi="Angsana New" w:cs="Angsana New"/>
          <w:sz w:val="32"/>
          <w:szCs w:val="32"/>
          <w:cs/>
        </w:rPr>
        <w:tab/>
        <w:t>1. ระดับแมคโครสโกปิค เป็นระดับที่เป็นรูปธรรม สามารถสังเกตและเห็นได้ชัดเจน โดยนักเรียนสามารถใช้ความรู้สึกหรือ ประสบการณ์ในชีวิตประจำวัน หรือ จากการทดลองมาอธิบายปรากฏการณ์เคมีที่เกิดขึ้น เช่น การเปลี่ยนสี การเปลี่ยนแปลงอุณหภูมิ ค่า</w:t>
      </w:r>
      <w:r w:rsidR="000916BB" w:rsidRPr="003F3FAB">
        <w:rPr>
          <w:rFonts w:ascii="Angsana New" w:hAnsi="Angsana New" w:cs="Angsana New"/>
          <w:sz w:val="32"/>
          <w:szCs w:val="32"/>
        </w:rPr>
        <w:t>Ph</w:t>
      </w:r>
      <w:r w:rsidRPr="003F3FAB">
        <w:rPr>
          <w:rFonts w:ascii="Angsana New" w:hAnsi="Angsana New" w:cs="Angsana New"/>
          <w:sz w:val="32"/>
          <w:szCs w:val="32"/>
          <w:cs/>
        </w:rPr>
        <w:t>การตกตะกอนของสารเคมี นักเรียนจะแสดงออกมาโดยการอภิปราย การเขียนรายงานการทดลอง การนำเสนอเป็นต้น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Gabel, </w:t>
      </w:r>
      <w:r w:rsidRPr="003F3FAB">
        <w:rPr>
          <w:rFonts w:ascii="Angsana New" w:hAnsi="Angsana New" w:cs="Angsana New"/>
          <w:sz w:val="32"/>
          <w:szCs w:val="32"/>
          <w:cs/>
        </w:rPr>
        <w:t>1999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; Treagust, Chittleborough, </w:t>
      </w:r>
      <w:r w:rsidR="003C33C0">
        <w:rPr>
          <w:rFonts w:ascii="Angsana New" w:hAnsi="Angsana New" w:cs="Angsana New"/>
          <w:sz w:val="32"/>
          <w:szCs w:val="32"/>
        </w:rPr>
        <w:t>and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Mamiala, </w:t>
      </w:r>
      <w:r w:rsidR="00643340">
        <w:rPr>
          <w:rFonts w:ascii="Angsana New" w:hAnsi="Angsana New" w:cs="Angsana New"/>
          <w:sz w:val="32"/>
          <w:szCs w:val="32"/>
          <w:cs/>
        </w:rPr>
        <w:t>200</w:t>
      </w:r>
      <w:r w:rsidR="00643340">
        <w:rPr>
          <w:rFonts w:ascii="Angsana New" w:hAnsi="Angsana New" w:cs="Angsana New"/>
          <w:sz w:val="32"/>
          <w:szCs w:val="32"/>
        </w:rPr>
        <w:t>7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1353</w:t>
      </w:r>
      <w:bookmarkStart w:id="0" w:name="_GoBack"/>
      <w:bookmarkEnd w:id="0"/>
      <w:r w:rsidRPr="003F3FAB">
        <w:rPr>
          <w:rFonts w:ascii="Angsana New" w:hAnsi="Angsana New" w:cs="Angsana New"/>
          <w:sz w:val="32"/>
          <w:szCs w:val="32"/>
          <w:cs/>
        </w:rPr>
        <w:t>) เช่น นักเรียนพูดถึงการเผาไหม้ของแก๊สธรรมชาติว่าเมื่อแก๊สธรรมชาติถูกเผาไหม้แล้วจะได้มีความร้อนเกิดขึ้น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Talanquer, </w:t>
      </w:r>
      <w:r w:rsidRPr="003F3FAB">
        <w:rPr>
          <w:rFonts w:ascii="Angsana New" w:hAnsi="Angsana New" w:cs="Angsana New"/>
          <w:sz w:val="32"/>
          <w:szCs w:val="32"/>
          <w:cs/>
        </w:rPr>
        <w:t>2011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179-195)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r w:rsidRPr="003F3FAB">
        <w:rPr>
          <w:rFonts w:ascii="Angsana New" w:hAnsi="Angsana New" w:cs="Angsana New"/>
          <w:sz w:val="32"/>
          <w:szCs w:val="32"/>
          <w:cs/>
        </w:rPr>
        <w:tab/>
        <w:t xml:space="preserve">2. ระดับไมโครสโกปิค เป็นระดับที่เป็นนามธรรม ซึ่งเป็นการอธิบายสิ่งที่สังเกตได้ในระดับ 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Macroscopic Level </w:t>
      </w:r>
      <w:r w:rsidRPr="003F3FAB">
        <w:rPr>
          <w:rFonts w:ascii="Angsana New" w:hAnsi="Angsana New" w:cs="Angsana New"/>
          <w:sz w:val="32"/>
          <w:szCs w:val="32"/>
          <w:cs/>
        </w:rPr>
        <w:t>โดยในระดับนี้จะมีลักษณะเป็น มโนมติ หลักการ หรือทฤษฎีเพื่อใช้ในการอธิบายปรากฏการณ์ที่เกิดขึ้น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Johnstone, </w:t>
      </w:r>
      <w:r w:rsidRPr="003F3FAB">
        <w:rPr>
          <w:rFonts w:ascii="Angsana New" w:hAnsi="Angsana New" w:cs="Angsana New"/>
          <w:sz w:val="32"/>
          <w:szCs w:val="32"/>
          <w:cs/>
        </w:rPr>
        <w:t>1991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75-83) เช่น แก๊สธรรมชาติประกอบด้วยแก๊สมีเทน ซึ่งเป็นสารประกอบชนิดหนึ่ง โดยปฏิกิริยาเผาไหม้จะเกิดอันตรกิริยากับออกซิเจนในอากาศ ได้ผลิตภัณฑ์เป็นสารใหม่ 2 ชนิด ได้แก่ แก๊สคาร์บอนไดออกไซด์กับน้ำ และได้พลังงานออกมาเป็นความร้อนและแสง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Talanquer, </w:t>
      </w:r>
      <w:r w:rsidRPr="003F3FAB">
        <w:rPr>
          <w:rFonts w:ascii="Angsana New" w:hAnsi="Angsana New" w:cs="Angsana New"/>
          <w:sz w:val="32"/>
          <w:szCs w:val="32"/>
          <w:cs/>
        </w:rPr>
        <w:t>2011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 xml:space="preserve">179-195) 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r w:rsidRPr="003F3FAB">
        <w:rPr>
          <w:rFonts w:ascii="Angsana New" w:hAnsi="Angsana New" w:cs="Angsana New"/>
          <w:sz w:val="32"/>
          <w:szCs w:val="32"/>
          <w:cs/>
        </w:rPr>
        <w:tab/>
        <w:t>3. ระดับซิมโบลิค เป็นระดับที่เป็นการนำเสนอปรากฏการณ์ทางเคมีโดยใช้ ภาษา สัญลักษณ์ประเภทต่าง ๆ เช่น สมการเคมี สูตรเคมี สมการทางคณิตศาสตร์ กราฟ รูปภาพ กลไกของปฏิกิริยา ลูกศร เป็นต้น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Johnstone, </w:t>
      </w:r>
      <w:r w:rsidRPr="003F3FAB">
        <w:rPr>
          <w:rFonts w:ascii="Angsana New" w:hAnsi="Angsana New" w:cs="Angsana New"/>
          <w:sz w:val="32"/>
          <w:szCs w:val="32"/>
          <w:cs/>
        </w:rPr>
        <w:t>1991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75-83) เช่น</w:t>
      </w:r>
    </w:p>
    <w:p w:rsidR="003F3FAB" w:rsidRP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ab/>
      </w:r>
      <w:r w:rsidR="00DF367D">
        <w:rPr>
          <w:rFonts w:ascii="Angsana New" w:hAnsi="Angsana New" w:cs="Angsana New"/>
          <w:sz w:val="32"/>
          <w:szCs w:val="32"/>
        </w:rPr>
        <w:t>CH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4</w:t>
      </w:r>
      <w:r w:rsidRPr="003F3FAB">
        <w:rPr>
          <w:rFonts w:ascii="Angsana New" w:hAnsi="Angsana New" w:cs="Angsana New"/>
          <w:sz w:val="32"/>
          <w:szCs w:val="32"/>
          <w:cs/>
        </w:rPr>
        <w:t>(</w:t>
      </w:r>
      <w:r w:rsidR="00DF367D">
        <w:rPr>
          <w:rFonts w:ascii="Angsana New" w:hAnsi="Angsana New" w:cs="Angsana New"/>
          <w:sz w:val="32"/>
          <w:szCs w:val="32"/>
        </w:rPr>
        <w:t>g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) + </w:t>
      </w:r>
      <w:r w:rsidRPr="003F3FAB">
        <w:rPr>
          <w:rFonts w:ascii="Angsana New" w:hAnsi="Angsana New" w:cs="Angsana New"/>
          <w:sz w:val="32"/>
          <w:szCs w:val="32"/>
          <w:cs/>
        </w:rPr>
        <w:t>2</w:t>
      </w:r>
      <w:r w:rsidR="000916BB" w:rsidRPr="003F3FAB">
        <w:rPr>
          <w:rFonts w:ascii="Angsana New" w:hAnsi="Angsana New" w:cs="Angsana New"/>
          <w:sz w:val="32"/>
          <w:szCs w:val="32"/>
        </w:rPr>
        <w:t>O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Pr="003F3FAB">
        <w:rPr>
          <w:rFonts w:ascii="Angsana New" w:hAnsi="Angsana New" w:cs="Angsana New"/>
          <w:sz w:val="32"/>
          <w:szCs w:val="32"/>
          <w:cs/>
        </w:rPr>
        <w:t>(</w:t>
      </w:r>
      <w:r w:rsidR="00DF367D">
        <w:rPr>
          <w:rFonts w:ascii="Angsana New" w:hAnsi="Angsana New" w:cs="Angsana New"/>
          <w:sz w:val="32"/>
          <w:szCs w:val="32"/>
        </w:rPr>
        <w:t>g</w:t>
      </w:r>
      <w:r w:rsidR="000916BB">
        <w:rPr>
          <w:rFonts w:ascii="Angsana New" w:hAnsi="Angsana New" w:cs="Angsana New"/>
          <w:sz w:val="32"/>
          <w:szCs w:val="32"/>
        </w:rPr>
        <w:t xml:space="preserve">) </w:t>
      </w:r>
      <w:r w:rsidR="00691AA1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609600" cy="158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6BB" w:rsidRPr="003F3FAB">
        <w:rPr>
          <w:rFonts w:ascii="Angsana New" w:hAnsi="Angsana New" w:cs="Angsana New"/>
          <w:sz w:val="32"/>
          <w:szCs w:val="32"/>
        </w:rPr>
        <w:t>C</w:t>
      </w:r>
      <w:r w:rsidR="00DF367D">
        <w:rPr>
          <w:rFonts w:ascii="Angsana New" w:hAnsi="Angsana New" w:cs="Angsana New"/>
          <w:sz w:val="32"/>
          <w:szCs w:val="32"/>
        </w:rPr>
        <w:t>O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Pr="003F3FAB">
        <w:rPr>
          <w:rFonts w:ascii="Angsana New" w:hAnsi="Angsana New" w:cs="Angsana New"/>
          <w:sz w:val="32"/>
          <w:szCs w:val="32"/>
          <w:cs/>
        </w:rPr>
        <w:t>(</w:t>
      </w:r>
      <w:r w:rsidR="00DF367D">
        <w:rPr>
          <w:rFonts w:ascii="Angsana New" w:hAnsi="Angsana New" w:cs="Angsana New"/>
          <w:sz w:val="32"/>
          <w:szCs w:val="32"/>
        </w:rPr>
        <w:t>g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) + </w:t>
      </w:r>
      <w:r w:rsidRPr="003F3FAB">
        <w:rPr>
          <w:rFonts w:ascii="Angsana New" w:hAnsi="Angsana New" w:cs="Angsana New"/>
          <w:sz w:val="32"/>
          <w:szCs w:val="32"/>
          <w:cs/>
        </w:rPr>
        <w:t>2</w:t>
      </w:r>
      <w:r w:rsidR="000916BB" w:rsidRPr="003F3FAB">
        <w:rPr>
          <w:rFonts w:ascii="Angsana New" w:hAnsi="Angsana New" w:cs="Angsana New"/>
          <w:sz w:val="32"/>
          <w:szCs w:val="32"/>
        </w:rPr>
        <w:t>H</w:t>
      </w:r>
      <w:r w:rsidRPr="00DF367D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="000916BB" w:rsidRPr="003F3FAB">
        <w:rPr>
          <w:rFonts w:ascii="Angsana New" w:hAnsi="Angsana New" w:cs="Angsana New"/>
          <w:sz w:val="32"/>
          <w:szCs w:val="32"/>
        </w:rPr>
        <w:t>O(</w:t>
      </w:r>
      <w:r w:rsidR="00DF367D">
        <w:rPr>
          <w:rFonts w:ascii="Angsana New" w:hAnsi="Angsana New" w:cs="Angsana New"/>
          <w:sz w:val="32"/>
          <w:szCs w:val="32"/>
        </w:rPr>
        <w:t>g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) + Energy (Talanquer, </w:t>
      </w:r>
      <w:r w:rsidRPr="003F3FAB">
        <w:rPr>
          <w:rFonts w:ascii="Angsana New" w:hAnsi="Angsana New" w:cs="Angsana New"/>
          <w:sz w:val="32"/>
          <w:szCs w:val="32"/>
          <w:cs/>
        </w:rPr>
        <w:t>2011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0916BB">
        <w:rPr>
          <w:rFonts w:ascii="Angsana New" w:hAnsi="Angsana New" w:cs="Angsana New"/>
          <w:sz w:val="32"/>
          <w:szCs w:val="32"/>
        </w:rPr>
        <w:t>p</w:t>
      </w:r>
      <w:r w:rsidR="000916BB" w:rsidRPr="00331EB6">
        <w:rPr>
          <w:rFonts w:ascii="Angsana New" w:hAnsi="Angsana New" w:cs="Angsana New"/>
          <w:sz w:val="32"/>
          <w:szCs w:val="32"/>
        </w:rPr>
        <w:t>.</w:t>
      </w:r>
      <w:r w:rsidRPr="003F3FAB">
        <w:rPr>
          <w:rFonts w:ascii="Angsana New" w:hAnsi="Angsana New" w:cs="Angsana New"/>
          <w:sz w:val="32"/>
          <w:szCs w:val="32"/>
          <w:cs/>
        </w:rPr>
        <w:t>179-195)</w:t>
      </w:r>
    </w:p>
    <w:p w:rsidR="003F3FAB" w:rsidRDefault="003F3FAB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F3FAB">
        <w:rPr>
          <w:rFonts w:ascii="Angsana New" w:hAnsi="Angsana New" w:cs="Angsana New"/>
          <w:sz w:val="32"/>
          <w:szCs w:val="32"/>
          <w:cs/>
        </w:rPr>
        <w:t>วัดโดยใช้แบบวัดตัวแทนความคิดหลังเรียน ซึ่งเป็นแบบอัตนัย จำนวน 10 ข้อ</w:t>
      </w:r>
    </w:p>
    <w:p w:rsidR="001834FB" w:rsidRDefault="00610F0D" w:rsidP="003F3FA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F3FAB" w:rsidRPr="003F3FAB">
        <w:rPr>
          <w:rFonts w:ascii="Angsana New" w:hAnsi="Angsana New" w:cs="Angsana New"/>
          <w:sz w:val="32"/>
          <w:szCs w:val="32"/>
          <w:cs/>
        </w:rPr>
        <w:t>เจตคติต่อวิทยาศาสตร์ (</w:t>
      </w:r>
      <w:r w:rsidR="000916BB" w:rsidRPr="003F3FAB">
        <w:rPr>
          <w:rFonts w:ascii="Angsana New" w:hAnsi="Angsana New" w:cs="Angsana New"/>
          <w:sz w:val="32"/>
          <w:szCs w:val="32"/>
        </w:rPr>
        <w:t xml:space="preserve">Science Related Attitudes) 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 xml:space="preserve">คือ ความคิดเห็นหรือความรู้สึก ซึ่งฝังลึกอยู่ภายในจิตใจของตัวนักเรียนที่เกิดขึ้นจากการรับรู้หรือผ่านการทำกิจกรรมที่หลากหลาย ตามกระบวนการเรียนรู้ในวิทยาศาสตร์ ซึ่งจะแสดงท่าทีบอกให้ทราบว่านักเรียนนั้นมีความรู้สึกทั้งด้านบวกและด้านลบ เกี่ยวกับการเห็นความสำคัญและตระหนักในคุณค่าของการเรียนวิทยาศาสตร์ซึ่งวัดได้โดยใช้แบบวัดเจตคติต่อวิทยาศาสตร์ ซึ่งผู้วิจัยได้นำแบบวัดเจตคติต่อวิทยาศาสตร์ของ  </w:t>
      </w:r>
      <w:r w:rsidR="000916BB" w:rsidRPr="003F3FAB">
        <w:rPr>
          <w:rFonts w:ascii="Angsana New" w:hAnsi="Angsana New" w:cs="Angsana New"/>
          <w:sz w:val="32"/>
          <w:szCs w:val="32"/>
        </w:rPr>
        <w:t>Fraser (</w:t>
      </w:r>
      <w:r w:rsidR="00643340">
        <w:rPr>
          <w:rFonts w:ascii="Angsana New" w:hAnsi="Angsana New" w:cs="Angsana New"/>
          <w:sz w:val="32"/>
          <w:szCs w:val="32"/>
          <w:cs/>
        </w:rPr>
        <w:t>19</w:t>
      </w:r>
      <w:r w:rsidR="004F5B41">
        <w:rPr>
          <w:rFonts w:ascii="Angsana New" w:hAnsi="Angsana New" w:cs="Angsana New"/>
          <w:sz w:val="32"/>
          <w:szCs w:val="32"/>
        </w:rPr>
        <w:t>78</w:t>
      </w:r>
      <w:r w:rsidR="00C568E7">
        <w:rPr>
          <w:rFonts w:ascii="Angsana New" w:hAnsi="Angsana New" w:cs="Angsana New"/>
          <w:sz w:val="32"/>
          <w:szCs w:val="32"/>
        </w:rPr>
        <w:t>, p</w:t>
      </w:r>
      <w:r w:rsidR="004F5B41">
        <w:rPr>
          <w:rFonts w:ascii="Angsana New" w:hAnsi="Angsana New" w:cs="Angsana New"/>
          <w:sz w:val="32"/>
          <w:szCs w:val="32"/>
        </w:rPr>
        <w:t>p.509-515</w:t>
      </w:r>
      <w:r w:rsidR="003F3FAB" w:rsidRPr="003F3FAB">
        <w:rPr>
          <w:rFonts w:ascii="Angsana New" w:hAnsi="Angsana New" w:cs="Angsana New"/>
          <w:sz w:val="32"/>
          <w:szCs w:val="32"/>
          <w:cs/>
        </w:rPr>
        <w:t>) เป็นแบบมาตราส่วนประมาณค่า 5 ระดับ มาใช้ จำนวน 21 ข้อ</w:t>
      </w:r>
    </w:p>
    <w:p w:rsidR="001834FB" w:rsidRDefault="001834F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3F3FAB" w:rsidRDefault="003F3FA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3C5D9B" w:rsidRDefault="003C5D9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1.5</w:t>
      </w:r>
      <w:r w:rsidRPr="00A12660"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AD002F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ประโยชน</w:t>
      </w:r>
      <w:r w:rsidR="000935CF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์ที่</w:t>
      </w:r>
      <w:r w:rsidR="00AD002F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ได้รับ</w:t>
      </w:r>
      <w:r w:rsidR="00010DE8" w:rsidRPr="00A1266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จากการวิจัย</w:t>
      </w:r>
    </w:p>
    <w:p w:rsidR="001834FB" w:rsidRDefault="001834F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1.5</w:t>
      </w:r>
      <w:r w:rsidRPr="00DA477F">
        <w:rPr>
          <w:rFonts w:asciiTheme="majorBidi" w:hAnsiTheme="majorBidi" w:cstheme="majorBidi"/>
          <w:color w:val="000000"/>
          <w:sz w:val="32"/>
          <w:szCs w:val="32"/>
        </w:rPr>
        <w:t>.1</w:t>
      </w:r>
      <w:r w:rsidRPr="00DA477F"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3F3FAB">
        <w:rPr>
          <w:rFonts w:ascii="Angsana New" w:eastAsia="Cordia New" w:hAnsi="Angsana New" w:cs="Angsana New"/>
          <w:color w:val="000000"/>
          <w:sz w:val="32"/>
          <w:szCs w:val="32"/>
          <w:cs/>
        </w:rPr>
        <w:t>เป็นข้อมูลด้านตัวแทนความคิดของนักเรียนสำหรับครูผู้สอนวิชาเคมี ในการปรับปรุงการจัดกิจกรรมการเรียนรู้ เพื่อให้นักเรียนมีความรู้ความเข้าใจในวิชาเคมีมากขึ้น</w:t>
      </w:r>
    </w:p>
    <w:p w:rsid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1.5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>.2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3F3FAB">
        <w:rPr>
          <w:rFonts w:asciiTheme="majorBidi" w:hAnsiTheme="majorBidi" w:cs="Angsana New"/>
          <w:color w:val="000000"/>
          <w:sz w:val="32"/>
          <w:szCs w:val="32"/>
          <w:cs/>
        </w:rPr>
        <w:t>เป็นแนวทางในการออกแบบจัดกิจกรรมการเรียนรู้ที่พัฒนาการจัดการเรียนรู้รายวิชาเคมีที่ส่งเสริมให้นักเรียนสามารถแสดงออกที่สอดคล้องกับแนวคิดทางวิทยาศาสตร์ และในเนื้อหาวิชาเคมีเรื่องอื่น ๆ</w:t>
      </w:r>
    </w:p>
    <w:p w:rsidR="00AD002F" w:rsidRPr="001834FB" w:rsidRDefault="000916BB" w:rsidP="001834F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2302"/>
          <w:tab w:val="left" w:pos="259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1.5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>.3</w:t>
      </w:r>
      <w:r w:rsidRPr="00EC6742">
        <w:rPr>
          <w:rFonts w:asciiTheme="majorBidi" w:hAnsiTheme="majorBidi" w:cstheme="majorBidi"/>
          <w:color w:val="000000"/>
          <w:sz w:val="32"/>
          <w:szCs w:val="32"/>
        </w:rPr>
        <w:tab/>
      </w:r>
      <w:r w:rsidR="003F3FAB" w:rsidRPr="003F3FAB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เป็นแนวทางในการศึกษาวิจัยเพื่อพัฒนาการเรียนการสอนวิทยาศาสตร์</w:t>
      </w:r>
    </w:p>
    <w:sectPr w:rsidR="00AD002F" w:rsidRPr="001834FB" w:rsidSect="00265F2A">
      <w:headerReference w:type="default" r:id="rId9"/>
      <w:headerReference w:type="first" r:id="rId10"/>
      <w:pgSz w:w="11906" w:h="16838" w:code="9"/>
      <w:pgMar w:top="2160" w:right="1440" w:bottom="1440" w:left="2160" w:header="144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9C" w:rsidRDefault="00D4729C" w:rsidP="00577EF1">
      <w:pPr>
        <w:spacing w:after="0" w:line="240" w:lineRule="auto"/>
      </w:pPr>
      <w:r>
        <w:separator/>
      </w:r>
    </w:p>
  </w:endnote>
  <w:endnote w:type="continuationSeparator" w:id="1">
    <w:p w:rsidR="00D4729C" w:rsidRDefault="00D4729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9C" w:rsidRDefault="00D4729C" w:rsidP="00577EF1">
      <w:pPr>
        <w:spacing w:after="0" w:line="240" w:lineRule="auto"/>
      </w:pPr>
      <w:r>
        <w:separator/>
      </w:r>
    </w:p>
  </w:footnote>
  <w:footnote w:type="continuationSeparator" w:id="1">
    <w:p w:rsidR="00D4729C" w:rsidRDefault="00D4729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32"/>
      </w:rPr>
      <w:id w:val="4003628"/>
      <w:docPartObj>
        <w:docPartGallery w:val="Page Numbers (Top of Page)"/>
        <w:docPartUnique/>
      </w:docPartObj>
    </w:sdtPr>
    <w:sdtContent>
      <w:p w:rsidR="00227149" w:rsidRPr="00B41F5A" w:rsidRDefault="003F3FAB" w:rsidP="003F3FAB">
        <w:pPr>
          <w:pStyle w:val="a3"/>
          <w:tabs>
            <w:tab w:val="left" w:pos="411"/>
            <w:tab w:val="right" w:pos="8306"/>
          </w:tabs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/>
            <w:sz w:val="32"/>
            <w:szCs w:val="32"/>
          </w:rPr>
          <w:tab/>
        </w:r>
        <w:r>
          <w:rPr>
            <w:rFonts w:asciiTheme="majorBidi" w:hAnsiTheme="majorBidi" w:cstheme="majorBidi"/>
            <w:sz w:val="32"/>
            <w:szCs w:val="32"/>
          </w:rPr>
          <w:tab/>
        </w:r>
        <w:r>
          <w:rPr>
            <w:rFonts w:asciiTheme="majorBidi" w:hAnsiTheme="majorBidi" w:cstheme="majorBidi"/>
            <w:sz w:val="32"/>
            <w:szCs w:val="32"/>
          </w:rPr>
          <w:tab/>
        </w:r>
        <w:r w:rsidR="00364334" w:rsidRPr="00B41F5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27149" w:rsidRPr="00B41F5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="00364334" w:rsidRPr="00B41F5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C33C0" w:rsidRPr="003C33C0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="00364334" w:rsidRPr="00B41F5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227149" w:rsidRPr="00B41F5A" w:rsidRDefault="00227149" w:rsidP="00265F2A">
    <w:pPr>
      <w:pStyle w:val="a3"/>
      <w:jc w:val="right"/>
      <w:rPr>
        <w:rFonts w:asciiTheme="majorBidi" w:hAnsiTheme="majorBidi" w:cstheme="majorBidi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49" w:rsidRPr="002825ED" w:rsidRDefault="00227149">
    <w:pPr>
      <w:pStyle w:val="a3"/>
      <w:jc w:val="right"/>
      <w:rPr>
        <w:rFonts w:ascii="Angsana New" w:hAnsi="Angsana New" w:cs="Angsana New"/>
      </w:rPr>
    </w:pPr>
  </w:p>
  <w:p w:rsidR="00227149" w:rsidRPr="002825ED" w:rsidRDefault="00227149">
    <w:pPr>
      <w:pStyle w:val="a3"/>
      <w:rPr>
        <w:rFonts w:ascii="Angsana New" w:hAnsi="Angsana New" w:cs="Angsana Ne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10DE8"/>
    <w:rsid w:val="0001281D"/>
    <w:rsid w:val="00014FC2"/>
    <w:rsid w:val="00031F28"/>
    <w:rsid w:val="000502F7"/>
    <w:rsid w:val="0005346D"/>
    <w:rsid w:val="00057954"/>
    <w:rsid w:val="00064A6C"/>
    <w:rsid w:val="00066F3C"/>
    <w:rsid w:val="0007049F"/>
    <w:rsid w:val="00072BE2"/>
    <w:rsid w:val="0007692B"/>
    <w:rsid w:val="00087CC0"/>
    <w:rsid w:val="000916BB"/>
    <w:rsid w:val="000935CF"/>
    <w:rsid w:val="00096E14"/>
    <w:rsid w:val="000A745A"/>
    <w:rsid w:val="000B14B1"/>
    <w:rsid w:val="000B4F35"/>
    <w:rsid w:val="000B55C2"/>
    <w:rsid w:val="000C0318"/>
    <w:rsid w:val="000C5E47"/>
    <w:rsid w:val="000D711D"/>
    <w:rsid w:val="000E3F52"/>
    <w:rsid w:val="00115C48"/>
    <w:rsid w:val="00117426"/>
    <w:rsid w:val="00121C64"/>
    <w:rsid w:val="001248F7"/>
    <w:rsid w:val="00137053"/>
    <w:rsid w:val="00145574"/>
    <w:rsid w:val="00147663"/>
    <w:rsid w:val="001543EE"/>
    <w:rsid w:val="001713D5"/>
    <w:rsid w:val="00173B85"/>
    <w:rsid w:val="00175656"/>
    <w:rsid w:val="00177D1A"/>
    <w:rsid w:val="001815B5"/>
    <w:rsid w:val="00181AB2"/>
    <w:rsid w:val="001834FB"/>
    <w:rsid w:val="00190ACD"/>
    <w:rsid w:val="001A24F7"/>
    <w:rsid w:val="001C4851"/>
    <w:rsid w:val="001D150E"/>
    <w:rsid w:val="001D3FB7"/>
    <w:rsid w:val="001D74AF"/>
    <w:rsid w:val="001E01E7"/>
    <w:rsid w:val="001E1D75"/>
    <w:rsid w:val="001E31B9"/>
    <w:rsid w:val="001E3C3B"/>
    <w:rsid w:val="001F0C05"/>
    <w:rsid w:val="002024B1"/>
    <w:rsid w:val="002133F9"/>
    <w:rsid w:val="0021560D"/>
    <w:rsid w:val="002166D8"/>
    <w:rsid w:val="002266CE"/>
    <w:rsid w:val="00227149"/>
    <w:rsid w:val="00230BDF"/>
    <w:rsid w:val="00232BD0"/>
    <w:rsid w:val="00236870"/>
    <w:rsid w:val="0024771F"/>
    <w:rsid w:val="002534EA"/>
    <w:rsid w:val="00257DEA"/>
    <w:rsid w:val="00265F2A"/>
    <w:rsid w:val="002704A8"/>
    <w:rsid w:val="00273EAC"/>
    <w:rsid w:val="002805CF"/>
    <w:rsid w:val="002825ED"/>
    <w:rsid w:val="00283CC3"/>
    <w:rsid w:val="00283F18"/>
    <w:rsid w:val="00287DE7"/>
    <w:rsid w:val="002B33AE"/>
    <w:rsid w:val="002D7B05"/>
    <w:rsid w:val="002F1A70"/>
    <w:rsid w:val="002F1C88"/>
    <w:rsid w:val="0030003D"/>
    <w:rsid w:val="0030682D"/>
    <w:rsid w:val="00307357"/>
    <w:rsid w:val="00314F2E"/>
    <w:rsid w:val="00331EB6"/>
    <w:rsid w:val="0033372E"/>
    <w:rsid w:val="003442DA"/>
    <w:rsid w:val="00344532"/>
    <w:rsid w:val="00351920"/>
    <w:rsid w:val="00360192"/>
    <w:rsid w:val="0036233C"/>
    <w:rsid w:val="00364334"/>
    <w:rsid w:val="00373EF8"/>
    <w:rsid w:val="00391A55"/>
    <w:rsid w:val="0039486E"/>
    <w:rsid w:val="00395ED7"/>
    <w:rsid w:val="003968B1"/>
    <w:rsid w:val="003A1AEC"/>
    <w:rsid w:val="003B07B7"/>
    <w:rsid w:val="003B1BFD"/>
    <w:rsid w:val="003C33C0"/>
    <w:rsid w:val="003C4D08"/>
    <w:rsid w:val="003C5D9B"/>
    <w:rsid w:val="003D7489"/>
    <w:rsid w:val="003E592D"/>
    <w:rsid w:val="003F1D80"/>
    <w:rsid w:val="003F3FAB"/>
    <w:rsid w:val="00401640"/>
    <w:rsid w:val="00402580"/>
    <w:rsid w:val="004100AD"/>
    <w:rsid w:val="00445F0E"/>
    <w:rsid w:val="00446E5F"/>
    <w:rsid w:val="00454EE9"/>
    <w:rsid w:val="00456761"/>
    <w:rsid w:val="00461EFA"/>
    <w:rsid w:val="004736E4"/>
    <w:rsid w:val="004A1B7F"/>
    <w:rsid w:val="004A6D75"/>
    <w:rsid w:val="004C359B"/>
    <w:rsid w:val="004C3DF0"/>
    <w:rsid w:val="004D4737"/>
    <w:rsid w:val="004E0CBC"/>
    <w:rsid w:val="004E3958"/>
    <w:rsid w:val="004E717E"/>
    <w:rsid w:val="004F55E4"/>
    <w:rsid w:val="004F5B41"/>
    <w:rsid w:val="004F7F25"/>
    <w:rsid w:val="00507DB5"/>
    <w:rsid w:val="00511C8A"/>
    <w:rsid w:val="0052552F"/>
    <w:rsid w:val="00541888"/>
    <w:rsid w:val="0055186E"/>
    <w:rsid w:val="00556712"/>
    <w:rsid w:val="00577EF1"/>
    <w:rsid w:val="00583367"/>
    <w:rsid w:val="005A0826"/>
    <w:rsid w:val="005A3FC1"/>
    <w:rsid w:val="005A4143"/>
    <w:rsid w:val="005A6048"/>
    <w:rsid w:val="005C1B58"/>
    <w:rsid w:val="005C595F"/>
    <w:rsid w:val="005D0670"/>
    <w:rsid w:val="005D3469"/>
    <w:rsid w:val="005D5E07"/>
    <w:rsid w:val="005D78F0"/>
    <w:rsid w:val="005F57B1"/>
    <w:rsid w:val="0060025E"/>
    <w:rsid w:val="00603598"/>
    <w:rsid w:val="00606A27"/>
    <w:rsid w:val="00610F0D"/>
    <w:rsid w:val="00614119"/>
    <w:rsid w:val="00614CF3"/>
    <w:rsid w:val="00622DE0"/>
    <w:rsid w:val="006245F4"/>
    <w:rsid w:val="0063120A"/>
    <w:rsid w:val="0064208D"/>
    <w:rsid w:val="00643340"/>
    <w:rsid w:val="006455B5"/>
    <w:rsid w:val="006457F5"/>
    <w:rsid w:val="00661CB2"/>
    <w:rsid w:val="006728D2"/>
    <w:rsid w:val="0067585D"/>
    <w:rsid w:val="00683D1D"/>
    <w:rsid w:val="00691AA1"/>
    <w:rsid w:val="00691C0B"/>
    <w:rsid w:val="0069370A"/>
    <w:rsid w:val="006A388B"/>
    <w:rsid w:val="006A4973"/>
    <w:rsid w:val="006B2751"/>
    <w:rsid w:val="006B5588"/>
    <w:rsid w:val="006C3EE4"/>
    <w:rsid w:val="006D5EB2"/>
    <w:rsid w:val="006E006B"/>
    <w:rsid w:val="006F1BED"/>
    <w:rsid w:val="00701254"/>
    <w:rsid w:val="0070387F"/>
    <w:rsid w:val="0070768A"/>
    <w:rsid w:val="0071225E"/>
    <w:rsid w:val="007124D1"/>
    <w:rsid w:val="00713CB6"/>
    <w:rsid w:val="00714B56"/>
    <w:rsid w:val="0071612E"/>
    <w:rsid w:val="00720812"/>
    <w:rsid w:val="00721E0A"/>
    <w:rsid w:val="00722AA8"/>
    <w:rsid w:val="00746AF3"/>
    <w:rsid w:val="00747975"/>
    <w:rsid w:val="007617D2"/>
    <w:rsid w:val="0077670C"/>
    <w:rsid w:val="007815AC"/>
    <w:rsid w:val="007A329E"/>
    <w:rsid w:val="007A438C"/>
    <w:rsid w:val="007A5727"/>
    <w:rsid w:val="007B5749"/>
    <w:rsid w:val="007B6E90"/>
    <w:rsid w:val="007D650E"/>
    <w:rsid w:val="007E7685"/>
    <w:rsid w:val="007F6128"/>
    <w:rsid w:val="007F6187"/>
    <w:rsid w:val="00801ACA"/>
    <w:rsid w:val="00803AEB"/>
    <w:rsid w:val="00804465"/>
    <w:rsid w:val="00806CDB"/>
    <w:rsid w:val="00812E04"/>
    <w:rsid w:val="00821A26"/>
    <w:rsid w:val="0082227A"/>
    <w:rsid w:val="00823073"/>
    <w:rsid w:val="00825969"/>
    <w:rsid w:val="00826ED7"/>
    <w:rsid w:val="00834CD8"/>
    <w:rsid w:val="008470E1"/>
    <w:rsid w:val="00862244"/>
    <w:rsid w:val="00866770"/>
    <w:rsid w:val="0086690A"/>
    <w:rsid w:val="00881A69"/>
    <w:rsid w:val="008C7877"/>
    <w:rsid w:val="008D2252"/>
    <w:rsid w:val="008D328E"/>
    <w:rsid w:val="008E73F6"/>
    <w:rsid w:val="008F19CE"/>
    <w:rsid w:val="00901D9E"/>
    <w:rsid w:val="0091578A"/>
    <w:rsid w:val="00922E29"/>
    <w:rsid w:val="00931061"/>
    <w:rsid w:val="009318FD"/>
    <w:rsid w:val="00937629"/>
    <w:rsid w:val="009569AF"/>
    <w:rsid w:val="00965252"/>
    <w:rsid w:val="00981C96"/>
    <w:rsid w:val="00992EE4"/>
    <w:rsid w:val="00993295"/>
    <w:rsid w:val="00993A81"/>
    <w:rsid w:val="0099629C"/>
    <w:rsid w:val="009A39DD"/>
    <w:rsid w:val="009A4081"/>
    <w:rsid w:val="009B06A4"/>
    <w:rsid w:val="009B0B11"/>
    <w:rsid w:val="009F2B5B"/>
    <w:rsid w:val="009F582E"/>
    <w:rsid w:val="00A0386A"/>
    <w:rsid w:val="00A07858"/>
    <w:rsid w:val="00A07D5C"/>
    <w:rsid w:val="00A12660"/>
    <w:rsid w:val="00A217C4"/>
    <w:rsid w:val="00A22F0C"/>
    <w:rsid w:val="00A42156"/>
    <w:rsid w:val="00A46873"/>
    <w:rsid w:val="00A6514E"/>
    <w:rsid w:val="00A66124"/>
    <w:rsid w:val="00A73D99"/>
    <w:rsid w:val="00A750E0"/>
    <w:rsid w:val="00A77738"/>
    <w:rsid w:val="00A81768"/>
    <w:rsid w:val="00A908EE"/>
    <w:rsid w:val="00AB1C41"/>
    <w:rsid w:val="00AC371B"/>
    <w:rsid w:val="00AC773F"/>
    <w:rsid w:val="00AD002F"/>
    <w:rsid w:val="00AD409F"/>
    <w:rsid w:val="00AD5035"/>
    <w:rsid w:val="00AD5196"/>
    <w:rsid w:val="00AE30D5"/>
    <w:rsid w:val="00AE44FD"/>
    <w:rsid w:val="00AF643F"/>
    <w:rsid w:val="00B12C53"/>
    <w:rsid w:val="00B13CEF"/>
    <w:rsid w:val="00B211FA"/>
    <w:rsid w:val="00B26D53"/>
    <w:rsid w:val="00B41F5A"/>
    <w:rsid w:val="00B53FBC"/>
    <w:rsid w:val="00B55D8A"/>
    <w:rsid w:val="00B63B6B"/>
    <w:rsid w:val="00B70F87"/>
    <w:rsid w:val="00B810F3"/>
    <w:rsid w:val="00B85A4B"/>
    <w:rsid w:val="00B85AC2"/>
    <w:rsid w:val="00B85F6E"/>
    <w:rsid w:val="00BA09EE"/>
    <w:rsid w:val="00BB2E38"/>
    <w:rsid w:val="00BB3446"/>
    <w:rsid w:val="00BB3EE8"/>
    <w:rsid w:val="00BC6ACD"/>
    <w:rsid w:val="00BD1848"/>
    <w:rsid w:val="00BD4BD1"/>
    <w:rsid w:val="00BE7FF8"/>
    <w:rsid w:val="00C06946"/>
    <w:rsid w:val="00C078E3"/>
    <w:rsid w:val="00C13509"/>
    <w:rsid w:val="00C24E99"/>
    <w:rsid w:val="00C52C6F"/>
    <w:rsid w:val="00C568E7"/>
    <w:rsid w:val="00C63D29"/>
    <w:rsid w:val="00C6411E"/>
    <w:rsid w:val="00C651B9"/>
    <w:rsid w:val="00C83FD1"/>
    <w:rsid w:val="00C84637"/>
    <w:rsid w:val="00C850B8"/>
    <w:rsid w:val="00CA1B6B"/>
    <w:rsid w:val="00CB0E8D"/>
    <w:rsid w:val="00CB4DD9"/>
    <w:rsid w:val="00CC170A"/>
    <w:rsid w:val="00CC1763"/>
    <w:rsid w:val="00CD7C5C"/>
    <w:rsid w:val="00CE0512"/>
    <w:rsid w:val="00CE2EDB"/>
    <w:rsid w:val="00CF0292"/>
    <w:rsid w:val="00D10CC9"/>
    <w:rsid w:val="00D11373"/>
    <w:rsid w:val="00D20998"/>
    <w:rsid w:val="00D447AB"/>
    <w:rsid w:val="00D45796"/>
    <w:rsid w:val="00D4729C"/>
    <w:rsid w:val="00D47E56"/>
    <w:rsid w:val="00D53D58"/>
    <w:rsid w:val="00D57D8D"/>
    <w:rsid w:val="00D62A6D"/>
    <w:rsid w:val="00D77B4B"/>
    <w:rsid w:val="00DA2F29"/>
    <w:rsid w:val="00DA477F"/>
    <w:rsid w:val="00DA52B8"/>
    <w:rsid w:val="00DB1C95"/>
    <w:rsid w:val="00DD1740"/>
    <w:rsid w:val="00DF367D"/>
    <w:rsid w:val="00E25615"/>
    <w:rsid w:val="00E35B80"/>
    <w:rsid w:val="00E37DAF"/>
    <w:rsid w:val="00E46937"/>
    <w:rsid w:val="00E556A6"/>
    <w:rsid w:val="00E5679D"/>
    <w:rsid w:val="00E606BD"/>
    <w:rsid w:val="00E710D2"/>
    <w:rsid w:val="00E718A9"/>
    <w:rsid w:val="00E81068"/>
    <w:rsid w:val="00E81B45"/>
    <w:rsid w:val="00E85356"/>
    <w:rsid w:val="00E91798"/>
    <w:rsid w:val="00E93A08"/>
    <w:rsid w:val="00EB364F"/>
    <w:rsid w:val="00EB5AF7"/>
    <w:rsid w:val="00EB6174"/>
    <w:rsid w:val="00EC2DD8"/>
    <w:rsid w:val="00EC6742"/>
    <w:rsid w:val="00EC7337"/>
    <w:rsid w:val="00ED6AE2"/>
    <w:rsid w:val="00EE15FB"/>
    <w:rsid w:val="00EF565E"/>
    <w:rsid w:val="00F019AE"/>
    <w:rsid w:val="00F262F0"/>
    <w:rsid w:val="00F26FF5"/>
    <w:rsid w:val="00F40D67"/>
    <w:rsid w:val="00F50A60"/>
    <w:rsid w:val="00F57026"/>
    <w:rsid w:val="00F6089A"/>
    <w:rsid w:val="00F71D59"/>
    <w:rsid w:val="00F95363"/>
    <w:rsid w:val="00FA7716"/>
    <w:rsid w:val="00FB7D89"/>
    <w:rsid w:val="00FD62B6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D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617D2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667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2825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2825ED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D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617D2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667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2825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2825ED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B8B3B4-15F2-41D2-BAB8-F694007F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iso100000</dc:creator>
  <cp:lastModifiedBy>Administrator</cp:lastModifiedBy>
  <cp:revision>31</cp:revision>
  <cp:lastPrinted>2017-12-18T04:39:00Z</cp:lastPrinted>
  <dcterms:created xsi:type="dcterms:W3CDTF">2017-09-17T15:10:00Z</dcterms:created>
  <dcterms:modified xsi:type="dcterms:W3CDTF">2018-01-08T15:10:00Z</dcterms:modified>
</cp:coreProperties>
</file>