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A4" w:rsidRPr="00D208D9" w:rsidRDefault="00033E1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D208D9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3DD9E" wp14:editId="37F9F39B">
                <wp:simplePos x="0" y="0"/>
                <wp:positionH relativeFrom="column">
                  <wp:posOffset>4838065</wp:posOffset>
                </wp:positionH>
                <wp:positionV relativeFrom="paragraph">
                  <wp:posOffset>-918210</wp:posOffset>
                </wp:positionV>
                <wp:extent cx="673735" cy="421640"/>
                <wp:effectExtent l="0" t="0" r="3175" b="127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80.95pt;margin-top:-72.3pt;width:53.05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a3fgIAAPw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" stroked="f"/>
            </w:pict>
          </mc:Fallback>
        </mc:AlternateContent>
      </w:r>
      <w:r w:rsidR="00BF68A4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บทที่ 5</w:t>
      </w:r>
    </w:p>
    <w:p w:rsidR="005E6B72" w:rsidRPr="00D208D9" w:rsidRDefault="00B5313B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D208D9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สรุป </w:t>
      </w:r>
      <w:r w:rsidR="00AC6E1E" w:rsidRPr="00D208D9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อภิปรายผลและข้อเสนอแนะ</w:t>
      </w: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B4236A" w:rsidRPr="00D208D9" w:rsidRDefault="005E6B7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ab/>
      </w:r>
      <w:r w:rsidR="00B4236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การวิจัยเรื่อง</w:t>
      </w:r>
      <w:r w:rsidR="005D683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รูปแบบนโยบายประชารัฐกับการพัฒนาท้องถิ่นในจังหวัดชุมพร </w:t>
      </w:r>
      <w:r w:rsidR="00A51EC3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ผู้วิจัยนำมาสรุปผล อภิปรายผล และข้อเสนอแนะ</w:t>
      </w:r>
      <w:r w:rsidR="00B4236A"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4260DB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1.</w:t>
      </w:r>
      <w:r w:rsidRPr="00D208D9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วัตถุประสงค์การวิจัย</w:t>
      </w:r>
    </w:p>
    <w:p w:rsidR="004260DB" w:rsidRPr="00D208D9" w:rsidRDefault="00E0457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2.</w:t>
      </w:r>
      <w:r w:rsidR="001B1734" w:rsidRPr="00D208D9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สมมติฐานการวิจัย</w:t>
      </w:r>
    </w:p>
    <w:p w:rsidR="004260DB" w:rsidRPr="00D208D9" w:rsidRDefault="00E0457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3.</w:t>
      </w:r>
      <w:r w:rsidR="001B1734"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ประชากรและกลุ่มตัวอย่าง</w:t>
      </w:r>
    </w:p>
    <w:p w:rsidR="004260DB" w:rsidRPr="00D208D9" w:rsidRDefault="005250A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4.</w:t>
      </w:r>
      <w:r w:rsidR="001B1734"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เครื่องมือที่ใช้ในการวิจัย</w:t>
      </w:r>
    </w:p>
    <w:p w:rsidR="004260DB" w:rsidRPr="00D208D9" w:rsidRDefault="005250A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5.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สรุปผลการวิจัย</w:t>
      </w:r>
    </w:p>
    <w:p w:rsidR="004260DB" w:rsidRPr="00D208D9" w:rsidRDefault="00E0457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6.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hAnsiTheme="majorBidi" w:cstheme="majorBidi"/>
          <w:color w:val="000000" w:themeColor="text1"/>
          <w:spacing w:val="-4"/>
          <w:cs/>
        </w:rPr>
        <w:t>อภิปรายผลการวิจัย</w:t>
      </w:r>
    </w:p>
    <w:p w:rsidR="004260DB" w:rsidRPr="00D208D9" w:rsidRDefault="00E0457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7.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ข้อเสนอแนะ</w:t>
      </w: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D208D9" w:rsidRDefault="005D683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5.1</w:t>
      </w:r>
      <w:r w:rsidR="001B1734" w:rsidRPr="00D208D9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วัตถุประสงค์</w:t>
      </w:r>
      <w:bookmarkStart w:id="0" w:name="_GoBack"/>
      <w:bookmarkEnd w:id="0"/>
      <w:r w:rsidR="006F2752"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การวิจัย</w:t>
      </w: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D208D9" w:rsidRDefault="006F275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การวิจัยครั้งนี้ได้กำหนดวัตถุประสงค์ไว้  ดังนี้</w:t>
      </w:r>
    </w:p>
    <w:p w:rsidR="005D6831" w:rsidRPr="00D208D9" w:rsidRDefault="005250A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5D6831"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5.1.1  เพื่อศึกษาระดับนโยบายประชารัฐกับการพัฒนาท้องถิ่นในจังหวัดชุมพร</w:t>
      </w:r>
      <w:r w:rsidR="005D6831"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</w:p>
    <w:p w:rsidR="007A42C4" w:rsidRPr="00D208D9" w:rsidRDefault="007A42C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5.1.2 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เพื่อศึกษาระดับการพัฒนาท้องถิ่นในจังหวัดชุมพร</w:t>
      </w:r>
      <w:proofErr w:type="gramEnd"/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</w:p>
    <w:p w:rsidR="005D6831" w:rsidRPr="00D208D9" w:rsidRDefault="005D683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5.1.</w:t>
      </w:r>
      <w:r w:rsidR="007A42C4" w:rsidRPr="00D208D9">
        <w:rPr>
          <w:rFonts w:asciiTheme="majorBidi" w:hAnsiTheme="majorBidi" w:cstheme="majorBidi"/>
          <w:color w:val="000000" w:themeColor="text1"/>
          <w:spacing w:val="-4"/>
          <w:cs/>
        </w:rPr>
        <w:t>3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เพื่อศึกษาปัจจัยที่มีอิทธิพลต่อการพัฒนาท้องถิ่นในจังหวัดชุมพร</w:t>
      </w:r>
    </w:p>
    <w:p w:rsidR="005D6831" w:rsidRPr="00D208D9" w:rsidRDefault="005D683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7A42C4" w:rsidRPr="00D208D9">
        <w:rPr>
          <w:rFonts w:asciiTheme="majorBidi" w:hAnsiTheme="majorBidi" w:cstheme="majorBidi"/>
          <w:color w:val="000000" w:themeColor="text1"/>
          <w:spacing w:val="-4"/>
          <w:cs/>
        </w:rPr>
        <w:t>5.1.4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เพื่อสร้างรูปแบบนโยบายประชารัฐกับการพัฒนาท้องถิ่นในจังหวัดชุมพร</w:t>
      </w:r>
    </w:p>
    <w:p w:rsidR="005D6831" w:rsidRPr="00D208D9" w:rsidRDefault="005D683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6F2752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5.2</w:t>
      </w:r>
      <w:r w:rsidR="001B1734" w:rsidRPr="00D208D9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สมมติฐานการวิจัย</w:t>
      </w: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1B1734" w:rsidRPr="00D208D9" w:rsidRDefault="006F275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การวิจัยครั้งนี้ได้ตั้งสมมติฐานไว้ ดังนี้</w:t>
      </w:r>
    </w:p>
    <w:p w:rsidR="008511F2" w:rsidRPr="00D208D9" w:rsidRDefault="005250A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ัจจัยด้านการให้หลักประกันสิทธิเสรีภาพด้านการจัดการแก้ไขความขัดแย้งในสังคมด้วยสันติวิธีด้านการสร้างเสริมสมรรถนะของประชาชนและพลังทางสังคมด้านการสร้างภาคีเพื่อการพัฒนาด้านการปรับดุลยภาพการมีส่วนร่วมในการพัฒนาด้านการส่งเสริมท้องถิ่นให้มีส่วนร่วมในการ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lastRenderedPageBreak/>
        <w:t>พัฒนาและด้านการเสริมสร้างศักยภาพขององค์กรพัฒนาเอกชนและ</w:t>
      </w:r>
      <w:r w:rsidR="009C525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กรประชาชน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มีอิทธิพลต่อการพัฒนาท้องถิ่นในจังหวัดชุมพร อย่างมีนัยสำคัญที่ระดับ .05</w:t>
      </w:r>
    </w:p>
    <w:p w:rsidR="008511F2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8511F2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5.3</w:t>
      </w:r>
      <w:r w:rsidR="001B1734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ประชากรและกลุ่มตัวอย่าง</w:t>
      </w:r>
    </w:p>
    <w:p w:rsidR="001B1734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</w:p>
    <w:p w:rsidR="008511F2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ผู้วิจัยได้แบ่งประชากรและกลุ่มตัวอย่างในการวิจัย ดังนี้</w:t>
      </w:r>
    </w:p>
    <w:p w:rsidR="008511F2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5.3.1 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ประชากรในการวิจัย แบ่งออกเป็น 2 กลุ่ม ดังนี้</w:t>
      </w:r>
      <w:r w:rsidR="001B1734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1) กลุ่มที่ 1 ประชากรที่ใช้ในการวิจัยระยะที่ 1 ได้แก่ 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300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ข้าราชการและพนักงานจ้าง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4,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669</w:t>
      </w:r>
      <w:r w:rsidR="00B86CB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B86CBC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สมาชิกสภาองค์กรปกครองส่วนท้องถิ่น จำนวน 1,527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ประชาชนผู้เป็นหัวหน้าครัวเรือน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224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100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รวมทั้งหมดจำนวน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230,596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(สำนักงานท้องถิ่นจังหวัดชุมพร, ณ วันที่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1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ตุลาคม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2559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2) กลุ่มที่ 2 ประชากรที่ใช้ในการวิจัยระยะที่ 2 ได้แก่ 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300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ข้าราชการและพนักงานจ้าง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4,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669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สมาชิกสภาองค์กรปกครองส่วนท้องถิ่น จำนวน 1,527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ประชาชนผู้เป็นหัวหน้าครัวเรือน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224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100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คนรวมผู้แทนท้องถิ่นอำเภอ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8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ตัวแทนนายอำเภอ จำนวน 8 คน รวมทั้งหมดจำนวน 230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,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612 คน(สำนักงานท้องถิ่นจังหวัดชุมพร, ณ วันที่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1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ตุลาคม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2559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)</w:t>
      </w:r>
    </w:p>
    <w:p w:rsidR="00E04577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5.3.2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กลุ่มตัวอย่างในการวิจัย แบ่งออกเป็น 2 กลุ่ม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ดังนี้</w:t>
      </w:r>
      <w:r w:rsidR="001B1734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กลุ่มที่ 1 กลุ่มตัวอย่างที่ใช้ในการวิจัยเชิงปริมาณ ได้แก่ 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300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ข้าราชการและพนักงานจ้าง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4,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669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สมาชิกสภาองค์กรปกครองส่วนท้องถิ่น จำนวน 1,527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ประชาชนผู้เป็นหัวหน้าครัวเรือน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224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100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รวมทั้งหมดจำนวน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230,596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คำนวณขนาดกลุ่มตัวอย่างตามสูตรของ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Yamane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(1973,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</w:rPr>
        <w:t>p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727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) ได้ขนาดกลุ่มตัวอย่าง จำนวน 400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1B173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กลุ่มที่ 2 กลุ่มตัวอย่างเป็นประชากรที่ใช้ในการวิจัยเชิงคุณภาพเลือกกลุ่มตัวอย่างแบบเจาะจงจากผู้มีส่วนเกี่ยวข้องในการนำนโยบายประชารัฐไปปฏิบัติขององค์กรปกครองส่วนท้องถิ่นในจังหวัดชุมพร ประกอบด้วย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1) กลุ่มตัวอย่างในการสัมภาษณ์ จำนวน 18 คน ประกอบด้วย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1.1) ผู้แทนจากผู้บริหารท้องถิ่น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1.2) ผู้แทนข้าราชการและพนักงานจ้างส่วนท้องถิ่น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3</w:t>
      </w:r>
      <w:r w:rsidR="00B97C54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1.3) ผู้แทนฝ่ายการเมืองขององค์กรปกครองส่วนท้องถิ่น 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1.4) ผู้แทนประชาชนผู้เป็นหัวหน้าครัวเรือน 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1.5) ผู้แทนท้องถิ่นอำเภอ จำนวน 3 คน</w:t>
      </w:r>
      <w:r w:rsidR="00B97C5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1.6) ผู้แทนนายอำเภอ จำนวน 3 คน</w:t>
      </w:r>
      <w:r w:rsidR="00B97C5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2) กลุ่มตัวอย่างในการประชุมกลุ่มย่อย (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</w:rPr>
        <w:t>Focus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</w:rPr>
        <w:t>Group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จำนวน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</w:rPr>
        <w:t>18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คนประกอบด้วย 2.1)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ผู้แทนจากผู้บริหารท้องถิ่น 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2.2)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ผู้แทนข้าราชการและพนักงานจ้างส่วนท้องถิ่น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 3 คน</w:t>
      </w:r>
      <w:r w:rsidR="00B97C5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2.3) ผู้แทนฝ่ายการเมืองขององค์กรปกครองส่วนท้องถิ่น 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2.4)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ผู้แทนประชาชนผู้เป็นหัวหน้าครัวเรือน จำนวน 3 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2.5) ผู้แทนท้องถิ่นอำเภอ จำนวน 3 คน</w:t>
      </w:r>
      <w:r w:rsidR="00B86CB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86CBC">
        <w:rPr>
          <w:rFonts w:asciiTheme="majorBidi" w:hAnsiTheme="majorBidi" w:cstheme="majorBidi"/>
          <w:color w:val="000000" w:themeColor="text1"/>
          <w:spacing w:val="-4"/>
        </w:rPr>
        <w:br/>
        <w:t xml:space="preserve">2.6)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ผู้แทนนายอำเภอ จำนวน 3 คน</w:t>
      </w:r>
    </w:p>
    <w:p w:rsidR="00593B8D" w:rsidRPr="00D208D9" w:rsidRDefault="008511F2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lastRenderedPageBreak/>
        <w:t>5.4</w:t>
      </w:r>
      <w:r w:rsidR="00B97C54" w:rsidRPr="00D208D9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593B8D" w:rsidRPr="00D208D9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เครื่องมือที่ใช้ในการวิจัย</w:t>
      </w:r>
    </w:p>
    <w:p w:rsidR="00744653" w:rsidRPr="00D208D9" w:rsidRDefault="00744653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</w:p>
    <w:p w:rsidR="00744653" w:rsidRPr="00D208D9" w:rsidRDefault="00D17E74" w:rsidP="007446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8511F2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5.4.</w:t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1</w:t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4008F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เครื่องมือที่ใช้ในการวิจัยระยะที่ 1 </w:t>
      </w:r>
    </w:p>
    <w:p w:rsidR="008511F2" w:rsidRPr="00D208D9" w:rsidRDefault="00744653" w:rsidP="007446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4008F" w:rsidRPr="00D208D9">
        <w:rPr>
          <w:rFonts w:asciiTheme="majorBidi" w:hAnsiTheme="majorBidi" w:cstheme="majorBidi"/>
          <w:color w:val="000000" w:themeColor="text1"/>
          <w:spacing w:val="-4"/>
          <w:cs/>
        </w:rPr>
        <w:t>ลักษณะของเครื่องมือคือ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cs/>
        </w:rPr>
        <w:t>เป็นแบบสอบถาม (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</w:rPr>
        <w:t>Questionnaire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cs/>
        </w:rPr>
        <w:t>) การวิจัยครั้งนี้เป็นการวิจัยเชิงปริมาณ ซึ่งผู้วิจัยได้สร้างและพัฒนาจากแบบสอบถามของนักวิชาการใช้แบบสอบถามเป็นเครื่องมือในการวิจัย โดยแบ่งแบบสอบถามออกเป็น 4 ตอน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511F2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ดังนี้ </w:t>
      </w:r>
    </w:p>
    <w:p w:rsidR="008511F2" w:rsidRPr="00D208D9" w:rsidRDefault="008511F2" w:rsidP="0074465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1 ข้อมูลทั่วไปของผู้ตอบแบบสอบถามเป็นแบบชนิดเลือกตอบ (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Check List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ประกอบด้วย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1) </w:t>
      </w:r>
      <w:r w:rsidRPr="00D208D9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เพศ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2) สถานภาพการสมรส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Pr="00D208D9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อายุ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4) </w:t>
      </w:r>
      <w:r w:rsidRPr="00D208D9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>ระดับการศึกษา</w:t>
      </w:r>
      <w:r w:rsidR="001B1734" w:rsidRPr="00D208D9">
        <w:rPr>
          <w:rFonts w:asciiTheme="majorBidi" w:eastAsia="Calibr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ประสบการณ์ทำงาน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</w:p>
    <w:p w:rsidR="008511F2" w:rsidRPr="00D208D9" w:rsidRDefault="008511F2" w:rsidP="0074465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2 แบบสอบถามเกี่ยวกับ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ยุทธศาสตร์ของนโยบายประชารัฐ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เป็นแบบสอบถามชนิดมาตราส่วนแบบประมาณค่าตามวิธีการของ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 น้อย และน้อยที่สุด ประกอบด้วยข้อคำถามตามลำดับที่นำมาศึกษา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จำนวน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>7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ด้าน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)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ด้านการให้หลักประกันสิทธิเสรีภาพ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2) ด้านการจัดการแก้ไขความขัดแย้งในสังคมด้วยสันติวิธี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3)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ด้านการสร้างเสริมสมรรถนะของประชาชนและพลังทางสังคม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4)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ด้านการสร้างภาคีเพื่อการพัฒนา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5)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ด้านการปรับดุลยภาพการมีส่วนร่วมในการพัฒนา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6)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ด้านการส่งเสริมท้องถิ่นให้มีส่วนร่วมในการพัฒนาและ </w:t>
      </w:r>
      <w:r w:rsidR="00B86CB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shd w:val="clear" w:color="auto" w:fill="FFFFFF"/>
          <w:cs/>
        </w:rPr>
        <w:br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7) ด้านการเสริมสร้างศักยภาพขององค์กรพัฒนาเอกชนและ</w:t>
      </w:r>
      <w:r w:rsidR="009C525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shd w:val="clear" w:color="auto" w:fill="FFFFFF"/>
          <w:cs/>
        </w:rPr>
        <w:t>ประชาชน</w:t>
      </w:r>
    </w:p>
    <w:p w:rsidR="008511F2" w:rsidRPr="00D208D9" w:rsidRDefault="008511F2" w:rsidP="0074465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ตอนที่ 3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การพัฒนาท้องถิ่นในจังหวัดชุมพรเป็นแบบสอบถามชนิดมาตราส่วนแบบประมาณค่าตามวิธีการขอ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ปานกลางน้อยและน้อยที่สุด ประกอบด้วยข้อคำถามตามลำดับที่นำมาศึกษา</w:t>
      </w:r>
      <w:r w:rsidRPr="00D208D9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>รูปแบบนโยบายประชารัฐจำนวน 5</w:t>
      </w:r>
      <w:r w:rsidR="001B1734" w:rsidRPr="00D208D9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eastAsia="AngsanaNew-Bold" w:hAnsiTheme="majorBidi" w:cstheme="majorBidi"/>
          <w:color w:val="000000" w:themeColor="text1"/>
          <w:spacing w:val="-4"/>
          <w:sz w:val="32"/>
          <w:szCs w:val="32"/>
          <w:cs/>
        </w:rPr>
        <w:t xml:space="preserve">ด้าน ประกอบด้วย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การสนับสนุนศักยภาพและโอกาสการพัฒนาของคน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2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การพัฒนาสภาพแวดล้อมทางสังคม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3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การเสริมสร้างศักยภาพการพัฒนาของภูมิภาคและชนบท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4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การพัฒนาสมรรถนะและประสิทธิภาพของระบบเศรษฐกิจและ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</w:p>
    <w:p w:rsidR="007244D0" w:rsidRPr="00D208D9" w:rsidRDefault="008511F2" w:rsidP="007446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ตอนที่ 4 แบบสอบถามเกี่ยวกับข้อเสนอแนะเพิ่มเติมรูปแบบนโยบายประชารัฐกับการพัฒนาท้องถิ่นในจังหวัดชุมพรเป็นแบบสอบถามชนิดปลายเปิด (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Open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End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2F1AEE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</w:p>
    <w:p w:rsidR="00193D48" w:rsidRPr="00D208D9" w:rsidRDefault="007244D0" w:rsidP="007446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  <w:t>5.4.2</w:t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A4008F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เครื</w:t>
      </w:r>
      <w:r w:rsidR="002F1AEE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่องมือที่ใช้ในการวิจัยระยะที่ 2</w:t>
      </w:r>
      <w:r w:rsidR="00A4008F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มีดังนี้</w:t>
      </w:r>
      <w:r w:rsidR="001B1734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</w:p>
    <w:p w:rsidR="00062222" w:rsidRPr="00D208D9" w:rsidRDefault="00193D48" w:rsidP="007446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5.4.</w:t>
      </w:r>
      <w:r w:rsidR="00593B8D" w:rsidRPr="00D208D9">
        <w:rPr>
          <w:rFonts w:asciiTheme="majorBidi" w:hAnsiTheme="majorBidi" w:cstheme="majorBidi"/>
          <w:color w:val="000000" w:themeColor="text1"/>
          <w:spacing w:val="-4"/>
        </w:rPr>
        <w:t>2</w:t>
      </w:r>
      <w:r w:rsidR="00996B30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A4008F" w:rsidRPr="00D208D9">
        <w:rPr>
          <w:rFonts w:asciiTheme="majorBidi" w:hAnsiTheme="majorBidi" w:cstheme="majorBidi"/>
          <w:color w:val="000000" w:themeColor="text1"/>
          <w:spacing w:val="-4"/>
        </w:rPr>
        <w:t>1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</w:rPr>
        <w:t xml:space="preserve">  </w:t>
      </w:r>
      <w:r w:rsidR="00A4008F" w:rsidRPr="00D208D9">
        <w:rPr>
          <w:rFonts w:asciiTheme="majorBidi" w:hAnsiTheme="majorBidi" w:cstheme="majorBidi"/>
          <w:color w:val="000000" w:themeColor="text1"/>
          <w:spacing w:val="-4"/>
          <w:cs/>
        </w:rPr>
        <w:t>แบบสัมภาษณ์</w:t>
      </w:r>
      <w:proofErr w:type="gramEnd"/>
      <w:r w:rsidR="00A4008F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เพื่อสัมภาษณ์กลุ่มเป้า</w:t>
      </w:r>
      <w:r w:rsidR="002F1AEE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หมายที่ใช้ในการวิจัยเชิงคุณภาพ ได้แก่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ผู้แทนจากผู้บริหารท้องถิ่น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ผู้แทนข้าราชการและพนักงานจ้างส่วนท้องถิ่น ผู้แทนฝ่ายการเมืองขององค์กรปกครองส่วนท้องถิ่นผู้แทนประชาชนผู้เป็นหัวหน้าครัวเรือน ผู้แทนท้องถิ่นอำเภอ ผู้แทนนายอำเภอ </w:t>
      </w:r>
      <w:r w:rsidR="00A4008F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โดยเลือ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กกลุ่มตัวอย่างแบบเจาะจง จำนวน 18</w:t>
      </w:r>
      <w:r w:rsidR="00A4008F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</w:t>
      </w:r>
      <w:r w:rsidR="00593B8D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เป็นแบบสัมภาษณ์แบบกำหนดแนวทางไว้ (</w:t>
      </w:r>
      <w:proofErr w:type="spellStart"/>
      <w:r w:rsidR="003A6103" w:rsidRPr="00D208D9">
        <w:rPr>
          <w:rFonts w:asciiTheme="majorBidi" w:hAnsiTheme="majorBidi" w:cstheme="majorBidi"/>
          <w:color w:val="000000" w:themeColor="text1"/>
          <w:spacing w:val="-4"/>
        </w:rPr>
        <w:t>Indepth</w:t>
      </w:r>
      <w:proofErr w:type="spellEnd"/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</w:rPr>
        <w:t>I</w:t>
      </w:r>
      <w:r w:rsidR="003A6103" w:rsidRPr="00D208D9">
        <w:rPr>
          <w:rFonts w:asciiTheme="majorBidi" w:hAnsiTheme="majorBidi" w:cstheme="majorBidi"/>
          <w:color w:val="000000" w:themeColor="text1"/>
          <w:spacing w:val="-4"/>
        </w:rPr>
        <w:t>nterview</w:t>
      </w:r>
      <w:r w:rsidR="00593B8D" w:rsidRPr="00D208D9">
        <w:rPr>
          <w:rFonts w:asciiTheme="majorBidi" w:eastAsia="AngsanaNew" w:hAnsiTheme="majorBidi" w:cstheme="majorBidi"/>
          <w:color w:val="000000" w:themeColor="text1"/>
          <w:spacing w:val="-4"/>
        </w:rPr>
        <w:t>)</w:t>
      </w:r>
    </w:p>
    <w:p w:rsidR="00466329" w:rsidRPr="00D208D9" w:rsidRDefault="00193D48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lastRenderedPageBreak/>
        <w:tab/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466329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  <w:t>5.4.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2.2</w:t>
      </w:r>
      <w:r w:rsidR="00744653"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การจัดเวทีเพื่อดำเนินการประชุมกลุ่มย่อย (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Focus Group)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จาก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ผู้แทนจากผู้บริหารท้องถิ่น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ผู้แทนข้าราชการและพนักงานจ้างส่วนท้องถิ่น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ผู้แทนฝ่ายการเมืองขององค์กรปกครองส่วนท้องถิ่นผู้แทนประชาชนผู้เป็นหัวหน้าครัวเรือน ผู้แทนท้องถิ่นอำเภอ ผู้แทนนายอำเภอ โดยเลือกกลุ่มตัวอย่างแบบเจาะจง จำนวน 18 คน ทั้งนี้เป็นกลุ่มเป้าหมายเดียวกันกับการสัมภาษณ์แต่ไม่ใช่บุคคลเดียวกัน</w:t>
      </w:r>
    </w:p>
    <w:p w:rsidR="00466329" w:rsidRPr="00D208D9" w:rsidRDefault="00466329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955B3" w:rsidRPr="00D208D9" w:rsidRDefault="00466329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5.5</w:t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F955B3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สรุปผลการวิจัย</w:t>
      </w:r>
    </w:p>
    <w:p w:rsidR="008E6903" w:rsidRPr="00D208D9" w:rsidRDefault="008E6903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466329" w:rsidRPr="00D208D9" w:rsidRDefault="002F1AEE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ab/>
      </w:r>
      <w:r w:rsidR="00E511E1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การวิจัยเรื่อง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รูปแบบนโยบายประชารัฐกับการพัฒนาท้องถิ่นในจังหวัดชุมพร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466329" w:rsidRPr="00D208D9" w:rsidRDefault="00744653" w:rsidP="00744653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</w:rPr>
      </w:pPr>
      <w:r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B46DD6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466329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การวิจัยระยะที่ 1</w:t>
      </w:r>
      <w:r w:rsidR="001B1734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66329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เพื่อศึกษาปัจจัยที่ส่งผลต่อรูปแบบนโยบายประชารัฐกับการพัฒนาท้องถิ่นในจังหวัดชุมพร</w:t>
      </w:r>
      <w:r w:rsidR="001B1734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66329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เป็นการวิจัยเชิงปริมาณ</w:t>
      </w:r>
    </w:p>
    <w:p w:rsidR="00E511E1" w:rsidRPr="00D208D9" w:rsidRDefault="00E511E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  <w:tab/>
      </w:r>
      <w:r w:rsidR="00744653" w:rsidRPr="00D208D9"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  <w:tab/>
      </w:r>
      <w:r w:rsidR="00B46DD6" w:rsidRPr="00D208D9"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>1.</w:t>
      </w:r>
      <w:r w:rsidR="00744653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ลั</w:t>
      </w:r>
      <w:r w:rsidR="00D32324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กษณะทั่วไปของผู้ตอบแบบสอบถาม</w:t>
      </w:r>
    </w:p>
    <w:p w:rsidR="00466329" w:rsidRPr="00D208D9" w:rsidRDefault="00E511E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99074F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ผู้ตอบแบบสอบถามส่วนใหญ่เ</w:t>
      </w:r>
      <w:r w:rsidR="002F1AEE" w:rsidRPr="00D208D9">
        <w:rPr>
          <w:rFonts w:asciiTheme="majorBidi" w:hAnsiTheme="majorBidi" w:cstheme="majorBidi"/>
          <w:color w:val="000000" w:themeColor="text1"/>
          <w:spacing w:val="-4"/>
          <w:cs/>
        </w:rPr>
        <w:t>ป็น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พบว่าเป็นเพศหญิง จำนวน 261 คน คิดเป็นร้อยละ 65.3 มีสถานภาพโสด จำนวน 164 คน คิดเป็นร้อยละ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41.0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มีอายุ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30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-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39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ปี จำนวน 176 คน คิดเป็นร้อยละ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 44.0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มีการศึกษาส่วนใหญ่ปริญญาตรีหรือเทียบเท่าจำนวน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265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66.3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และอาศัยอยู่อำเภอเมือง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95 คน คิดเป็นร้อยละ 23.8 </w:t>
      </w:r>
    </w:p>
    <w:p w:rsidR="00EF4FA4" w:rsidRPr="00D208D9" w:rsidRDefault="00E511E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2. </w:t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466329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โดยรวมอยู่ในระดับมาก เมื่อพิจารณาเป็นรายด้าน มีระดับนโยบายการพัฒนาอยู่ในระดับมากทั้งหมด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 เมื่อเรียงลำดับตามค่าเฉลี่ยจากมากไปน้อย คือ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ด้านการให้หลักประกันสิทธิเสรีภาพ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รองลงมาคือ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ปรับดุลยภาพการมีส่วนร่วมในการพัฒนาด้านการจัดการแก้ไขความขัดแย้งในสังคมด้วยสันติวิธีด้านการส่งเสริมท้องถิ่นให้มีส่วนร่วมในการพัฒนา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ด้านการสร้างเสริมสมรรถนะของประชาชนและพลังทางสังคม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ด้านการสร้างภาคีเพื่อการพัฒนา</w:t>
      </w:r>
      <w:r w:rsidR="00744653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 xml:space="preserve"> </w:t>
      </w:r>
      <w:r w:rsidR="0099074F" w:rsidRPr="00D208D9">
        <w:rPr>
          <w:rFonts w:asciiTheme="majorBidi" w:hAnsiTheme="majorBidi" w:cstheme="majorBidi"/>
          <w:color w:val="000000" w:themeColor="text1"/>
          <w:spacing w:val="-4"/>
          <w:cs/>
        </w:rPr>
        <w:t>1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="0099074F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ด้านการให้หลักประกันสิทธิเสรีภาพ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เมื่อพิจารณาเป็นรายข้อมีระดับนโยบายการพัฒนาอยู่ในระดับมากทั้งหมด จำนวน 6 ข้อ เรียงลำดับตามค่าเฉลี่ยจากมากไปน้อย คือ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รับรองและหลักประกันสิทธิทางการเมืองอย่างเสรีและเสมอ รองลงมาคือการควบคุมตรวจสอบการดำเนินงานของรัฐในทางการบริหาร การส่งเสริมให้มีการพิทักษ์สิทธิการดำเนินงานของรัฐในทางการบริหารเช่นรองรับสิทธิประชาชนในการร้องขอให้รัฐจัดประชาพิจารณ์ ภาครัฐให้การสนับสนุนการพัฒนาระบบศาลปกครองเพื่อพิทักษ์สิทธิประชาชนซึ่งอาจถูกละเมิดจากการดำเนินการของหน่วยงานของรัฐ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กฎหมาย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รับรองสิทธิในฐานะประชาชนในการรับรู้ข่าวสาร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ของทางราชการ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และสิทธิมนุษยชนและความเสมอภาคระหว่างหญิงชายที่เท่าเทียมกัน 2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นโยบายประชารัฐกับการพัฒนา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ท้องถิ่นในจังหวัดชุมพร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เมื่อพิจารณาเป็นรายข้อมีระดับนโยบายการพัฒนาอยู่ในระดับมากทั้งหมด จำนวน 9 ข้อเรียงลำดับตามค่าเฉลี่ยจากมากไปหาน้อย คือส่งเสริมให้เจ้าหน้าที่ของรัฐมีทัศนคติความเข้าใจและมีทักษะเกี่ยวกับกลไกกระบวนการต่าง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การจัดการความขัดแย้งในสังคมด้วยสันติวิธีเช่นการไกล่เกลี่ยประนีประนอมการเจรจาต่อรองการใช้อนุญาโตตุลาการและให้เจ้าหน้าที่ของรัฐ รองลงมาคือมีการสร้างเครือข่ายข้อมูลข่าวสารเครือข่ายการดำเนินการและส่งต่อปัญหาให้เกิดการเรียนรู้ร่วมกันร่วมมือและประสานงานกันในการแก้ไขปัญหาข้อขัดแย้งในสังคม การแก้ไขปัญหานั้น ได้ให้ความสำคัญกับการป้องกันการเกิดข้อขัดแย้งมากกว่าการแก้ไข 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ป้องกัน การแก้ไขความขัดแย้งหรือการป้องกันมีการนำวิสัยทัศน์ทัศนคติที่ถูกต้องและความเข้าใจร่วมกันของคนในชุมชนและสังคมในวงกว้างร่วมกัน คำนึงถึงสิทธิของทุกฝ่ายที่ได้รับผลกระทบจากปัญหาให้เข้ามามีส่วนร่วมโดยตรงในการแก้ไขความขัดแย้ง เท่ากับสนับสนุนให้เกิดการทำงานร่วมกันเพื่อแก้ไขปัญหาความขัดแย้งอย่างสันติ โดยยอมรับพื้นฐานของความเสมอภาคและเคารพสิทธิซึ่งกัน การประชาสัมพันธ์เผยแพร่ด้วยการให้ข่าวสารข้อมูลที่ถูกต้องมีความจริงใจและให้ความร่วมมือแก่ทุกฝ่ายเปิดโอกาสและสนับสนุนให้มีการปรึกษาหารือร่วมกันโดยทุกฝ่ายที่เกี่ยวข้องในระยะแรกเมื่อเกิดข้อขัดแย้งขึ้น และ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แก้ไขข้อขัดแย้ง 3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ด้านการสร้างเสริมสมรรถนะของประชาชนและพลังทางสังคม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 มีระดับนโยบายการพัฒนาอยู่ในระดับมากทั้งหมด จำนวน 6 ข้อ เรียงลำดับตามค่าเฉลี่ยจากมากไปหาน้อย คือ</w:t>
      </w:r>
      <w:r w:rsidR="005E3412" w:rsidRPr="00D208D9">
        <w:rPr>
          <w:rFonts w:asciiTheme="majorBidi" w:hAnsiTheme="majorBidi" w:cstheme="majorBidi"/>
          <w:color w:val="000000" w:themeColor="text1"/>
          <w:spacing w:val="-4"/>
        </w:rPr>
        <w:fldChar w:fldCharType="begin"/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pacing w:val="-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pacing w:val="-4"/>
              </w:rPr>
              <m:t>x</m:t>
            </m:r>
          </m:e>
        </m:acc>
      </m:oMath>
      <w:r w:rsidR="005E3412" w:rsidRPr="00D208D9">
        <w:rPr>
          <w:rFonts w:asciiTheme="majorBidi" w:hAnsiTheme="majorBidi" w:cstheme="majorBidi"/>
          <w:color w:val="000000" w:themeColor="text1"/>
          <w:spacing w:val="-4"/>
        </w:rPr>
        <w:fldChar w:fldCharType="end"/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้างความรู้ความเข้าใจที่ถูกต้องในสิทธิหน้าที่สภาพเศรษฐกิจสังคมและการเมืองทั้งภายในและภายนอกประเทศแก่ประชาชน โดยใช้สื่อของรัฐและภาคเอกชนทางวิทยุและโทรทัศน์ รองลงมาคือทุกภาคส่วนร่วมกันแก้ไขปัญหา โดยมีเป้าหมายประโยชน์แก่ชุมชนและประเทศ 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 โดยเฉพาะเรื่องสิทธิและหน้าที่ของประชาชน สนับสนุนการเผยแพร่และบังคับใช้ระเบียบการปฏิบัติราชการเพื่อประชาชนอย่างจริงจัง ส่งเสริมเสรีภาพของสื่อมวลชนและสนับสนุนการพัฒนาสื่อเสรีตลอดจนโอกาสในการเข้าถึงสื่อและเครื่องมือการสื่อสารของรัฐ โดยประชาชนกลุ่มต่าง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 การให้คนในชุมชนมีสิทธิใช้หอกระจายข่าวหมู่บ้านให้มีวิทยุชุมชนวิทยุท้องถิ่น เป็นต้น และสนับสนุนงบประมาณแก่องค์กรพัฒนาเอกชนและองค์กรอื่น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ที่ให้ความช่วยเหลือประชาชนในด้านต่าง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ๆ 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>4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ด้านการสร้างภาคีเพื่อการพัฒนา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เมื่อพิจารณาเป็นรายข้อ มีระดับนโยบายการ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5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การให้ความสำคัญกับการสร้างภาคีเพื่อการพัฒนาในระดับภูมิภาคท้องถิ่นและชุมชนเช่นประชาคมจังหวั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รองลงมาคือการระบุภาคีให้หน่วยงานของรัฐในการพัฒนาโครงการที่เกี่ยวข้องกับการพัฒนาอาชีพคุณภาพชีวิตทรัพยากรธรรมชาติและสิ่งแวดล้อม การสนับสนุนการสร้างภาคีเพื่อการพัฒนาที่ไม่เป็นฝักฝ่ายใดทางการเมือง การกำหนดให้การพัฒนาแบบภาคีเป็นเงื่อนไขในการจัดสรรทรัพยากร เช่น งบประมาณ กำลังคน เครื่องมือ เป็นต้น และการระบุภาคีให้หน่วยงานของรัฐเพื่อการพัฒนาในการวางแผนการดำ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>เนินการโครงการต่าง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>ๆ อย่างชัดเจน</w:t>
      </w:r>
      <w:r w:rsidR="00744653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>5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โดยรวมอยู่ในระดับมากที่สุด เมื่อพิจารณาเป็นรายข้อ มีระดับนโยบายการพัฒนาอยู่ในระดับมากทั้งหมด จำนวน 6 ข้อเรียงลำดับตามค่าเฉลี่ยจากมากไปน้อย คือเปิดโอกาสให้องค์กรพัฒนาเอกชนและองค์กรประชาชนสนับสนุนยุทธศาสตร์การพัฒนาของภาครัฐโดยกิจกรรมที่กำหนดให้ประชาชนเป็นฝ่ายนำและภาครัฐสนับสนุน รองลงมาคือเพิ่มสัดส่วนตัวแทนภาคเอกชนและภาคประชาชนในคณะกรรมการคณะอนุกรรมการคณะทำงานต่าง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ของระบบบริหารการพัฒนาเช่น คณะกรรมการพัฒนาจังหวัด คณะทำงานบริหารและจัดการทรัพยากรธรรมชาติและสิ่งแวดล้อม เป็นต้น การสนับสนุนให้องค์กรประชาชนที่มีความเกี่ยวข้องสัมพันธ์กับพื้นที่และชุมชนนั้น การเพิ่มดุลการมีส่วนร่วมให้กับประชาคมและกลุ่มคนที่ยังขาดดุลการมีส่วนร่วมเช่นเกษตรกรรายย่อยชาวประมงพื้นบ้านชายฝั่งคนจนในเมืองเป็นต้น เปิดโอกาสให้องค์กรพัฒนาเอกชนและองค์กรประชาชนได้รับ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การสนับสนุนงบประมาณโดยตรงเพื่อดำเนินกิจกรรมพัฒนาร่วมกับภาครัฐ และองค์กรพัฒนาเอกชน องค์กรประชาชนมีส่วนร่วมบริหารท้องถิ่นของตนและดำเนินงานการพัฒนาผ่านช่องทางองค์กรการบริหารส่วนท้องถิ่นเช่นองค์การบริหารส่วนตำบลสภาตำบลเทศบาลสุขาภิบาลและช่องทางอื่น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ๆ </w:t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t>6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)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ด้านการส่งเสริมท้องถิ่นให้มีส่วนร่วมในการพัฒนา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โดยรวมอยู่ในระดับมาก เมื่อพิจารณาเป็นรายข้อ มีระดับนโยบายการพัฒนาอยู่ในระดับมากทั้งหมด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ชุมชนและท้องถิ่นมีส่วนร่วมในการประเมินผลกระทบสิ่งแวดล้อมและติดตามตรวจสอบประเมินผลการดำเนินการโครงการ รองลงมาคือชุมชนและท้องถิ่นมีอิสระในการกำหนดแผนงานรวมทั้งบริหารกิจกรรมให้สอดคล้องกับความต้องการและสภาพการณ์ของท้องถิ่น ชุมชนและท้องถิ่นการมีส่วนร่วมในกิจกรรมและโครงการต่าง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ที่อยู่ในพื้นที่นั้น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ๆ เช่น ประชาชนผู้ได้รับผลกระทบจากโครงการพัฒนาของรัฐ เป็นต้น เท่ากับชุมชนและท้องถิ่นมีส่วนร่วมในการจัดสรรงบประมาณให้ท้องถิ่นในลักษณะเงินอุดหนุนเฉพาะกิจ เช่น จัดสรรเร่งด่วน หน่วยงานภายนอก ชุมชนและท้องถิ่นมีส่วนร่วมในการจัดสรรงบประมาณให้ท้องถิ่นในลักษณะเงินอุดหนุนทั่วไปให้มากขึ้น และการรับรองสิทธิชุมชนและท้องถิ่นในการจัดการทรัพยากรธรรมชาติและสิ่งแวดล้อม 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="00A17BEB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7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)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ด้านการเสริมสร้างศักยภาพขององค์กรพัฒนาเอกชนและองศ์กรประชาชน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โดยรวมอยู่ในระดับมาก เมื่อพิจารณาเป็นรายข้อ มีระดับนโยบายการพัฒนาอยู่ในระดับมากทั้งหมดจำนวน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คือการสนับสนุนการพัฒนาเครือข่ายองค์กรประชาชนเพื่อแลกเปลี่ยนความรู้และประสบการณ์ รองลงมาคือส่งเสริมให้องค์กรธุรกิจเอกชนและองค์กรประชาชนสนับสนุนการดำเนินงานพัฒนาเพื่อชุมชนและสังคมด้วยมาตรการทางภาษี การสนับสนุนการพัฒนาเครือข่ายองค์กรประชาชนเพื่อเสริมสร้างทักษะ และศักยภาพในการบริหารจัดการชุมชนและท้องถิ่น การส่งเสริมการจัดตั้งองค์กรประชาชนทั้งที่เป็นนิติบุคคลและไม่เป็นนิติบุคคลการส่งเสริมการจัดตั้งองค์กรพัฒนาเอกชนที่เป็นนิติบุคคลและไม่เป็นนิติบุคคลในพื้นที่ และการสนับสนุนให้องค์กรพัฒนาเอกชนได้รับสิทธิประโยชน์ด้านภาษีและการสนับสนุนงบประมาณจากภาครัฐ</w:t>
      </w:r>
      <w:r w:rsidR="00EF4FA4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</w:p>
    <w:p w:rsidR="00466329" w:rsidRPr="00D208D9" w:rsidRDefault="00A17BEB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3. </w:t>
      </w:r>
      <w:r w:rsidR="00744653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466329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การพัฒนาท้องถิ่นในจังหวัดชุมพร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โดยรวมอยู่ในระดับมาก เมื่อพิจารณาเป็นรายด้าน มีระดับการพัฒนาอยู่ในระดับมากทั้งหมด จำนวน 5 ด้าน เมื่อเรียงลำดับตามค่าเฉลี่ยจากมากไปน้อย คือ ด้านการจัดการทรัพยากรธรรมชาติและสิ่งแวดล้อม รองลงมาคือด้านการเสริมสร้างศักยภาพการพัฒนาของภูมิภาคและชนบท ด้านการพัฒนาสภาพแวดล้อมทางสังคม และด้านการสนับสนุนศักยภาพและโอกาสการพัฒนาของคน เท่ากับด้านการพัฒนาสมรรถนะและประสิทธิภาพของระบบเศรษฐกิจ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1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)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การพัฒนาท้องถิ่นในจังหวัดชุมพรด้านการสนับสนุนศักยภาพและโอกาสการพัฒนาของคนโดยรวมอยู่ในระดับมาก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 คือ การให้หลักประกันในด้านโอกาสและช่องทางในการมีส่วนร่วมการบริหารจัดการการพัฒนาทั้งทางตรงและทางอ้อมเพื่อตอบสนองความจำเป็น รองลงมาคือการให้หลักประกันในด้านโอกาสและช่องทางในการมีส่วนร่วมความต้องการของคนกลุ่มต่าง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ในสังคมอย่างเพียงพอ การให้หลักประกันในด้านโอกาสและช่องทางในการมีส่วนร่วมในส่วนของการกำหนดนโยบาย โครงการ และแผน เท่ากับการให้หลักประกันสิทธิเสรีภาพส่วนบุคคลและสิทธิเสรีภาพของชุมชน การให้ความสำคัญกับหลักมนุษยธรรมเกียรติภูมิและศักดิ์ศรีของมนุษย์ทุกคน และหลักประกันการปฏิบัติอย่างเท่าเทียมกันภายใต้กฎหมาย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2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การพัฒนาท้องถิ่นในจังหวัดชุมพรด้านการพัฒนาสภาพแวดล้อมทางสังคมโดยรวมอยู่ในระดับมาก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>7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 คือ การสร้างความเท่าเทียมเส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มอภาคระหว่างคนกลุ่มต่าง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ในสังคม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เท่ากับการยอมรับการเปลี่ยนแปลงและเห็นคุณค่าของความแตกต่างที่หลากหลาย รองลงมาคือการสร้างวัฒนธรรมของการใช้อำนาจที่เป็นธรรม การสร้างจริยธรรมของการใช้อำนาจที่เป็นธรรมในสังคม การสร้างกติกาสังคมและแบบอย่างทางการเมืองและการบริหารที่ให้ความสำคัญกับการประนีประนอมสันติธรรมเมตตาธรรม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และการยอมรับบังคับใช้กฎหมาย การสร้างสังคมเปิดที่มีความสมานฉันท์ปรองดองกัน และการสร้างวัฒนธรรมประชาสังคมที่คนในสังคมมีความสำนึกถึงสิทธิหน้าที่ความรับผิดชอบร่วมกันในฐานะพลเมืองและความรับผิดชอบที่มีต่ออนุชนรุ่นหลัง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3</w:t>
      </w:r>
      <w:r w:rsidR="00744653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)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ด้านการเสริมสร้างศักยภาพการพัฒนาของภูมิภาคและชนบท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6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ข้อเรียงลำดับตามค่าเฉลี่ยจากมากไปหาน้อย คือ การสร้างขีดความสามารถให้คนในภูมิภาคและชนบทได้รับการพัฒนาความรู้ความสามารถเพื่อให้สามารถแก้ไขปัญหาของตนเองและเสริมสร้างโอกาสการพัฒนาเพื่อสร้างอาชีพและการมีงานทำรองลงมาคือการสร้างขีดความสามารถให้คนในภูมิภาคและชนบทได้รับโอกาสในการรับบริการจากรัฐเพื่อให้สามารถแก้ไขปัญหาของตนเองและเสริมสร้างโอกาสการพัฒนาเพื่อสร้างอาชีพและการมีงานทำ เท่ากับการให้คนในภูมิภาคและชนบทตระหนักถึงความสำคัญของการดูแลรักษาอนุรักษ์ฟื้นฟูและบูรณะทรัพยากรธรรมชาติและสิ่งแวดล้อมเพื่ออนุชนรุ่นหลังชุมชนของตนเองและประเทศชาติโดยรวม การสร้างช่องทางให้คนส่วนใหญ่ที่อาศัยในส่วนภูมิภาคและชนบทได้รับประโยชน์จากการพัฒนาประเทศที่เท่าเทียมกันและเสมอภาคเพิ่มขึ้นการสร้างขีดความสามารถให้คนในภูมิภาคและชนบทได้รับการพัฒนาทักษะเพื่อให้สามารถแก้ไขปัญหาของตนเองและเสริมสร้างโอกาสการพัฒนาเพื่อสร้างอาชีพและการมีงานทำ และการสร้างระบบและกลไกการบริหารเพื่อเปิดโอกาสให้ทุกฝ่ายในสังคมมีส่วนร่วมในการพัฒนาภูมิภาคและชนบท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4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)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ด้านการพัฒนาสมรรถนะและประสิทธิภาพของระบบเศรษฐกิจโดยรวมอยู่ในระดับมาก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8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 การสร้างผู้นำที่มีวิสัยทัศน์กว้างไกลในด้านการแก้ไขปัญหาและพัฒนาเศรษฐกิจ รองลงมาคือระบบการบริหารด้านนโยบายและแนวทางการบริหารจัดการการพัฒนาประเทศมีความต่อเนื่อง เท่ากับการสนับสนุนให้เกิดความโปร่งใสกับการบริหารที่เกี่ยวกับสาธารณชน การสร้างระบบการบริหารที่มีการให้หลักประกันความเสมอภาคและเสรีภาพในการแข่งขัน การสร้างระบบการบริหารที่สามารถตอบสนองและจัดการการเปลี่ยนแปลงด้านนโยบายและแนวทางการบริหารจัดการการพัฒนาประเทศ การสร้างผู้นำที่มีความรู้ความเข้าใจในด้านการแก้ไขปัญหาและพัฒนาเศรษฐกิจ เท่ากับการบริหารที่ยึดหลักการและเหตุผลในการตั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ดสินใจที่เกี่ยวข้องกับสาธารณชน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และการสร้างระบบการบริหารที่มีประสิทธิผลและประสิทธิภาพ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5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)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ด้านการจัดการทรัพยากรธรรมชาติและสิ่งแวดล้อมโดยรวมอยู่ในระดับมาก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</w:rPr>
        <w:t xml:space="preserve">6 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 กลไกการเชื่อมโยงและการปฏิบัติในการจัดการทรัพยากรธรรมชาติและสิ่งแวดล้อมอย่างเป็นรูปธรรมรองลงมาคือการสร้างระบบการบริหารจัดการให้ชุมชนในพื้นที่ซึ่งใช้ประโยชน์จากทรัพยากรธรรมชาติได้มี</w:t>
      </w:r>
      <w:r w:rsidR="00466329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ส่วนร่วมกำหนดแนวทางการดำเนินงานของภาครัฐที่จะส่งผลกระทบต่อสภาวะแวดล้อมและคุณภาพชีวิตของคนในพื้นที่ ทุกฝ่ายในสังคมสามารถร่วมกันควบคุมการใช้และอนุรักษ์ทรัพยากรธรรมชาติควบคู่ไปกับการพัฒนาเศรษฐกิจได้อย่างสมดุล ทุกฝ่ายในสังคมสามารถร่วมกันควบคุมการใช้และอนุรักษ์สิ่งแวดล้อมควบคู่ไปกับการพัฒนาเศรษฐกิจได้อย่างสมดุลการสร้างมาตรฐานหรือเกณฑ์วัดระบบสากลเพื่อควบคุมดูแลสภาวะแวดล้อมทั้งเขตเมือง ชุมชน ชนบทที่เอื้อต่อการมีคุณภาพชีวิตที่ดีของคนในสังคม และการสร้างระบบการบริหารจัดการให้ชุมชนในพื้นที่ซึ่งใช้ประโยชน์จากทรัพยากรธรรมชาติได้มีส่วนร่วมในการตัดสินใจ </w:t>
      </w:r>
    </w:p>
    <w:p w:rsidR="00293BC6" w:rsidRPr="00D208D9" w:rsidRDefault="002F1AEE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ab/>
      </w:r>
      <w:r w:rsidR="00281BF5" w:rsidRPr="00D208D9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281BF5" w:rsidRPr="00D208D9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B45AE6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4. </w:t>
      </w:r>
      <w:r w:rsidR="00281BF5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B45AE6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การวิเคราะห์ความสัมพันธ์ของนโยบายประชารัฐกับการพัฒนาท้องถิ่นในจังหวัดชุมพร </w:t>
      </w:r>
      <w:r w:rsidR="00B45AE6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โดยเป็น</w:t>
      </w:r>
      <w:r w:rsidR="00B45AE6"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การวิเคราะห์ความสัมพันธ์ระหว่างตัวแปรอิสระกับตัวแปรตาม</w:t>
      </w:r>
      <w:r w:rsidR="00735538" w:rsidRPr="00D208D9">
        <w:rPr>
          <w:rFonts w:asciiTheme="majorBidi" w:hAnsiTheme="majorBidi" w:cstheme="majorBidi"/>
          <w:color w:val="000000" w:themeColor="text1"/>
          <w:spacing w:val="-4"/>
          <w:cs/>
        </w:rPr>
        <w:t>พบว่า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ความสัมพันธ์ของนโยบายประชารัฐกับการพัฒนาท้องถิ่นในจังหวัดชุมพร โดยรวมมีค่าความสัมพันธ์อยู่ในระดับสูง เท่ากับ .807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เมื่อพิจารณาเป็นรายด้านและเรียงลำดับตามความสัมพันธ์จากมากไปน้อยปัจจัยที่มีค่าสหสัมพันธ์กับความสัมพันธ์กับการพัฒนาท้องถิ่นในจังหวัดชุมพร </w:t>
      </w:r>
      <w:r w:rsidR="00545B08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สูงที่สุดคือ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cs/>
        </w:rPr>
        <w:t>รองลงมาคือ</w:t>
      </w:r>
      <w:r w:rsidR="00545B08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ด้านการส่งเสริมท้องถิ่นให้มีส่วนร่วมในการพัฒนา ด้านการปรับดุลยภาพการมีส่วนร่วมในการพัฒนา ด้านการสร้างเสริมสมรรถนะของประชาชนและพลังทางสังคม ด้านการจัดการแก้ไขความขัดแย้งในสังคมด้วยสันติวิธี ด้านการสร้างภาคีเพื่อการพัฒนา ด้านการให้หลักประกันสิทธิเสรีภาพ </w:t>
      </w:r>
      <w:r w:rsidR="00B96B8E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โดยรวมอย่างมีนัยสำคัญทางสถิติที่ระดับ</w:t>
      </w:r>
      <w:r w:rsidR="00B96B8E" w:rsidRPr="00D208D9">
        <w:rPr>
          <w:rFonts w:asciiTheme="majorBidi" w:hAnsiTheme="majorBidi" w:cstheme="majorBidi"/>
          <w:color w:val="000000" w:themeColor="text1"/>
          <w:spacing w:val="-4"/>
        </w:rPr>
        <w:t xml:space="preserve"> .01 </w:t>
      </w:r>
      <w:bookmarkStart w:id="1" w:name="_Hlk486879208"/>
    </w:p>
    <w:p w:rsidR="00293BC6" w:rsidRPr="00D208D9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</w:t>
      </w:r>
      <w:r w:rsidR="00281BF5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bookmarkEnd w:id="1"/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ตัวแปรนโยบายประชารัฐที่มีอิทธิพลต่อการพัฒนาท้องถิ่นในจังหวัดชุมพร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โดยรวม มีจำนวน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66.50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.665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เท่ากับ130.107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.660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.004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eastAsia="AngsanaNew" w:hAnsiTheme="majorBidi" w:cstheme="majorBidi" w:hint="cs"/>
          <w:color w:val="000000" w:themeColor="text1"/>
          <w:spacing w:val="-4"/>
          <w:sz w:val="31"/>
          <w:szCs w:val="31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ประชาชนและพลังทางสังคม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ด้านการส่งเสริมท้องถิ่นให้มีส่วนร่วมในการพัฒนา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6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ด้านการให้หลักประกันสิทธิเสรีภาพ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1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ด้านการปรับดุลยภาพการมีส่วนร่วมในการพัฒนา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ด้านการจัดการแก้ไขความขัดแย้งในสังคมด้วยสันติวิธี 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D208D9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D208D9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2</w:t>
      </w:r>
      <w:r w:rsidRPr="00D208D9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281BF5" w:rsidRPr="00D208D9">
        <w:rPr>
          <w:rFonts w:asciiTheme="majorBidi" w:eastAsia="AngsanaNew" w:hAnsiTheme="majorBidi" w:cstheme="majorBidi" w:hint="cs"/>
          <w:color w:val="000000" w:themeColor="text1"/>
          <w:spacing w:val="-4"/>
          <w:sz w:val="31"/>
          <w:szCs w:val="31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สามารถเขียนสมการทำนายจากการวิเคราะห์ถดถอยพหุการพัฒนาท้องถิ่นในจังหวัดชุมพร พบว่า มีตัวแปรที่สำคัญที่เข้าสู่สมการ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ตัวแปร สามารถเขียนสมการณ์ในรูปคะแนนดิบและคะแนนมาตรฐานได้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293BC6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ind w:left="1080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1149AD" w:rsidRPr="00D208D9" w:rsidRDefault="001149AD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ind w:left="1080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293BC6" w:rsidRPr="00D208D9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สมการพยากรณ์ในรูปคะแนนดิบ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Y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.830+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097 X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1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+ .082X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.120X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+.124X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.155X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6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</w:p>
    <w:p w:rsidR="00293BC6" w:rsidRPr="00D208D9" w:rsidRDefault="001B1734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                              </w:t>
      </w:r>
      <w:r w:rsidR="00293BC6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93BC6" w:rsidRPr="00D208D9">
        <w:rPr>
          <w:rFonts w:asciiTheme="majorBidi" w:hAnsiTheme="majorBidi" w:cstheme="majorBidi"/>
          <w:color w:val="000000" w:themeColor="text1"/>
          <w:spacing w:val="-4"/>
        </w:rPr>
        <w:t>+ .217X</w:t>
      </w:r>
      <w:r w:rsidR="00293BC6"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7</w:t>
      </w:r>
    </w:p>
    <w:p w:rsidR="00293BC6" w:rsidRPr="00D208D9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293BC6" w:rsidRPr="00D208D9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สมการพยากรณ์ในรูปคะแนนมาตรฐาน</w:t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proofErr w:type="spellStart"/>
      <w:r w:rsidRPr="00D208D9">
        <w:rPr>
          <w:rFonts w:asciiTheme="majorBidi" w:hAnsiTheme="majorBidi" w:cstheme="majorBidi"/>
          <w:color w:val="000000" w:themeColor="text1"/>
          <w:spacing w:val="-4"/>
        </w:rPr>
        <w:t>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r</w:t>
      </w:r>
      <w:proofErr w:type="spellEnd"/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.279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7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.204Z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6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.168Z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.152 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+.117Z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1</w:t>
      </w:r>
    </w:p>
    <w:p w:rsidR="00293BC6" w:rsidRPr="00D208D9" w:rsidRDefault="00293BC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</w:rPr>
        <w:t>+ .099Z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bscript"/>
        </w:rPr>
        <w:t>2</w:t>
      </w:r>
    </w:p>
    <w:p w:rsidR="002C26E3" w:rsidRPr="00D208D9" w:rsidRDefault="002C26E3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</w:p>
    <w:p w:rsidR="002C26E3" w:rsidRPr="00D208D9" w:rsidRDefault="002C26E3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color w:val="000000" w:themeColor="text1"/>
          <w:spacing w:val="-4"/>
        </w:rPr>
        <w:tab/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เมื่อพิจารณาเป็นรายด้านแล้วปรากฏดังต่อไปนี้</w:t>
      </w:r>
    </w:p>
    <w:p w:rsidR="00412415" w:rsidRPr="00D208D9" w:rsidRDefault="0041241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5.1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ตัวแปรนโยบายประชารัฐที่มีอิทธิพลต่อการพัฒนาท้องถิ่นในจังหวัดชุมพร ด้านการสนับสนุนศักยภาพและโอกาสการพัฒนาของคน ทั้ง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40.10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.401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67.816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B46DD6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.401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.010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.05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เมื่อพิจารณาตัวแปรย่อย พบว่า ตัวแปรที่จะอธิบายการพัฒนาท้องถิ่นในจังหวัดชุมพร โดยเรียงลำดับการเข้าสู่สมการตามความสัมพันธ์ดังต่อไปนี้ คือ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ด้านการปรับดุลยภาพการมีส่วนร่วมในการพัฒนา ด้านการส่งเสริมท้องถิ่นให้มีส่วนร่วมในการพัฒนา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ประชาชนและพลังทางสังคม</w:t>
      </w:r>
    </w:p>
    <w:p w:rsidR="0074165B" w:rsidRPr="00D208D9" w:rsidRDefault="00281BF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5.2 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ตัวแปรนโยบายประชารัฐที่มีอิทธิพลต่อการพัฒนาท้องถิ่นในจังหวัดชุมพร ด้านการพัฒนาสภาพแวดล้อมทางสังคมทั้ง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4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53.90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.539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เท่ากับ115.509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412415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1149AD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534มีค่า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412415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</w:rPr>
        <w:t>.020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412415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ด้านการส่งเสริมท้องถิ่นให้มีส่วนร่วมในการพัฒนา ด้านการปรับดุลยภาพการมีส่วนร่วมในการพัฒนา 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="0041241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</w:p>
    <w:p w:rsidR="0074165B" w:rsidRPr="00D208D9" w:rsidRDefault="00281BF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5.3 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ตัวแปรนโยบายประชารัฐที่มีอิทธิพลต่อการพัฒนาท้องถิ่นในจังหวัดชุมพร ด้านการเสริมสร้างศักยภาพการพัฒนาของภูมิภาคและชนบททั้ง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3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39.80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.398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เท่ากับ87.293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1149AD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394มีค่า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.017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74165B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lastRenderedPageBreak/>
        <w:t>องค์กร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ด้านการสร้างเสริมสมรรถนะของประชาชนและพลังทางสังคม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ด้านการปรับดุลยภาพการมีส่วนร่วมในการพัฒนา </w:t>
      </w:r>
    </w:p>
    <w:p w:rsidR="0074165B" w:rsidRPr="00D208D9" w:rsidRDefault="00281BF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5.4 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ตัวแปรนโยบายประชารัฐที่มีอิทธิพลต่อการพัฒนาท้องถิ่นในจังหวัดชุมพร ด้านการพัฒนาสมรรถนะและประสิทธิภาพของระบบเศรษฐกิจทั้ง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5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48.80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.488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เท่ากับ75.151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482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.009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74165B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ด้านการปรับดุลยภาพการมีส่วนร่วมในการพัฒนา ด้านการส่งเสริมท้องถิ่นให้มีส่วนร่วมในการพัฒนา ด้านการให้หลักประกันสิทธิเสรีภาพ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ด้านการสร้างเสริมสมรรถนะของประชาชนและพลังทางสังคม </w:t>
      </w:r>
    </w:p>
    <w:p w:rsidR="0074165B" w:rsidRPr="00D208D9" w:rsidRDefault="00281BF5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 xml:space="preserve">5.5 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ตัวแปรนโยบายประชารัฐที่มีอิทธิพลต่อการพัฒนาท้องถิ่นในจังหวัดชุมพร ด้านการจัดการทรัพยากรธรรมชาติและสิ่งแวดล้อมทั้ง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4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37.30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.373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เท่ากับ58.810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367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74165B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</w:rPr>
        <w:t>.012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74165B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ด้านการจัดการแก้ไขความขัดแย้งในสังคมด้วยสันติวิธี ด้านการส่งเสริมท้องถิ่นให้มีส่วนร่วมในการพัฒนา ด้านการสร้างเสริมสมรรถนะของประชาชนและพลังทางสังคม 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="0074165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ด้านการให้หลักประกันสิทธิเสรีภาพ</w:t>
      </w:r>
    </w:p>
    <w:p w:rsidR="00E35FE3" w:rsidRPr="00D208D9" w:rsidRDefault="002F1AEE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cs/>
        </w:rPr>
        <w:t>ระยะที่ 2</w:t>
      </w:r>
      <w:r w:rsidR="0063703B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เพื่อสร้าง</w:t>
      </w:r>
      <w:r w:rsidR="00E35FE3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รูปแบบนโยบายประชารัฐกับการพัฒนาท้องถิ่นในจังหวัดชุมพร</w:t>
      </w:r>
    </w:p>
    <w:p w:rsidR="00762A91" w:rsidRPr="00D208D9" w:rsidRDefault="00E35FE3" w:rsidP="00B46D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281BF5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B46DD6" w:rsidRPr="00D208D9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63703B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ผลการวิจัยจากการ</w:t>
      </w:r>
      <w:r w:rsidR="00D16F2C"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ประชุมกลุ่มย่อย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3703B" w:rsidRPr="00D208D9">
        <w:rPr>
          <w:rFonts w:asciiTheme="majorBidi" w:hAnsiTheme="majorBidi" w:cstheme="majorBidi"/>
          <w:color w:val="000000" w:themeColor="text1"/>
          <w:spacing w:val="-4"/>
        </w:rPr>
        <w:t>(Focus Group)</w:t>
      </w:r>
      <w:r w:rsidR="00281BF5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63703B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และการสัมภาษณ์แบบเจาะลึก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3703B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สรุปได้ว่าปัจจัยที่มีอิทธิพลต่อ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="0063703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มีจำนวน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7</w:t>
      </w:r>
      <w:r w:rsidR="0063703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ปัจจัย</w:t>
      </w:r>
      <w:r w:rsidR="0063703B"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ได้แก่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ัจจัยด้านการให้หลักประกันสิทธิเสรีภาพด้านการจัดการแก้ไขความขัดแย้งในสังคมด้วยสันติวิธีด้านการสร้างเสริมสมรรถนะของประชาชนและพลังทางสังคมด้านการสร้างภาคีเพื่อการพัฒนาด้านการปรับดุลยภาพการมีส่วนร่วมในการพัฒนาด้านการส่งเสริมท้องถิ่น ให้มีส่วนร่วมในการพัฒนาและด้านการเสริมสร้างศักยภาพของ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พัฒนาเอกชนและองศ์กรประชาชน</w:t>
      </w:r>
      <w:r w:rsidR="00DD30C8" w:rsidRPr="00D208D9">
        <w:rPr>
          <w:rFonts w:asciiTheme="majorBidi" w:hAnsiTheme="majorBidi" w:cstheme="majorBidi"/>
          <w:color w:val="000000" w:themeColor="text1"/>
          <w:spacing w:val="-4"/>
          <w:cs/>
        </w:rPr>
        <w:t>ทั้งนี้ผู้เชี่ยวชาญได้เสนอแนะเพิ่มเติมถึงแนวทางการแก้ไขปัญหาความขัดแย้ง สรุปได้ดังนี้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F1AEE" w:rsidRPr="00D208D9">
        <w:rPr>
          <w:rFonts w:asciiTheme="majorBidi" w:hAnsiTheme="majorBidi" w:cstheme="majorBidi"/>
          <w:color w:val="000000" w:themeColor="text1"/>
          <w:spacing w:val="-4"/>
          <w:cs/>
        </w:rPr>
        <w:t>1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นโยบายยุทธศาสตร์อื่น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ที่ส่งผลต่อการพัฒนาของ</w:t>
      </w:r>
      <w:r w:rsidR="00762A91" w:rsidRPr="00D208D9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ท้องถิ่น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ในจังหวัดชุมพร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อาธิ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เช่น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ยุทธศาสตร์การพัฒนาการท่องเที่ยวยุทธศาสตร์การพัฒนาการผลิตสินค้าเกษตรและเกษตรอุตสาหกรรม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ยุทธศาสตร์การพัฒนาด้านการวางแผนการส่งเสริมการลงทุนพาณิชยก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รรม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และการท่องเที่ยว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ยุทธศาสตร์ที่สามารถเชื่อมโยงองค์กรเครือข่ายชุมชน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ยุทธศาสตร์การพัฒนาศีลธรรม จริยธรรม ยุทธศาสตร์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การใช้จ่ายเงินอุดหนุนวัดที่ได้รับจากองค์กรปกครองส่วนท้องถิ่น</w:t>
      </w:r>
      <w:hyperlink r:id="rId9" w:history="1">
        <w:r w:rsidR="00762A91" w:rsidRPr="00D208D9">
          <w:rPr>
            <w:rFonts w:asciiTheme="majorBidi" w:hAnsiTheme="majorBidi" w:cstheme="majorBidi"/>
            <w:color w:val="000000" w:themeColor="text1"/>
            <w:spacing w:val="-4"/>
            <w:cs/>
          </w:rPr>
          <w:t>ยุทธศาสตร์พัฒนาการศึกษา</w:t>
        </w:r>
      </w:hyperlink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ยุทธศาสตร์ด้านการกีฬาและนันทนาการ ยุทธศาสตร์เชื่อมฝั่งทะเลชุมพร-ระนอง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2) ข้อเสนอแนะเพิ่มเติมเกี่ยวกับนโยบายประชารัฐหรือการพัฒนาท้องถิ่นในจังหวัดชุมพร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สรุปได้ดังต่อไปนี้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2.1)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การมีส่วนร่วมของภาครัฐ ภาคธุรกิจ และภาคประชาชนเพื่อร่วมกันสนับสนุนและพัฒนาสร้างความเข้มแข็งได้แก่ โครงการ “สานพลังประชารัฐเพื่อเศรษฐกิจฐานราก” เพื่อร่วมแก้ไขปัญหาเศรษฐกิจ และขับเคลื่อนการพัฒนา ซึ่งมีกลไก มีกระบวนการที่แตกต่างจากประชานิยม ซึ่งเป็นการรวมพลังทุกภาคส่วนไม่ว่าจะอยู่ในภาคประชาชน ภาคธุรกิจ หรือภาครัฐ ทุกคน คือ ประชาชนของชาติ โดยรัฐบาลเป็นผู้อำนวยความสะดวก สนับสนุน เปิดช่องทางให้เอกชน ประชาชน เข้ามามีส่วนร่วมตามกระบวนการประชาธิปไตย ทำให้การบริหารงานต่าง ๆ ไม่สร้างความขัดแย้งเกิดขึ้นระหว่างประชาชนกับรัฐบาล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2.2)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ควรให้ความสำคัญกับข้อมูลพื้น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ฐานเพื่อใช้ในการชี้เป้าหมายและวางแผนการการพัฒนา (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จปฐ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.)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ภายใต้คำสำคัญของนโยบายประรัฐ คือ “มั่นคง มั่งคั่ง ยั่งยืน”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พร้อมด้วยการเดินก้าวไปด้วยกัน ในการเชื่อมโยงเป็นเครือข่ายช่วยเหลือคนในจังหวัดชุมพร สื่อสารด้วยความเข้าใจ เป็นสโลแกนที่ทางผู้ที่เป็นที่หน้าที่ปฏิบัติงานในหน่วยงานภาครัฐควรเห็นถึงความสำคัญ ร่วมกับประชาชน และภาคเอกชน เพื่อเตรียมความพร้อมในพัฒนาท้องถิ่นเป็นด้วยกัน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2.3)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ควรมีการบริหารจัดการด้านสาธารณูปโภค โดยเฉพาะการบริหารจัดการน้ำในช่วงฤดูแล้งยังขาดประสิทธิภาพที่ดีทั้งในเชิงปริมาณ และคุณภาพ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149AD">
        <w:rPr>
          <w:rFonts w:asciiTheme="majorBidi" w:hAnsiTheme="majorBidi" w:cstheme="majorBidi"/>
          <w:color w:val="000000" w:themeColor="text1"/>
          <w:spacing w:val="-4"/>
        </w:rPr>
        <w:br/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2.4)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ยังมีปัญหาและอุปสรรค์ในการขับเคลื่อนนโยบายเพราะปัญหาการบริหารจัดการงบประมาณตามนโยบายของรัฐบาล การกระจายอำนาจในการบริหารจัดการโครงการต้องได้รับความเห็นชอบจากส่วนกลางก่อนดำเนินการส่งผลให้การดำเนินงานมีความล่าช้า จึงเป็นอุปสรรคต่อการเบิกจ่ายงบประมาณให้บรรลุเป้าหมายตามมาตรการใช้จ่ายงบประมาณประจำปี เป็นต้น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2.5)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สภาวการณ์ทางเศรษฐกิจในระดับประเทศ และในระดับภูมิภาคส่งผลต่อการพัฒนาในระดับท้องถิ่นเป็นอย่างมากนั้น ได้แก่ เกิดการอพยพย้ายถิ่นของประชาชนที่อื่น เข้ามาอยู่ในพื้นที่ทำให้เกิดการแย่งอาชีพทำกิน ความคาดหวังของประชาชน และภาคเอกชนสูงเกินไป เมื่อเทียบกับงบประมาณและอำนาจหน้าที่ความรับผิดชอบขององค์กรปกครองส่วนท้องถิ่นจะดำเนินการให้ได้ เช่น ปัญหามลพิษและปริมาณขยะในเขตชุมชนเมือง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2.6)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ครัฐควรมีนโยบายมาร่วมสนับสนุนงบประมาณในการส่งเสริมสนับสนุนการประกอบอาชีพวิสาหกิจชุมชนขนาดย่อม (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</w:rPr>
        <w:t>SME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) กล่าวคือ ให้ภาคเอกชนเข้ามามีบทบาทในการร่วมกันทำงานในเชิง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มีความเป็นเจ้าของร่วมกัน ร่วมกันคิด ร่วมกันสร้าง ร่วมกัน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ลงทุน และร่วมกันรับผลประโยชน์ในลักษณะพึ่งพาเกื้อกูลกัน อีกทั้งควรมีนโยบายที่เอื้ออำนวยต่อภาคเอกชนที่เข้ามามีส่วนร่วมในการกระทำดังกล่าว เช่น ลดหย่อนภาษีของภาคเอกชน ห้างหุ้นส่วนจำกัด บริษัท มาร่วมส่งเสริมวิสาหกิจชุมชนขนาดย่อม (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</w:rPr>
        <w:t>SME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) มีการปล่อยสินเชื้อให้กับภาคเอกชนที่มาส่งเสริมให้ประชาชนมีรายได้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เป็นต้น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2.7)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ควรจัดให้มีการพัฒนา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การบำรุงรักษา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ซ่อมแซม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โครงสร้างพื้นฐาน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ที่อยู่ในกรอบภารกิจขององค์การบริหารส่วนตำบล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ให้มีมาตรฐานและกระจายครอบคลุมทุกพื้นที่อย่างเป็นธรรมตามความจำเป็นเร่งด่วนสำหรับข้อเสนอแนะอื่น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ๆ เกี่ยวกับนโยบายประชารัฐหรือการพัฒนาท้องถิ่นในจังหวัดชุมพรนั้น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2.8)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ภาครัฐ ภาคธุรกิจ และภาคประชาชน ร่วมกันสร้างความเข้มแข็งให้แก่ระบบเศรษฐกิจฐานรากการที่ประชาชนและรัฐร่วมมือกันในการพัฒนาเศรษฐกิจและสังคม สอดคล้องกับการรณรงค์ประชาสัมพันธ์ “สานพลังประชารัฐเพื่อเศรษฐกิจฐานราก” เป็นความร่วมมือร่วมใจของรัฐและประชาสังคม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เพื่อร่วมแก้ไขปัญหาเศรษฐกิจ และขับเคลื่อนการพัฒนา ซึ่งมีกลไก มีกระบวนการที่แตกต่างจากประชานิยม ซึ่งเป็นการรวมพลังทุกภาคส่วนไม่ว่าจะอยู่ในภาคประชาชน ภาคธุรกิจ หรือภาครัฐ ทุกคน คือ ประชาชนของชาติ โดยรัฐบาลเป็นผู้อำนวยความสะดวก สนับสนุน เปิดช่องทางให้เอกชน ประชาชน เข้ามามีส่วนร่วมตามกระบวนการประชาธิปไตย ทำให้การบริหารงานต่าง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2.9)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ค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วรส่งเสริมให้มีการนำประชาชนกลุ่มเกษตรกรไปดูงานยังต่างพื้นที่ ทั้งในประเทศและต่างประเทศ เพื่อให้เกิดความรู้ และความคิด ได้เห็นแบบอย่างที่มีคนทำและประสบความสำเร็จ ซึ่งจะเป็นแรงกระตุ้นให้นำไปใช้ในการพัฒนาชุมชนของตนเอง แลกเปลี่ยนความรู้ และประสบการณ์กัน มีการสร้างเครือข่ายการทำงานร่วมกัน เช่น เครือข่ายกลุ่มทอผ้าในเขตจังหวัดภาคเหนือที่เครือข่ายกลุ่มการปลูกผลไม้แซมของ จังหวัดจันทบุรีที่เข้มแข็งและก่อให้เกิดรายได้เสริมอย่างมหาศาล เป็นต้น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2.10)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ควร</w:t>
      </w:r>
      <w:r w:rsidR="00762A9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bdr w:val="none" w:sz="0" w:space="0" w:color="auto" w:frame="1"/>
          <w:cs/>
        </w:rPr>
        <w:t>พัฒนาคุณภาพชีวิตตามวิถีเศรษฐกิจพอเพียงเคียงคู่การรักษาทรัพยากรธรรมชาติ และวัฒนธรรมอย่างยั่งยืน</w:t>
      </w:r>
      <w:r w:rsidR="001149AD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  <w:shd w:val="clear" w:color="auto" w:fill="FFFFFF"/>
          <w:cs/>
        </w:rPr>
        <w:t xml:space="preserve">มีการนำเสนอผลจากการวิจัยเพื่อนำไปสู่แผนยุทธศาสตร์ของจังหวัด รวมทั้งการประสานความร่วมมือกับหน่วยงานภาคที่เกี่ยวข้อง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ได้แก่ องค์การบริหารส่วนตำบลบางน้ำจืด องค์การบริหารส่วนตำบลเขาทะลุ องค์การบริหารส่วนจังหวัด กรมการพัฒนาชุมชน การท่องเที่ยวแห่งประเทศไทย สำนักงานชุมพร สำนักงานการท่องเที่ยวและกีฬา สำนักงานเกษตรจังหวัด มหาวิทยาลัยแม่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โจ้วิทย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บริการเขตจังหวัดชุมพร บริษัททัวร์และสื่อมวลชนในจังหวัดชุมพร เพื่อนำไปสู่แผนยุทธศาสตร์การพัฒนาการท่องเที่ยวของจังหวัดชุมพร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  <w:shd w:val="clear" w:color="auto" w:fill="FFFFFF"/>
          <w:cs/>
        </w:rPr>
        <w:t xml:space="preserve"> ตั้งแต่ระดับนโยบายท้องถิ่นจนถึงนโยบายสาธารณะระดับจังหวัด โดยมีวัตถุประสงค์เพื่อเพิ่มศักยภาพการบริหารจัดการ และจัดตั้งชุมชนการท่องเที่ยวต้นแบบกลุ่มจังหวัดภาคใต้ฝั่งอ่าวไทย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2.11)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ควรเพิ่มประสิทธิภาพการบริหารจัดการของสมาชิกกลุ่มอาชีพ กลุ่มผู้ผลิต/ผู้ประกอบการ 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โอท็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อปกลุ่มออมทรัพย์เพื่อการผลิต กองทุนโครงการแก้ไขปัญหาความยากจนประจำหมู่บ้าน กองทุนหมู่บ้านและประชาชนในหมู่บ้าน ทำให้เกิดการสร้างงาน สร้างอาชีพ และสร้างรายได้แก่ชุมชน ซึ่งส่งผลต่อ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ประชาชนชาวชุมพรในแต่หมู่บ้านให้มีความมั่นคงทางเศรษฐกิจฐานราก ด้วยการสนับสนุนและส่งเสริมเชื่อมโยงการพัฒนาชุมชนระหว่างภาคีการพัฒนาในระดับอำเภอ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</w:rPr>
        <w:t xml:space="preserve">2.12)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  <w:cs/>
        </w:rPr>
        <w:t>ควรพัฒนาศักยภาพทีมงานในการเข้าร่วมจัดกระบวนการเรียนรู้ภายใต้งบประมาณ และแผนงานของ</w:t>
      </w:r>
      <w:r w:rsidR="00762A9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bdr w:val="none" w:sz="0" w:space="0" w:color="auto" w:frame="1"/>
          <w:cs/>
        </w:rPr>
        <w:t>กลุ่มจังหวัดภาคใต้ฝั่งอ่าวไทย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</w:rPr>
        <w:t> 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bdr w:val="none" w:sz="0" w:space="0" w:color="auto" w:frame="1"/>
          <w:cs/>
        </w:rPr>
        <w:t>เกิดนโยบายส่งเสริมการท่องเที่ยวของจังหวัดชุมพรโดยชุมชนมีส่วนร่วม อย่างเป็นรูปธรรมโครงการ</w:t>
      </w:r>
      <w:r w:rsidR="00762A9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bdr w:val="none" w:sz="0" w:space="0" w:color="auto" w:frame="1"/>
          <w:cs/>
        </w:rPr>
        <w:t>ระบบโครงข่ายการท่องเที่ยวโดยชุมชน จังหวัดชุมพร</w:t>
      </w:r>
      <w:r w:rsidR="00B46DD6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</w:rPr>
        <w:t xml:space="preserve"> </w:t>
      </w:r>
      <w:r w:rsidR="00B46DD6" w:rsidRPr="00D208D9">
        <w:rPr>
          <w:rFonts w:asciiTheme="majorBidi" w:hAnsiTheme="majorBidi" w:cstheme="majorBidi"/>
          <w:color w:val="000000" w:themeColor="text1"/>
          <w:spacing w:val="-4"/>
        </w:rPr>
        <w:t>2.13)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ควรมีโครงการใหม่</w:t>
      </w:r>
      <w:r w:rsidR="00B46DD6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ๆ ในการพัฒนาท้องถิ่นของจังหวัดชุมพรให้มีประสิทธิภาพและประสิทธิมากยิ่งขึ้น เช่น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“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ตลาดประชารัฐ ลานค้า ลานวัฒนธรรมอำเภอปะทิว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”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โดยที่ภายในงานจะมีการจัดแสดงนิทรรศการของส่วนราชการ จำหน่ายสินค้า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</w:rPr>
        <w:t> </w:t>
      </w:r>
      <w:proofErr w:type="spellStart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โอท็</w:t>
      </w:r>
      <w:proofErr w:type="spellEnd"/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อป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อาหารพื้นบ้านของดีอำเภอปะทิว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สินค้าราคาถูก พืชผักเกษตรปลอดภัย การประกวดสำรับอาหาร และกิจกรรมลานวัฒนธรรม</w:t>
      </w:r>
    </w:p>
    <w:p w:rsidR="00253A1D" w:rsidRPr="00D208D9" w:rsidRDefault="00253A1D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</w:p>
    <w:p w:rsidR="00BF5C83" w:rsidRPr="00D208D9" w:rsidRDefault="00762A91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5.6</w:t>
      </w:r>
      <w:r w:rsidR="00B46DD6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BF5C83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อภิปรายผลการวิจัย</w:t>
      </w:r>
    </w:p>
    <w:p w:rsidR="00B46DD6" w:rsidRPr="00D208D9" w:rsidRDefault="00B46DD6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</w:p>
    <w:p w:rsidR="003B6109" w:rsidRPr="00D208D9" w:rsidRDefault="00BF5C83" w:rsidP="00B46D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ผลการศึกษา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สามารถอภิปรายผลตามสมมติฐานการวิจัย ดังนี้</w:t>
      </w:r>
    </w:p>
    <w:p w:rsidR="00143193" w:rsidRPr="00D208D9" w:rsidRDefault="003B6109" w:rsidP="00B46D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28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208D9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5.6.1</w:t>
      </w:r>
      <w:r w:rsidR="00D208D9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BF5C83" w:rsidRPr="00D208D9">
        <w:rPr>
          <w:rFonts w:asciiTheme="majorBidi" w:hAnsiTheme="majorBidi" w:cstheme="majorBidi"/>
          <w:color w:val="000000" w:themeColor="text1"/>
          <w:spacing w:val="-4"/>
          <w:cs/>
        </w:rPr>
        <w:t>สมมติฐานการวิจัย</w:t>
      </w:r>
      <w:r w:rsidR="00D208D9" w:rsidRPr="00D208D9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ัจจัยด้านการให้หลักประกันสิทธิเสรีภาพด้านการจัดการแก้ไขความขัดแย้งในสังคมด้วยสันติวิธีด้านการสร้างเสริมสมรรถนะของประชาชนและพลังทางสังคมด้านการสร้างภาคีเพื่อการพัฒนาด้านการปรับดุลยภาพการมีส่วนร่วมในการพัฒนาด้านการส่งเสริมท้องถิ่นให้มีส่วนร่วมในการพัฒนาและ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ประชาชน</w:t>
      </w:r>
      <w:r w:rsidR="00762A91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มีอิทธิพลต่อการพัฒนาท้องถิ่นในจังหวัดชุมพร อย่างมีนัยสำคัญที่ระดับ .05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 นโยบายประชารัฐที่มีอิทธิพลต่อการพัฒนาท้องถิ่นในจังหวัดชุมพรโดยรวม มีจำนวน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การพัฒนาท้องถิ่นในจังหวัดชุมพร ได้ร้อยละ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66.50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.665 และมีค่าของ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>F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149A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130.107 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F441D5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D208D9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 xml:space="preserve"> .660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1D5" w:rsidRPr="00D208D9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F441D5" w:rsidRPr="00D208D9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D208D9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</w:rPr>
        <w:t>.004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F441D5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การพัฒนาท้องถิ่นในจังหวัดชุมพร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</w:t>
      </w:r>
      <w:r w:rsidR="003C35E1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องค์กร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ประชาชน ประชาชนและพลังทางสังคม ด้านการส่งเสริมท้องถิ่นให้มีส่วนร่วมในการพัฒนา ด้านการให้หลักประกันสิทธิเสรีภาพ ด้านการปรับดุลยภาพการมีส่วนร่วมในการพัฒนา 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="00F441D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ด้านการจัดการแก้ไขความขัดแย้งในสังคมด้วยสันติวิธี </w:t>
      </w:r>
      <w:r w:rsidR="000901EA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ซึ่งสอดคล้องกับแนวคิดของ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จุมพล</w:t>
      </w:r>
      <w:r w:rsidR="001B1734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หนิม</w:t>
      </w:r>
      <w:proofErr w:type="spellEnd"/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พานิช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(2547,</w:t>
      </w:r>
      <w:r w:rsidR="00D208D9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น.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140) 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ได้ให้ความหมายของการนำนโยบายไปสู่การปฏิบัติว่า</w:t>
      </w:r>
      <w:r w:rsidR="000901EA" w:rsidRPr="00D208D9">
        <w:rPr>
          <w:rFonts w:asciiTheme="majorBidi" w:hAnsiTheme="majorBidi" w:cstheme="majorBidi"/>
          <w:color w:val="000000" w:themeColor="text1"/>
          <w:spacing w:val="-4"/>
          <w:cs/>
        </w:rPr>
        <w:t>หมายถึง ก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ารบริหารนโยบายที่ครอบคลุมถึงการวิเคราะห์พฤติกรรมองค์การปฏิสัมพันธ์ของบุคคลและกลุ่มบุคคลสมรรถนะและ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lastRenderedPageBreak/>
        <w:t>ความร่วมมือของพนักงานภาครัฐและภาคเอกชนสภาพแวดล้อมของระบบและปัจจัยอื่นๆที่มีผลกระทบต่อการบรรลุเป้าหมายของนโยบาย</w:t>
      </w:r>
      <w:r w:rsidR="000901EA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D208D9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Meter and Horn </w:t>
      </w:r>
      <w:r w:rsidR="00D208D9" w:rsidRPr="00D208D9">
        <w:rPr>
          <w:rFonts w:asciiTheme="majorBidi" w:eastAsia="CordiaNew" w:hAnsiTheme="majorBidi" w:cstheme="majorBidi"/>
          <w:color w:val="000000" w:themeColor="text1"/>
          <w:spacing w:val="-4"/>
        </w:rPr>
        <w:t>(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</w:rPr>
        <w:t>1975,</w:t>
      </w:r>
      <w:r w:rsidR="00D208D9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p</w:t>
      </w:r>
      <w:r w:rsidR="00E04577" w:rsidRPr="00D208D9">
        <w:rPr>
          <w:rFonts w:asciiTheme="majorBidi" w:eastAsia="CordiaNew" w:hAnsiTheme="majorBidi" w:cstheme="majorBidi"/>
          <w:color w:val="000000" w:themeColor="text1"/>
          <w:spacing w:val="-4"/>
        </w:rPr>
        <w:t>p.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445 - 448)</w:t>
      </w:r>
      <w:r w:rsidR="001B1734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ได้ให้ความหมายของ</w:t>
      </w:r>
      <w:r w:rsidR="000901EA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การนำนโยบายไปปฏิบัติเป็น</w:t>
      </w:r>
      <w:r w:rsidR="000901EA" w:rsidRPr="00D208D9">
        <w:rPr>
          <w:rFonts w:asciiTheme="majorBidi" w:eastAsia="CordiaNew" w:hAnsiTheme="majorBidi" w:cstheme="majorBidi"/>
          <w:color w:val="000000" w:themeColor="text1"/>
          <w:spacing w:val="-4"/>
          <w:cs/>
        </w:rPr>
        <w:t>การดำเนินการโดยบุคคลหรือกลุ่มบุคคลในภาครัฐหรือเอกชนซึ่งการดำเนินการดังกล่าวมุ่งที่จะก่อให้เกิดความสำเร็จโดยตรงตามวัตถุประสงค์ของนโยบายที่ได้ตัดสินกระทำไว้ก่อนหน้านั้นแล้ว</w:t>
      </w:r>
    </w:p>
    <w:p w:rsidR="00143193" w:rsidRPr="00D208D9" w:rsidRDefault="00D208D9" w:rsidP="00B46D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sz w:val="28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sz w:val="28"/>
          <w:cs/>
        </w:rPr>
        <w:tab/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sz w:val="28"/>
          <w:cs/>
        </w:rPr>
        <w:t>นอกจากนั้นยังสอดคล้องกับงานวิจัยของ</w:t>
      </w:r>
      <w:proofErr w:type="spellStart"/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ภัณฑิ</w:t>
      </w:r>
      <w:proofErr w:type="spellEnd"/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ลา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น้อยเจริญ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(2557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,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306-319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ได้ศึกษาเรื่อง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ปัจจัยที่มีอิทธิพลต่อผลการนำนโยบายกองทุนหมู่บ้านและชุมชนเมืองไปปฏิบัติ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: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กรณีศึกษา ผู้กู้เงินกองทุนในจังหวัดหนองคาย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ผลการศึกษา พบว่าปัจจัยที่มีอิทธิพลต่อการนำนโยบายกองทุนหมู่บ้านและชุมชนเมืองไป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: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กรณีศึกษา ผู้กู้เงินกองทุนในจังหวัดหนองคาย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มี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9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ปัจจัย สามารถอธิบายการนำนโยบายกองทุนหมู่บ้านและชุมชนเมืองไปปฏิบัติ ได้ร้อยละ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59.0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มีค่า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R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=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.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590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และมีค่าของ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F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 61.837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โดยมีนัยสำคัญทางสถิติที่ระดับ </w:t>
      </w:r>
      <w:r w:rsidR="003B6109" w:rsidRPr="00D208D9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 xml:space="preserve"> .05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มีปัจจัยที่สำคัญที่เข้าสู่สมการ 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</w:rPr>
        <w:t>5</w:t>
      </w:r>
      <w:r w:rsidR="003B6109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ปัจจัย คือการติดตามและประเมินผลนโยบาย วัตถุประสงค์และมาตรฐานของนโยบาย การกำหนดภารกิจและการมอบหมายงาน สมรรถนะขององค์การและเศรษฐกิจ</w:t>
      </w:r>
    </w:p>
    <w:p w:rsidR="00143193" w:rsidRPr="00D208D9" w:rsidRDefault="00143193" w:rsidP="00B46D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สอดคล้องกับงานวิจัยของ ยุภาพร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ยุ</w:t>
      </w:r>
      <w:proofErr w:type="spellStart"/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ภาศ</w:t>
      </w:r>
      <w:proofErr w:type="spellEnd"/>
      <w:r w:rsidR="00D208D9"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(2554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ได้ศึกษาวิจัยเรื่องปัจจัยเชิงสาเหตุที่ส่งผลต่อการนำนโยบายเพิ่มพลังอำนาจให้ประชาชนเพื่อแก้ปัญหาความยากจน วิเคราะห์กรณี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:</w:t>
      </w:r>
      <w:r w:rsidR="00D208D9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การดำเนินงานโครงการพัฒนาศักยภาพของหมู่บ้าน/ชุมชน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(SML)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ในภาคตะวันออกเฉียงเหนือ ปัจจัยที่นำมาศึกษา คือ ปัจจัยด้านสภาพแวดล้อมในการทำงาน ประกอบด้วย บรรยากาศองค์การและการติดต่อสื่อสาร ปัจจัยส่วนบุคคล ประกอบด้วย เจตคติต่อโครงการและแรงจูงใจในเข้าร่วมโครงการ ผลการวิจัย พบว่า ตัวแปรทุกตัวมีความสัมพันธ์ทางบวกกับนโยบายเพิ่มพลังอำนาจให้ประชาชนเพื่อแก้ปัญหาความยากจนกรณีการดำเนินงานโครงการพัฒนาศักยภาพของหมู่บ้าน/ชุมชน </w:t>
      </w:r>
      <w:r w:rsidR="00484800" w:rsidRPr="00D208D9">
        <w:rPr>
          <w:rFonts w:asciiTheme="majorBidi" w:hAnsiTheme="majorBidi" w:cstheme="majorBidi"/>
          <w:color w:val="000000" w:themeColor="text1"/>
          <w:spacing w:val="-4"/>
        </w:rPr>
        <w:t>(SML)</w:t>
      </w:r>
      <w:r w:rsidR="00D208D9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ในภาคตะวันออกเฉียงเหนือ อย่างมีนัยสำคัญทางสถิติที่ระดับ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.01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ทุกค่า</w:t>
      </w:r>
    </w:p>
    <w:p w:rsidR="002A30C1" w:rsidRPr="00D208D9" w:rsidRDefault="00D208D9" w:rsidP="00F447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cs/>
        </w:rPr>
        <w:t>ทั้งนี้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ผู้วิจัย</w:t>
      </w:r>
      <w:r w:rsidR="00E668AA" w:rsidRPr="00D208D9">
        <w:rPr>
          <w:rFonts w:asciiTheme="majorBidi" w:hAnsiTheme="majorBidi" w:cstheme="majorBidi"/>
          <w:color w:val="000000" w:themeColor="text1"/>
          <w:spacing w:val="-4"/>
          <w:cs/>
        </w:rPr>
        <w:t>สามารถอภิปรายผล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เป็นรายด้าน</w:t>
      </w:r>
      <w:r w:rsidR="00C276B5" w:rsidRPr="00D208D9">
        <w:rPr>
          <w:rFonts w:asciiTheme="majorBidi" w:hAnsiTheme="majorBidi" w:cstheme="majorBidi"/>
          <w:color w:val="000000" w:themeColor="text1"/>
          <w:spacing w:val="-4"/>
          <w:cs/>
        </w:rPr>
        <w:t>ไ</w:t>
      </w:r>
      <w:r w:rsidR="00E668AA" w:rsidRPr="00D208D9">
        <w:rPr>
          <w:rFonts w:asciiTheme="majorBidi" w:hAnsiTheme="majorBidi" w:cstheme="majorBidi"/>
          <w:color w:val="000000" w:themeColor="text1"/>
          <w:spacing w:val="-4"/>
          <w:cs/>
        </w:rPr>
        <w:t>ด้ดัง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ต่อไป</w:t>
      </w:r>
      <w:r w:rsidR="00E668AA" w:rsidRPr="00D208D9">
        <w:rPr>
          <w:rFonts w:asciiTheme="majorBidi" w:hAnsiTheme="majorBidi" w:cstheme="majorBidi"/>
          <w:color w:val="000000" w:themeColor="text1"/>
          <w:spacing w:val="-4"/>
          <w:cs/>
        </w:rPr>
        <w:t>นี้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1)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ด้านการให้หลักประกันสิทธิเสรีภาพ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การมีกฎหมายรับรองสิทธิประชาชนในการรับรู้ข่าวสารข้อมูลโดยเฉพาะอย่างยิ่งข่าวสารข้อมูลของราชการส่งผลต่อการพัฒนาท้องถิ่นในจังหวัดชุมพรเป็นอย่างยิ่ง ภาครัฐมีนโยบายออกกฎหมายเพื่อรองรับให้สนับสนุนการมีส่วนร่วมทั้งภาครัฐ ภาคเอกชน และภาคประชาชนนั้น ทำให้ทุกภาคส่วนเกิดความมั่นใจที่จะเข้ามามีส่วนร่วมในการดำเนินงานของรัฐเพิ่มขึ้น อีกทั้งยังเล็งเห็นความสำคัญของการใช้สิทธิเสรีภาพ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โดยภาครัฐ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จะเป็นผู้อำนวยความสะดวก สนับสนุน และเปิดช่องทางให้ประชาชนหรือภาคเอกชนและประชาชนทั่วไป เข้ามามีส่วนร่วม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มี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บทบาทร่วมคิด ร่วมทำ ให้การบริหารงานของภาครัฐ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ในเรื่องต่าง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ๆ และไม่สร้างความขัดแย้งให้เกิดขึ้นระหว่างประชาชนกับรัฐ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ให้เป็นไปด้วยความโปร่งใส และปราศจากการทุจริต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ประชาชนให้อำนาจและเสรีภาพในการ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บริหาร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หากมีการละเมิดสิทธิ์หรือการกระทำการระหว่างหน่วยงานของรัฐหรือเจ้าหน้าที่ของรัฐก็ได้มีการนำคดีขึ้นสู่ศาลปกครองตามกระบวนการขั้นตอนด้วยความยุติธรรม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สำนักงานคณะกรรมการพัฒนาการเศรษฐกิจและสังคมแห่งชาติ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2558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</w:rPr>
        <w:t>,</w:t>
      </w:r>
      <w:r w:rsidRPr="00D208D9">
        <w:rPr>
          <w:rFonts w:asciiTheme="majorBidi" w:eastAsiaTheme="minorHAnsi" w:hAnsiTheme="majorBidi" w:cstheme="majorBidi"/>
          <w:color w:val="000000" w:themeColor="text1"/>
          <w:spacing w:val="-4"/>
        </w:rPr>
        <w:t xml:space="preserve"> 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น.</w:t>
      </w:r>
      <w:r w:rsidRPr="00D208D9">
        <w:rPr>
          <w:rFonts w:asciiTheme="majorBidi" w:eastAsiaTheme="minorHAns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ป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ป</w:t>
      </w:r>
      <w:proofErr w:type="spellEnd"/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.ม.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ที่ได้อธิบายว่าการสนับสนุนศักยภาพและโอกาสการพัฒนาของคนประกอบด้วย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1.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>1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ให้หลักประกันสิทธิเสรีภาพส่วนบุคคลและสิทธิเสรีภาพของชุมชนให้ความสำคัญกับหลักมนุษยธรรมเกียรติภูมิและศักดิ์ศรีของมนุษย์ทุกคนรวมทั้งหลักประกันการปฏิบัติอย่างเท่าเทียมกันภายใต้กฎหมาย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1.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>2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ให้หลักประกันในด้านโอกาสและช่องทางในการมีส่วนร่วมในส่วนของการกำหนดนโยบายและการบริหารจัดการการพัฒนาทั้งทางตรงและทางอ้อมเพื่อตอบสนองความจำเป็นและความต้องการของคนกลุ่ม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ในสังคม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ลือชัย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วงษ์ทอง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(2555, น.</w:t>
      </w:r>
      <w:r w:rsidRPr="00D208D9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264-270)</w:t>
      </w:r>
      <w:r w:rsidR="001B1734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ได้ศึกษาวิจัยเรื่อง</w:t>
      </w:r>
      <w:r w:rsidR="001B1734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ประสิทธิผลของการนำนโยบายแรงงานต่างด้าวสัญชาติพม่าไปปฏิบัติในพื้นที่อำเภอแม่สอด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จังหวัดตาก</w:t>
      </w:r>
      <w:r w:rsidR="001B1734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ผลการศึกษาพบว่าโดยภาพรวมประสิทธิผลของการนำนโยบายแรงงานต่างด้าวสัญชาติพม่าไปปฏิบัติ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ในพื้นที่อำเภอแม่สอด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จังหวัดตาก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ซึ่งนโยบายต้องมีการปรับปรุงให้มีความที่ชัดเจนเพราะยังไม่สามารถนำไปใช้ในการปฏิบัติในพื้นที่อำเภอแม่สอดได้อย่างเต็มประสิทธิผล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โดยต้องสามารถทำการปรับปรุงยืดหยุ่นให้มีความเหมาะสมกับพื้นที่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เพื่อประสิทธิผลของการนำไปปฏิบัติให้มีความสอดคล้องกับอำเภอแม่สอดได้อย่างมีประสิทธิผล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782CA7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782CA7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782CA7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782CA7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="001051D0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</w:t>
      </w:r>
      <w:r w:rsidR="00782CA7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782CA7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782CA7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ที่ได้กล่าวไว้ว่าการ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ควบคุม ติดตาม ตรวจสอบและประเมินผลการทำงานขององค์กรปกครองส่วนท้องถิ่น ให้สามารถปฏิบัติหน้าที่ได้อย่างมีประสิทธิภาพตามนโยบายภาครัฐที่ได้วางแผนไว้รวมถึงสร้างสามารถสำรวจดัชนี ชี้วัดความพึงพอใจของประชาชน อันเป็นผลสะท้อนสืบเนื่องจากการดำเนินการนโยบายไปสู่การปฏิบัติ ว่ามีผล กระทบต่อชีวิตความเป็นอยู่ก็จะเป็นข้อมูลที่ทรงคุณค่าของ</w:t>
      </w:r>
      <w:r w:rsidR="00782CA7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ผู้บริหารระดับสูงที่ชาญฉลาดใน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การใช้ข้อมูลดังกล่าวเป็นเครื่องมือประกอบการตัดสินใจ วางแผน กำหนด ยุทธศาสตร์ในการดำเนินการได้อย่างมั่นใจว่า จะประสบความสำเร็จตามจุดมุ่งหมายทั้งทางด้าน การเมืองและการบริหารราชการแผ่นดิน และมีวัตถุประสงค์ของการพัฒนาประชารัฐ คือ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1)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782CA7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เพื่อ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เสริมสร้างการใช้หลักนิติธรรมในการบริหารรัฐกิจ การจัดการพัฒนาและการดำเนิน กิจกรรมต่าง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ๆ ของทุกภาคส่วนของสังคมให้มากยิ่งขึ้น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2)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เพื่อสนับสนุนให้ทุกภาคส่วนของสังคมมีส่วนร่วมในกิจกรรมของรัฐ โดยเฉพาะอย่างยิ่งในการจัดการการพัฒนาประเทศ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3)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เพื่อเพิ่มพูนประสิทธิผลและประสิทธิภาพของภาครัฐ ในการบริหารรัฐกิจ และการจัดการพัฒนาประเทศ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4)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C65AF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เพื่อสนับสนุนให้เกิดความต่อเนื่องในงานบริหารรัฐกิจ และการจัดการพัฒนาประเทศ ทั้งในด้านนโยบายและการปฏิบัติ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โดยด้านการให้หลักประกันสิทธิเสรีภาพประกอบด้วย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4.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รับรองและให้หลักประกันสิทธิทางการเมืองสิทธิมนุษยชนและความเสมอภาคระหว่างหญิงชายให้ทัดเทียมกับบรรทัดฐานนานาอารยะประเทศ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4.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ให้มีกฎหมายรับรองสิทธิประชาชนในการรับรู้ข่าวสารข้อมูลโดยเฉพาะอย่างยิ่งข่าวสารข้อมูลของ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ราชการ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4.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 xml:space="preserve">3)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ให้มีการพิทักษ์สิทธิและควบคุมตรวจสอบการดำเนินงานของรัฐในทางการบริหารเช่นรองรับสิทธิประชาชนในการร้องขอให้รัฐจัดประชาพิจารณ์ตามระเบียบสำนักนายกรัฐมนตรีว่าด้วยการรับฟังความคิดเห็นสาธารณะโดยวิธีประชาพิจารณ์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พ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>.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ศ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>. 2539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 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>4.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="00C43CCC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การพัฒนาระบบศาลปกครองเพื่อพิทักษ์สิทธิประชาชนซึ่งอาจถูกละเมิดจากการดำเนินการของหน่วยงานของรัฐ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บรรเจิด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สิงคะเนติ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(2552)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ได้อธิบาย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ถึงหลักประกันสิทธิและเสรีภาพตามหลักกฎหมายรัฐธรรมนูญ พ.ศ. 2550 หมายถึงหลักที่รับรองว่าสิทธิเสรีภาพของประชาชนจะต้องได้รับการคุ้มครองศักดิ์ศรีความเป็นมนุษย์ ด้วยความเสมอภาคของบุคคล เป็นการยืนยันผลในทางกฎหมายอย่างชัดเจน โดยสิทธิเสรีภาพและความเสมอภาคของบุคคลนั้นประกอบด้วย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หลักการจำกัดสิทธิและเสรีภาพจะต้องมีผลเป็นการทั่วไป ต้องมีความชัดเจนแน่นอน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ต้องกระทำเท่าที่จำเป็นและต้องไม่มีผลเป็นการย้อนหลัง 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>2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ผลการวิจัยสรุปได้ว่าการสนับสนุนให้เกิดการทำงานร่วมกัน การแก้ไขปัญหาความขัดแย้งอย่างสันติวิธีภายใต้ความเสมอภาคและเคารพสิทธิซึ่งกันและกัน การสร้างเครือข่ายข้อมูลข่าวสารทำให้เกิดการเรียนรู้ร่วมกัน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ร่วมมือและประสานงานกันในการแก้ไขปัญหาข้อขัดแย้งในสังคมการส่งเสริมให้เจ้าหน้าที่ของรัฐมีทัศนคติความเข้าใจและมีทักษะเกี่ยวกับกลไกกระบวนการ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การจัดการความขัดแย้งในสังคมด้วยสันติวิธีเช่นการไกล่เกลี่ยประนีประนอมการเจรจาต่อรองรวมทั้งเปิดโอกาสและสนับสนุนให้มีการปรึกษาหารือร่วมกันทุกฝ่ายที่เกี่ยวข้อง การได้รับการปฏิบัติด้วยความเสมอภาคและเคารพสิทธิซึ่งกันจะทำให้เกิดความเข้าใจกันของคนในชุมชนและสังคมซึ่งช่วยให้ผู้บริหารและผู้ปฏิบัติงานในองค์กรปกครองส่วนท้องถิ่นเกิดความใกล้ชิด สร้างความสัมพันธ์ที่ดี สร้างความรู้สึกว่าองค์กรปกครองส่วนท้องถิ่นว่าเป็นของประชาชนไม่ใช่เป็นของนักการเมืองเท่านั้น จึงก่อให้เกิดความรักและพลังสามัคคี มีความร่วมมือร่วมใจแทนความขัดแย้งและเกิดความชอบธรรมใจการตัดสินใจของหน่วยงานรัฐซึ่งถือได้ว่าเป็นเครื่องมือที่ช่วยพัฒนาท้องถิ่น</w:t>
      </w:r>
      <w:r w:rsidR="00F31428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Pr="00D208D9">
        <w:rPr>
          <w:rStyle w:val="afb"/>
          <w:rFonts w:asciiTheme="majorBidi" w:hAnsiTheme="majorBidi" w:cstheme="majorBidi" w:hint="cs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ได้อธิบายถึงการจัดการแก้ไขความขัดแย้งในสังคมด้วยสันติวิธีประกอบด้วย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ให้เกิดการทางานร่วมกันเพื่อแก้ไขปัญหาความขัดแย้งอย่างสันติโดยยอมรับพื้นฐานของความเสมอภาคและเคารพสิทธิซึ่งกันและกันให้มีการสร้างหรือปรับปรุงความสัมพันธ์ระหว่างคู่กรณีการทำความเข้าใจร่วมกันการคำนึงถึงสิทธิของทุกฝ่ายที่ได้รับผลกระทบจากปัญหาให้เข้ามามีส่วนร่วมโดยตรงในการแก้ไขความขัดแย้ง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ให้มีบุคคลคณะบุคคลหรือสถาบันที่มีความชำนาญในการป้องกันและแก้ไขข้อขัดแย้งในสังคมทั้งในและนอกภาครัฐกระจายไปทั่วทุกพื้นที่พร้อมทั้งสร้างเครื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อข่ายข้อมูลข่าวสารเครือข่ายการดำ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เนินการและส่งต่อปัญหาให้เกิดการเรียนรู้ร่วมกันร่วมมือและประสานงานกันในการแก้ไขปัญหาข้อขัดแย้งในสังคม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br/>
      </w:r>
      <w:r w:rsidR="002A30C1" w:rsidRPr="00D208D9">
        <w:rPr>
          <w:rFonts w:asciiTheme="majorBidi" w:hAnsiTheme="majorBidi" w:cstheme="majorBidi"/>
          <w:color w:val="000000" w:themeColor="text1"/>
          <w:spacing w:val="-4"/>
        </w:rPr>
        <w:t xml:space="preserve">3)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สนับสนุนให้มีสถาบันท้องถิ่นและสถาบันวิชาการเพื่อทำหน้าที่ศึกษาค้นคว้ารวบรวมและเผยแพร่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แนวทางการป้องกันและแก้ไขข้อขัดแย้งเพื่อนามาซึ่งวิสัยทัศน์ทัศนคติที่ถูกต้องและความเข้าใจร่วมกันของคนในชุมชนและสังคมในวงกว้างการเจรจาต่อรองประนีประนอมอันนำมาซึ่งข้อตกลงร่วมกันด้วยเหตุผล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ส่งเสริมให้เจ้าหน้าที่ของรัฐมีทัศนคติความเข้าใจและมีทักษะเกี่ยวกับกลไกกระบวนการต่าง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การจัดการความขัดแย้งในสังคมด้วยสันติวิธีเช่นการไกล่เกลี่ยประนีประนอมการเจรจาต่อรองการใช้อนุญาโตตุลาการ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</w:rPr>
        <w:t xml:space="preserve">5) 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ให้เจ้าหน้าที่ของรัฐปฏิบัติงานโดยให้ความสำคัญกับการป้องกันการเกิดข้อขัดแย้งมากกว่าการแก้ไขดาเนินการประชาสัมพันธ์เผยแพร่ด้วยการให้ข่าวสารข้อมูลที่ถูกต้องมีความจริงใจและให้ความร่วมมือแก่ทุกฝ่ายรวมทั้งเปิดโอกาสและสนับสนุนให้มีการปรึกษาหารือร่วมกันโดยทุกฝ่ายที่เกี่ยวข้องในระยะแรกเมื่อเกิดข้อขัดแย้งขึ้น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วันชัย </w:t>
      </w:r>
      <w:proofErr w:type="spellStart"/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วัฒน</w:t>
      </w:r>
      <w:proofErr w:type="spellEnd"/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ศัพท์ (2559, น.</w:t>
      </w:r>
      <w:r w:rsidRPr="00D208D9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1)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ได้อธิบายว่า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การจัดการแก้ไขความขัดแย้งในสังคมด้วยสันติ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เป็นการ</w:t>
      </w:r>
      <w:r w:rsidR="00143193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การจัดการความขัดแย้งอาจจะทำได้หลายวิธี เช่น การเจรจาการเจรจาไกล่เกลี่ยคนกลางการประนีประนอมการร่วมมือการสานเสวนาการสร้างกระบวนการมีส่วนร่วมการประชุมเพื่อปรึกษาหารือการเพิ่มทรัพยากรการสนับสนุนการโน้มน้าวการเผชิญหน้าการแข็งขั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43193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เป็นต้น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3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) ด้านการสร้างเสริมสมรรถนะของประชาชนและพลังทางสังคม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ผลการวิจัยสรุปได้ว่าการที่รัฐสนับสนุนงบประมาณแก่องค์กรพัฒนาเอกชนและองค์กรอื่น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ที่ให้ความช่วยเหลือประชาชนในด้านต่าง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นั้นจะนำไปสู่การเพิ่มสมรรถนะของประชาชนเป็น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เป็นการเปิดโอกาสให้ประชาชนปกครองตนเอง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โดยการสร้าง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“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เครือข่ายประชารัฐ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”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ซึ่งจะเป็นกลไกสำคัญที่เชื่อมโยงและเสริมสร้างการมีส่วนร่วมของทุกภาคส่วนเข้าด้วยกันต่อการพัฒนาชุมชน และการพัฒนาสิทธิและสวัสดิการของรัฐเพื่อยกระดับคุณภาพชีวิตประชาชน ไม่ให้เกิดปัญหาความเหลื่อมล้ำในสังคมเช่นที่ผ่านมา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ดังนั้นจึงส่งผลให้ประชาชนในจังหวัดชุมพรสามารถกำหนดวิถีชีวิตและอนาคตของชุมชน ผู้บริหารท้องถิ่นและสมาชิกสภาองค์กรปกครองส่วนท้องถิ่นที่ทำหน้าที่เป็นตัวแทนของประชาชน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โดยมีเป้าหมายให้การทำงานขององค์กรปกครองส่วนท้องถิ่นตอบสนองต่อความต้องการของประชาชนได้ตรงจุด แก้ปัญหาได้รวดเร็ว สร้างความโปร่งใส รวมทั้งเป็นวิธีการที่ช่วยเสริมสร้างความเข้มแข็งของชุมชน การร่วมมือในการนำไปปฏิบัติ ก่อให้เกิดเป็นพลังงานสังคมที่มีคุณภาพมีการสร้างพลังประชาชรจากการใช้สื่อจากภาครัฐและเอกชน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 วิทยุโทรทัศน์สื่อ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ออนไลท์</w:t>
      </w:r>
      <w:proofErr w:type="spellEnd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เป็นต้น เพื่อสร้างความรู้ความเข้าใจที่ถูกต้องในสิทธิหน้าที่สภาพเศรษฐกิจสังคมและการเมืองทั้งภายในและภายนอกประเทศแก่ประชาชนประกอบกับมีการประชาสัมพันธ์และเผยแพร่การดำเนินการของภาครัฐภาคเอกชนและองค์กรพัฒนาเอกชนในการร่วมคิด ร่วมทำ ร่วมพัฒนาท้องถิ่น ก่อเกิดความรอบคอบในการตัดสินใจมากขึ้น และยังช่วยให้เกิดทางเลือกใหม่ในการพัฒนาท้องถิ่น ซึ่งสอดคล้องกับแนวคิด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Pr="00D208D9">
        <w:rPr>
          <w:rStyle w:val="afb"/>
          <w:rFonts w:asciiTheme="majorBidi" w:hAnsiTheme="majorBidi" w:cstheme="majorBidi" w:hint="cs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>3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8470C5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ได้อธิบาย</w:t>
      </w:r>
      <w:r w:rsidR="008470C5" w:rsidRPr="00D208D9">
        <w:rPr>
          <w:rFonts w:asciiTheme="majorBidi" w:hAnsiTheme="majorBidi" w:cstheme="majorBidi"/>
          <w:color w:val="000000" w:themeColor="text1"/>
          <w:spacing w:val="-4"/>
          <w:cs/>
        </w:rPr>
        <w:t>ว่า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การสร้างเสริมสมรรถนะของประชาชนและพลัง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ทางสังคมประกอบด้วย 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>3.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สนับสนุนงบประมาณแก่องค์กรพัฒนาเอกชนและองค์กรอื่น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ที่ให้ความช่วยเหลือประชาชนในด้านต่าง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ที่จะนำไปสู่การเพิ่มสมรรถนะของประชาชน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>3.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โดยเฉพาะอย่างยิ่งในเรื่องสิทธิและหน้าที่ของประชาชน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>3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>.3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สนับสนุนการเผยแพร่และบังคับใช้ระเบียบการปฏิบัติราชการเพื่อประชาชนอย่างจริงจัง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3.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เสรีภาพของสื่อมวลชนและสนับสนุนการพัฒนาสื่อเสรีตลอดจนโอกาสในการเข้าถึงสื่อและเครื่องมือการสื่อสารของรัฐโดยประชาชนกลุ่ม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เช่นการให้คนในชุมชนมีสิทธิใช้หอกระจายข่าวหมู่บ้านให้มีวิทยุชุมชนวิทยุท้องถิ่นและ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>3.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5)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้างความรู้ความเข้าใจที่ถูกต้องในสิทธิหน้าที่สภาพเศรษฐกิจสังคมและการเมืองทั้งภายในและภายนอกประเทศแก่ประชาชนโดยใช้สื่อของรัฐและภาคเอกชนทางวิทยุและโทรทัศน์ประชาสัมพันธ์และเผยแพร่การดำเนินการของรัฐภาคเอกชนและองค์กรพัฒนาเอกชนในการแก้ไขปัญหาต่าง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ที่เป็นประโยชน์แก่ชุมชนหรือประเทศ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กฤษณ์</w:t>
      </w:r>
      <w:proofErr w:type="spellEnd"/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รักชาติเจริญ ดำรงศักดิ์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จัน</w:t>
      </w:r>
      <w:proofErr w:type="spellStart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โททัย</w:t>
      </w:r>
      <w:proofErr w:type="spellEnd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จันทนา</w:t>
      </w:r>
      <w:proofErr w:type="spellEnd"/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อิน</w:t>
      </w:r>
      <w:proofErr w:type="spellStart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ทฉิม</w:t>
      </w:r>
      <w:proofErr w:type="spellEnd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เมทิณี</w:t>
      </w:r>
      <w:proofErr w:type="spellEnd"/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แสงกระจ่าง (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>2559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) ได้ศึกษาเรื่อง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ปัจจัยชี้วัดความสำเร็จในการขับเคลื่อนมติสมัชชาสุขภาพแห่งชาติสู่การปฏิบัติ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ผลการศึกษาพบว่า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1)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ตัวชี้วัดที่เหมาะสมต่อการสร้างความสำเร็จของการนำมติสมัชชาสุขภาพแห่งชาติไปปฏิบัติ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สามารถจำแนกปัจจัยที่สำคัญในการนำนโยบายไปปฏิบัติได้ทั้งสิ้น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โดยในแต่ละปัจจัยจะมีตัวชี้วัดที่หลากหลาย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ซึ่งต้องมีการประเมินผ่านองค์ประกอบย่อย</w:t>
      </w:r>
      <w:r w:rsidRPr="00D208D9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จำนวนหนึ่งเพื่อใช้ชี้วัดความสำเร็จในการขับเคลื่อนมติ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(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ไปสู่การปฏิบัติ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มีดังนี้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1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ปัจจัยด้านเนื้อหาของนโยบายปัจจัยที่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2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ปัจจัยหน่วยงานและองค์การที่ขับเคลื่อนนโยบาย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3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ปัจจัยพื้นที่และประชาชนที่ได้รับผลจากนโยบาย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4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ปัจจัยสภาพแวดล้อมของนโยบาย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5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ปัจจัยผู้นำและผู้ปฏิบัติงานของนโยบายและปัจจัยที่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ปัจจัยภายนอกที่ส่งผลต่อนโยบาย สอดคล้องกับแนวคิดของ </w:t>
      </w:r>
      <w:proofErr w:type="spellStart"/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อิศ</w:t>
      </w:r>
      <w:proofErr w:type="spellEnd"/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รา</w:t>
      </w:r>
      <w:proofErr w:type="spellStart"/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ภรณ์</w:t>
      </w:r>
      <w:proofErr w:type="spellEnd"/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ชมชื่น</w:t>
      </w:r>
      <w:r w:rsidR="00FF436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2556,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น. 28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>)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ได้อธิบายถึงด้านการสร้างเสริมสมรรถนะของประชาชนและพลังทางสังคม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หมายถึง กระบวนการเสริม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สมรรถนะของประชาชนและพลังทางสังคม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โดยการส่งเสริมให้ชุมชนสามารถนำศักยภาพและ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สมรรถนะ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ตนเองมาใช้อย่างมีประสิทธิภาพก่อให้เกิดประโยชน์ต่อคนในชุมชนและทุกคนได้รับโอกาสมีความเสมอภาคเท่าเทียมกันในการเข้าถึงบริการสาธารณะที่ได้มาตรฐานเดียวกันได้แก่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ชนให้มีความพร้อมรับการเปลี่ยนแปลงทั้งทางด้านเศรษฐกิจจิตใจสังคมสุขภาพวัฒนธรรมสิ่งแวดล้อมการเมือ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มีการเชื่อมโยงเครือข่ายของความร่วมมือให้เกิดพลังความร่วมมือระหว่างกลุ่ม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3)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ครัฐจะต้องปรับเปลี่ยนวิธีการปฏิบัติงานให้เป็นฐานะของผู้อำนวยความสะดวกในการนาการเปลี่ยนแปลงกระตุ้นและเชื่อมประสานให้ประชาชนในชุมชนเกิดความตื่นตัวมีส่วนร่วมกำหนดนโยบายของรัฐเพื่อนำไปปฏิบัติให้บังเกิดผล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 4)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การเรียนรู้และแลกเปลี่ยนค่านิยมความเชื่อและบรรทัดฐานในการดำรงชีวิต</w:t>
      </w:r>
      <w:r w:rsidR="009B007A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และสอดคล้องกับงานวิจัยของ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กมลพร กัลยาณมิตร (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>2551,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342 -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lastRenderedPageBreak/>
        <w:t>344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ได้ทำการศึกษาเรื่อง การนำนโยบายอยู่ดีมีสุขไปปฏิบัติในจังหวัดนนทบุรี ผลการศึกษาพบว่า ปัจจัยที่ส่งผลต่อความสำเร็จของการนำนโยบายไปปฏิบัติ ของคณะกรรมการระดับหมู่บ้านหรือชุมชน คือ วัตถุประสงค์ของนโยบายและกรอบแผนงาน ทรัพยากรในการดำเนินงาน ขั้นตอนการดำเนินงาน และการมีส่วนร่วมของประชาชน โดยมีอำนาจในการอธิบายเท่ากับร้อยละ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>12.60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ส่วนประชาชนที่เข้าร่วมโครงการนั้น มีปัจจัยด้านระบบกลไกสนับสนุนและขั้นตอนการดำเนินงานที่มีผลต่อความสำเร็จ นอกจากนี้กมลพร ได้เสนอตัวแบบ (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>Model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) ที่เหมาะสมต่อการนำนโยบายไปปฏิบัติให้ได้รับผลสำเร็จ ควรประกอบด้วย วัตถุประสงค์ของนโยบายและกรอบแผนงาน ทรัพยากรในการดำเนินงาน ขั้นตอนการดำเนินงาน การมีส่วนร่วมของประชาชน ระบบกลไกสนับสนุน และความรู้ความเข้าใจของผู้ปฏิบัติ</w:t>
      </w:r>
      <w:r w:rsidR="009B007A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4) ด้านการสร้างภาคีเพื่อการพัฒนา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ในการศึกษาวิจัยระยะที่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1 เชิงปริมาณปัจจัยนี้ไม่ส่งผลต่อการพัฒนาท้องถิ่นในจังหวัดชุมพร แต่ภายหลังในการศึกษาวิจัยในระยะที่ 2 ผู้ให้สัมภาษณ์แบบเจาะลึกและผู้เชี่ยวชาญในการประชุมกลุ่มย่อยระดมความคิดเห็นมีความเห็นว่าปัจจัยดังกล่าวส่งผลต่อการพัฒนาท้องถิ่นในจังหวัดชุมพร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04577" w:rsidRPr="00D208D9">
        <w:rPr>
          <w:rFonts w:asciiTheme="majorBidi" w:hAnsiTheme="majorBidi" w:cstheme="majorBidi"/>
          <w:color w:val="000000" w:themeColor="text1"/>
          <w:spacing w:val="-4"/>
          <w:cs/>
        </w:rPr>
        <w:t>จึงสามารถกล่าวได้ว่า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การให้ความสำคัญกับการสร้างภาคีเพื่อการพัฒนาในระดับภูมิภาคท้องถิ่นและชุมชนเช่นประชาคมจังหวัด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การกำหนดให้การพัฒนาแบบภาคีเป็นเงื่อนไขในการจัดสรรทรัพยากรกำหนดให้หน่วยงานของรัฐระบุภาคีจะส่งผลในการพัฒนาและการวางแผนการดำเนินการโครงการต่างๆการพัฒนาอาชีพและคุณภาพชีวิต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การใช้ทรัพยากรธรรมชาติและสิ่งแวดล้อมอย่างคุ้มค่าเนื่องจากว่าการสร้างภาคีประชาชน ถือได้ว่าเป็นจุดเริ่มต้นของบทบาทและอำนาจของประชาชนอย่างแท้จริง ซึ่งเป็นการสะท้อนให้เห็นถึงพลังสังคม ที่มีการรวมตัวกันเป็นกลุ่มทั้งแบบที่เป็นนิติบุคคล และไม่เป็นนิติบุคคลก็ถือว่ายิ่งมีภาคีรวมพลังกันมากเท่าไรก็จะเพิ่มอำนาจ อิทธิผลของประชาชนในการบริหาร หรือที่เรียกว่า การมี</w:t>
      </w:r>
      <w:r w:rsidR="00DA0A1F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ส่วนร่วมในระดับสร้างความร่วมมือ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ที่ยึดถือกระบวนการตัดสินใจ จึงส่งผลให้การปกครองท้องถิ่นของจังหวัดชุมพร มีประชาธิปไตยที่เข็มแข็งชุมชนเกิดความรับผิดชอบต่อสังคมกันเอง ทั้งนี้ควรมีการสนับสนุนในการจัดตั้งกลุ่มองค์กรภาคีที่มีศักยภาพ ที่มีบทบาทสำคัญ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</w:rPr>
        <w:t xml:space="preserve">2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ประการคือ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1) การพัฒนาองค์ความรู้และเทคโนโลยีเป็นการใช้สถานภาพทางสังคมในการผลักดันนโยบายสาธารณะหรือโครงการสำคัญกับผู้บริหารที่มีอำนาจในการตัดสินใจ 2) ความข้าใจต่อรากเหง้าของปัญหาข้อเท็จจริงและความต้องการของประชาชนอย่างแท้จริง ใน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</w:rPr>
        <w:t xml:space="preserve">3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ลักษณะ คือ การเป็นภาคีในการวางแผน ในการดำเนินงานจนนำไปสู่การปฏิบัติ และในการศึกษาวิจัย จึงต่อว่าเป็นภาคีที่ดีก่อให้การพัฒนาที่ยั่งยืนซึ่งสอดคล้องกับแนวคิดของ</w:t>
      </w:r>
      <w:r w:rsidR="009B007A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proofErr w:type="spellStart"/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>Sabateir</w:t>
      </w:r>
      <w:proofErr w:type="spellEnd"/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9B007A">
        <w:rPr>
          <w:rFonts w:asciiTheme="majorBidi" w:hAnsiTheme="majorBidi" w:cstheme="majorBidi"/>
          <w:color w:val="000000" w:themeColor="text1"/>
          <w:spacing w:val="-4"/>
        </w:rPr>
        <w:t>(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>1986,</w:t>
      </w:r>
      <w:r w:rsidR="00E04577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</w:t>
      </w:r>
      <w:r w:rsidR="009B007A">
        <w:rPr>
          <w:rFonts w:asciiTheme="majorBidi" w:eastAsia="CordiaNew" w:hAnsiTheme="majorBidi" w:cstheme="majorBidi"/>
          <w:color w:val="000000" w:themeColor="text1"/>
          <w:spacing w:val="-4"/>
        </w:rPr>
        <w:t>p</w:t>
      </w:r>
      <w:r w:rsidR="00E04577" w:rsidRPr="00D208D9">
        <w:rPr>
          <w:rFonts w:asciiTheme="majorBidi" w:eastAsia="CordiaNew" w:hAnsiTheme="majorBidi" w:cstheme="majorBidi"/>
          <w:color w:val="000000" w:themeColor="text1"/>
          <w:spacing w:val="-4"/>
        </w:rPr>
        <w:t>p.</w:t>
      </w:r>
      <w:r w:rsidR="001B1734" w:rsidRPr="00D208D9">
        <w:rPr>
          <w:rFonts w:asciiTheme="majorBidi" w:eastAsia="CordiaNew" w:hAnsiTheme="majorBidi" w:cstheme="majorBidi"/>
          <w:color w:val="000000" w:themeColor="text1"/>
          <w:spacing w:val="-4"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 xml:space="preserve">13 – 39)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ซา</w:t>
      </w:r>
      <w:proofErr w:type="spellStart"/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บาเตียร์</w:t>
      </w:r>
      <w:proofErr w:type="spellEnd"/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</w:t>
      </w:r>
      <w:proofErr w:type="spellStart"/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หน่วยการวิเคราะห์จากแนวคิดจากล่างขึ้นบน เช่น กลุ่มต่าง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ๆ ทั้งภาครัฐและเอกชนที่เกี่ยวข้องกับนโยบายกับการวิเคราะห์จากบนลงล่าง เช่น เงื่อนไขทางสังคม เศรษฐกิจ กฎหมายและเน้นการนำมาใช้วิเคราะห์การเปลี่ยนแปลงองค์การในระยะตั้งแต่หนึ่งทศวรรษขึ้นไป ซา</w:t>
      </w:r>
      <w:proofErr w:type="spellStart"/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บ</w:t>
      </w:r>
      <w:r w:rsidR="009B007A">
        <w:rPr>
          <w:rFonts w:asciiTheme="majorBidi" w:hAnsiTheme="majorBidi" w:cstheme="majorBidi"/>
          <w:color w:val="000000" w:themeColor="text1"/>
          <w:spacing w:val="-4"/>
          <w:cs/>
        </w:rPr>
        <w:t>าเตียร์</w:t>
      </w:r>
      <w:proofErr w:type="spellEnd"/>
      <w:r w:rsidR="009B007A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ได้นำแนวคิดมาจาก</w:t>
      </w:r>
      <w:r w:rsidR="009B007A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="009B007A">
        <w:rPr>
          <w:rFonts w:asciiTheme="majorBidi" w:hAnsiTheme="majorBidi" w:cstheme="majorBidi"/>
          <w:color w:val="000000" w:themeColor="text1"/>
          <w:spacing w:val="-4"/>
        </w:rPr>
        <w:t>Heclo</w:t>
      </w:r>
      <w:proofErr w:type="spellEnd"/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ซึ่งเสนอว่าการเปลี่ยนแปลงนโยบาย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เป็นผลมาจากปัจจัย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</w:rPr>
        <w:t>2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ประการ คือ การเปลี่ยนแปลงทางสังคม เศรษฐกิจและการเมืองโดยทั่วไป กับ ปฏิสัมพันธ์ของผู้มีส่วนได้เสียในนโยบาย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สอดคล้องกับแนวคิดของ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สำนักงานคณะกรรมการพัฒนาการเศรษฐกิจและสังคมแห่งชาติ</w:t>
      </w:r>
      <w:r w:rsidR="00F44712">
        <w:rPr>
          <w:rFonts w:asciiTheme="majorBidi" w:eastAsiaTheme="minorHAnsi" w:hAnsiTheme="majorBidi" w:cstheme="majorBidi" w:hint="cs"/>
          <w:color w:val="000000" w:themeColor="text1"/>
          <w:spacing w:val="-4"/>
          <w:cs/>
        </w:rPr>
        <w:t xml:space="preserve"> 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2558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</w:rPr>
        <w:t>,</w:t>
      </w:r>
      <w:r w:rsidR="00F44712">
        <w:rPr>
          <w:rFonts w:asciiTheme="majorBidi" w:eastAsiaTheme="minorHAnsi" w:hAnsiTheme="majorBidi" w:cstheme="majorBidi"/>
          <w:color w:val="000000" w:themeColor="text1"/>
          <w:spacing w:val="-4"/>
        </w:rPr>
        <w:t xml:space="preserve"> 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น.</w:t>
      </w:r>
      <w:r w:rsidR="00F44712">
        <w:rPr>
          <w:rFonts w:asciiTheme="majorBidi" w:eastAsiaTheme="minorHAns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ป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ป</w:t>
      </w:r>
      <w:proofErr w:type="spellEnd"/>
      <w:r w:rsidR="00DB4E34" w:rsidRPr="00D208D9">
        <w:rPr>
          <w:rFonts w:asciiTheme="majorBidi" w:eastAsiaTheme="minorHAnsi" w:hAnsiTheme="majorBidi" w:cstheme="majorBidi"/>
          <w:color w:val="000000" w:themeColor="text1"/>
          <w:spacing w:val="-4"/>
          <w:cs/>
        </w:rPr>
        <w:t>.ม.</w:t>
      </w:r>
      <w:r w:rsidR="00DB4E34" w:rsidRPr="00D208D9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C4381A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ได้กล่าวไว้ว่าการที่ประชาชนและรัฐร่วมมือกันในการพัฒนาเศรษฐกิจและสังคม สอดคล้องกับการรณรงค์ประชาสัมพันธ์ “สานพลังประชารัฐเพื่อเศรษฐกิจฐานราก” เป็นความร่วมมือร่วมใจของรัฐและประชาสังคม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C4381A"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เพื่อร่วมแก้ไขปัญหาเศรษฐกิจ และขับเคลื่อนการพัฒนา ซึ่งมีกลไก มีกระบวนการที่แตกต่างจากประชานิยม ซึ่งเป็นการรวมพลังทุกภาคส่วนไม่ว่าจะอยู่ในภาคประชาชน ภาคธุรกิจ หรือภาครัฐ ทุกคน คือ ประชาชนของชาติ โดยรัฐบาลเป็นผู้อำนวยความสะดวก สนับสนุน เปิดช่องทางให้เอกชน ประชาชน เข้ามามีส่วนร่วมตามกระบวนการประชาธิปไตย ทำให้การบริหารงานต่าง ๆ ไม่สร้างความขัดแย้งเกิดขึ้นระหว่างประชาชนกับรัฐบาล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="001051D0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ได้อธิบายการสร้างภาคีเพื่อการพัฒนาประกอบด้วย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การสร้างภาคีเพื่อการพัฒนาที่ไม่เป็นฝักฝ่ายในทางการเมืองรวมทั้งการให้ความสำคัญกับการสร้างภาคีเพื่อการพัฒนาในระดับภูมิภาคท้องถิ่นและชุมชนเช่นประชาคมจังหวัด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กำหนดให้การพัฒนาแบบภาคีเป็นเงื่อนไขในการจัดสรรทรัพยากรคือกำหนดให้หน่วยงานของรัฐระบุภาคีเพื่อการพัฒนาในการวางแผนการดำเนินการโครงการต่าง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โดยเฉพาะอย่างยิ่งโครงการที่เกี่ยวข้องกับการพัฒนาอาชีพคุณภาพชีวิตทรัพยากรธรรมชาติและสิ่งแวดล้อม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>และ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สรัญญา</w:t>
      </w:r>
      <w:proofErr w:type="spellEnd"/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จุฑานิล (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</w:rPr>
        <w:t xml:space="preserve">2556, 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cs/>
        </w:rPr>
        <w:t>น. 17)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8470C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ที่</w:t>
      </w:r>
      <w:r w:rsidR="00BA2F1B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ได้อธิบายถึงการสร้างภาคีเพื่อการพัฒนา</w:t>
      </w:r>
      <w:r w:rsidR="00BA2F1B" w:rsidRPr="00F44712">
        <w:rPr>
          <w:rFonts w:asciiTheme="majorBidi" w:hAnsiTheme="majorBidi" w:cstheme="majorBidi"/>
          <w:color w:val="000000" w:themeColor="text1"/>
          <w:spacing w:val="-4"/>
          <w:cs/>
        </w:rPr>
        <w:t xml:space="preserve">หมายถึง </w:t>
      </w:r>
      <w:r w:rsidR="00BA2F1B" w:rsidRPr="00F44712">
        <w:rPr>
          <w:rFonts w:asciiTheme="majorBidi" w:hAnsiTheme="majorBidi" w:cstheme="majorBidi"/>
          <w:spacing w:val="-4"/>
          <w:shd w:val="clear" w:color="auto" w:fill="FAFAFA"/>
          <w:cs/>
        </w:rPr>
        <w:t>กลุ่มบุคคล องค์กรที่มีเป้าหมายร่วมกันมารวมตัวกันด้วยความสมัครใจ เพื่อทำกิจกรรมให้บรรลุเป้าหมาย</w:t>
      </w:r>
      <w:r w:rsidR="001B1734" w:rsidRPr="00F44712">
        <w:rPr>
          <w:rFonts w:asciiTheme="majorBidi" w:hAnsiTheme="majorBidi" w:cstheme="majorBidi"/>
          <w:spacing w:val="-4"/>
          <w:shd w:val="clear" w:color="auto" w:fill="FAFAFA"/>
          <w:cs/>
        </w:rPr>
        <w:t xml:space="preserve"> </w:t>
      </w:r>
      <w:r w:rsidR="00BA2F1B" w:rsidRPr="00F44712">
        <w:rPr>
          <w:rFonts w:asciiTheme="majorBidi" w:hAnsiTheme="majorBidi" w:cstheme="majorBidi"/>
          <w:spacing w:val="-4"/>
          <w:shd w:val="clear" w:color="auto" w:fill="FAFAFA"/>
          <w:cs/>
        </w:rPr>
        <w:t>ร่วมคิด</w:t>
      </w:r>
      <w:r w:rsidR="001B1734" w:rsidRPr="00F44712">
        <w:rPr>
          <w:rFonts w:asciiTheme="majorBidi" w:hAnsiTheme="majorBidi" w:cstheme="majorBidi"/>
          <w:spacing w:val="-4"/>
          <w:shd w:val="clear" w:color="auto" w:fill="FAFAFA"/>
          <w:cs/>
        </w:rPr>
        <w:t xml:space="preserve"> </w:t>
      </w:r>
      <w:r w:rsidR="00BA2F1B" w:rsidRPr="00F44712">
        <w:rPr>
          <w:rFonts w:asciiTheme="majorBidi" w:hAnsiTheme="majorBidi" w:cstheme="majorBidi"/>
          <w:spacing w:val="-4"/>
          <w:shd w:val="clear" w:color="auto" w:fill="FAFAFA"/>
          <w:cs/>
        </w:rPr>
        <w:t>ร่วมวางแผน</w:t>
      </w:r>
      <w:r w:rsidR="001B1734" w:rsidRPr="00F44712">
        <w:rPr>
          <w:rFonts w:asciiTheme="majorBidi" w:hAnsiTheme="majorBidi" w:cstheme="majorBidi"/>
          <w:spacing w:val="-4"/>
          <w:shd w:val="clear" w:color="auto" w:fill="FAFAFA"/>
          <w:cs/>
        </w:rPr>
        <w:t xml:space="preserve"> </w:t>
      </w:r>
      <w:r w:rsidR="00BA2F1B" w:rsidRPr="00F44712">
        <w:rPr>
          <w:rFonts w:asciiTheme="majorBidi" w:hAnsiTheme="majorBidi" w:cstheme="majorBidi"/>
          <w:spacing w:val="-4"/>
          <w:shd w:val="clear" w:color="auto" w:fill="FAFAFA"/>
          <w:cs/>
        </w:rPr>
        <w:t>ร่วมทำ ร่วมประเมินผล โดยมีความเสมอภาค และเรียนรู้ร่วมกันอย่างต่อเนื่อง</w:t>
      </w:r>
      <w:r w:rsidR="00BA2F1B" w:rsidRPr="00F44712">
        <w:rPr>
          <w:rFonts w:asciiTheme="majorBidi" w:eastAsia="AngsanaNew" w:hAnsiTheme="majorBidi" w:cstheme="majorBidi"/>
          <w:color w:val="000000" w:themeColor="text1"/>
          <w:spacing w:val="-4"/>
          <w:cs/>
        </w:rPr>
        <w:t>ทั้ง</w:t>
      </w:r>
      <w:r w:rsidR="00BA2F1B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นี่เป้าหมายหรือมีวัตถุประสงค์ร่วมกันเป็นไปในทิศทางเพื่อพัฒนา โครงสร้างความสัมพันธ์มีการเชื่อมโยงและประสานงานร่วมกันในลักษณะพึ่งพาอาศัยทำให้เกิดการแลกเปลี่ยนความรู้ข้อมูลข่าวสารต่าง</w:t>
      </w:r>
      <w:r w:rsidR="00F44712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="00BA2F1B" w:rsidRPr="00D208D9">
        <w:rPr>
          <w:rFonts w:asciiTheme="majorBidi" w:eastAsia="AngsanaNew" w:hAnsiTheme="majorBidi" w:cstheme="majorBidi"/>
          <w:color w:val="000000" w:themeColor="text1"/>
          <w:spacing w:val="-4"/>
          <w:cs/>
        </w:rPr>
        <w:t>ร่วมกัน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F44712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5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) ด้านการปรับดุลยภาพการมีส่วนร่วมในการพัฒนา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ผลการวิจัยสรุปได้ว่าจากนโยบายประชารัฐมีหลักการส่งเสริมการปรับดุลยภาพ เพื่อสร้างความสัมพันธ์ที่ดีก่อให้เกิดความสมานฉันท์ของชุมชน จนกลายเป็นพลังชุมชน ที่เสมอภาคและเท่าเทียมกันในประเด็นนี้ถือว่าเป็นข้อที่ดีต่อการพัฒนาท้องถิ่นในจังหวัดชุมพรเป็นอย่างอย่างยิ่ง ส่งผลให้ประชาชนมีความใกล้ชิด มีความผูกพันต่อชุมชนระดับหนึ่ง การเพิ่มดุลการมีส่วนร่วมให้กับประชาคมและกลุ่มคนที่ยังขาดดุลการมีส่วนร่วมเช่นเกษตรกรรายย่อยชาวประมงพื้นบ้านชายฝั่ง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คนจนในเมืองการเพิ่มสัดส่วนตัวแทนภาคเอกชนและภาคประชาชนในคณะกรรมการคณะอนุกรรมการคณะทำงานต่าง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ระบบบริหารการพัฒนามีการเปิดโอกาสให้องค์กรพัฒนาเอกชนและองค์กรประชาชนได้รับการสนับสนุนงบประมาณโดยตรงเพื่อดำเนินกิจกรรมพัฒนาร่วมกับภาครัฐหรือสนับสนุนยุทธศาสตร์การพัฒนาของภาครัฐโดยเฉพาะอย่างยิ่งในกิจกรรมที่กำหนดให้ประชาชนเป็นฝ่ายนำและภาครัฐสนับสนุนและ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สนับสนุนให้องค์กรประชาชนที่มีความเกี่ยวข้องสัมพันธ์กับพื้นที่และชุมชนนั้นมีส่วนร่วมบริหารท้องถิ่นของตนและดำเนินงานการพัฒนาผ่านช่องทางองค์กรการบริหารส่วนท้องถิ่นและสิ่งที่สำคัญการมีส่วนร่วมต้องตั้งอยู่บนพื้นฐานของเสรีภาพและอิสรภาพ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การที่ภาครัฐก็ต้องเปิดโอกาสให้ประชาชนร่วมคิด ร่วมทำ ร่วมเสียสละทรัพยากรที่มีเพื่อร่วมแก้ปัญหาหรือเพื่อสร้างประโยชน์ส่วนรวมอย่างเสมอภาค มีความเอื้ออาทรต่อกัน โดยให้ความสำคัญกับการประนีประนอม พูดคุย แก้ไขปัญหาร่วมกัน หลีกเลี่ยงการแก้ไขปัญหาด้วยความรุนแรงหรือการใช้กำลังและควรมีการปรับทัศนคติของระหว่างภาครัฐ ภาคประชาชน ภาคเอกชนให้มีความเข้าใจกัน กล่าวคือ ข้าราชการ พนักงาน ลูกจ้าง ควรที่จะมีความเสมอภาคในการทำงาน เพื่อให้การดำเนินงานเป็นอย่างสะดวกและรวดเร็ว เพื่อเป็นการเตรียมความพร้อมต่อการบริการประชาชนซึ่งสอดคล้องกับแนวคิด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="001051D0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ได้อธิบายว่าการปรับดุลยภาพการมีส่วนร่วมในการพัฒนาปะกอบด้วย 1) เพิ่มดุลการมีส่วนร่วมให้กับประชาคมและกลุ่มคนที่ยังขาดดุลการมีส่วนร่วมเช่นเกษตรกรรายย่อยชาวประมงพื้นบ้านชายฝั่งคนจนในเมือง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ิ่มสัดส่วนตัวแทนภาคเอกชนและภาคประชาชนในคณะกรรมการคณะอนุกรรมการคณะทำงานต่างๆของระบบบริหารการพัฒนาเช่นคณะกรรมการพัฒนาจังหวัดคณะทำงานบริหารและจัดการทรัพยากรธรรมชาติและสิ่งแวดล้อม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3)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เปิดโอกาสให้องค์กรพัฒนาเอกชนและองค์กรประชาชนได้รับการสนับสนุนงบประมาณโดยตรงเพื่อดำเนินกิจกรรมพัฒนาร่วมกับภาครัฐหรือสนับสนุนยุทธศาสตร์การพัฒนาของภาครัฐโดยเฉพาะอย่างยิ่งในกิจกรรมที่กำหนดให้ประชาชนเป็นฝ่ายนำและภาครัฐสนับสนุน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ให้องค์กรประชาชนที่มีความเกี่ยวข้องสัมพันธ์กับพื้นที่และชุมชนนั้นมีส่วนร่วมบริหารท้องถิ่นของตนและดำเนินงานการพัฒนาผ่านช่องทางองค์กรการบริหารส่วนท้องถิ่นเช่นองค์การบริหารส่วนตำบลสภาตำบลเทศบาลสุขาภิบาลและช่องทางอื่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D2263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</w:rPr>
        <w:t>6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ด้านการส่งเสริมท้องถิ่นให้มีส่วนร่วมในการพัฒนา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การให้ประชาชนผู้ได้รับผลกระทบจากโครงการพัฒนาของรัฐเข้ามามีส่วนร่วมในการประเมินผลกระทบสิ่งแวดล้อมและติดตามตรวจสอบประเมินผลการดำเนินการโครงการการจัดสรรงบประมาณให้ท้องถิ่นในลักษณะเงินอุดหนุนทั่วไปให้มากขึ้นเพื่อให้ท้องถิ่นมีอิสระในการกำหนดแผนงานรวมทั้งบริหารกิจกรรมให้สอดคล้องกับความต้องการและสภาพการณ์ของท้องถิ่น ทั้งนี้การปรับบทบาทขององค์กรปกครองส่วนท้องถิ่นให้มีการพัฒนาสังคมประชาธิปไตยท้องถิ่น ได้แก่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การเปลี่ยนทัศนคติการทำงานที่เน้นการตัดสินใจแบบมีส่วนร่วมมากขึ้น โครงสร้างและกระบวนการทำงานขององค์กรปกครองส่วนท้องถิ่นที่จะดึงให้พลเมืองและพนักงานท้องถิ่นร่วมกันทำงาน โดยให้คนในท้องถิ่น บริหารท้องถิ่น เพื่อท้องถิ่น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ทำให้สร้างความโปร่งใส และขยายขอบเขตการมีส่วนร่วมของประชาชนให้กว้างขวางมากขึ้น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ส่งเสริมการศึกษาเพื่อเปลี่ยนให้ประชาชนมีจิตสำนึกของความเป็นพลเมือง สร้างความรู้สึกเป็นเจ้าของชุมชน เน้นการมีส่วนร่วมเสียสละ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เสริมสร้าง สนับสนุนให้มีกลุ่ม สมาคม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เครือข่ายทางสังคมมีความเข็มแข็งที่ทำงานเพื่อสังคมมากขึ้น เช่น ข้อกฎหมายที่ส่งเสริมให้ประชาชนรู้จักสิทธิและหน้าที่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ตัวชี้วัดที่ริเริ่มมามีบทบาทในการให้หน่วยงานรัฐต้องเปิดโอกาสรับฟังประชาชน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การทำข้อตกลงร่วมกันระหว่างทุกภาคส่วน ในการร่วมมือ ร่วมใจในการดำเนินการพัฒนา จังหวัดชุมพรให้ดียิ่งขึ้น เป็นต้น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แสวงหาแนวทางให้ภาครัฐ ภาคเอกชนและประชาสังคมทำงานร่วมกันเพื่อผลประโยชน์ร่วมกัน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เพื่อได้มาซึ่งความร่มเย็นเป็นสุขของประชาชน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="001051D0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ได้อธิบายว่าการส่งเสริมท้องถิ่นให้มีส่วนร่วมในการพัฒนาประกอบด้วย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br/>
        <w:t>6.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  <w:cs/>
        </w:rPr>
        <w:t>รับรองสิทธิชุมชนและท้องถิ่นในการจัดการทรัพยากรธรรมชาติสิ่งแวดล้อมและการมีส่วนร่วมในกิจกรรมและโครงการต่างๆที่อยู่ในพื้นที่นั้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  <w:cs/>
        </w:rPr>
        <w:t>อาทิให้ประชาชนผู้ได้รับผลกระทบจากโครงการพัฒนาของรัฐมีส่วนร่วมในการประเมินผลกระทบสิ่งแวดล้อมและติดตามตรวจสอบประเมินผลการดำเนินการโครงการ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>6.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897E4F" w:rsidRPr="00D208D9">
        <w:rPr>
          <w:rFonts w:asciiTheme="majorBidi" w:hAnsiTheme="majorBidi" w:cstheme="majorBidi"/>
          <w:color w:val="000000" w:themeColor="text1"/>
          <w:spacing w:val="-4"/>
          <w:cs/>
        </w:rPr>
        <w:t>จัดสรรงบประมาณให้ท้องถิ่นในลักษณะเงินอุดหนุนทั่วไปให้มากขึ้นและลดการจัดสรรเงินอุดหนุนเฉพาะกิจเพื่อให้ท้องถิ่นมีอิสระในการกำหนดแผนงานรวมทั้งบริหารกิจกรรมให้สอดคล้องกับความต้องการและสภาพการณ์ของท้องถิ่น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7)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ด้านการเสริมสร้างศักยภาพขององค์กรพัฒนาเอกชนและองค์กรประชาชน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สรุปได้ว่าการสนับสนุนให้องค์กรพัฒนาเอกชนได้รับสิทธิประโยชน์ด้านภาษีและการสนับสนุนงบประมาณจากภาครัฐจะช่วยส่งเสริมให้องค์กรธุรกิจเอก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สนับสนุนการดำเนินงานพัฒนาเพื่อชุมชนและสังคมขององค์กรพัฒนาเอกชนและองค์กรประชาชนด้วยมาตรการทางภาษีและการสนับสนุนการพัฒนาเครือข่ายองค์กรประชาชนเพื่อแลกเปลี่ยนความรู้และประสบการณ์และเสริมสร้างทักษะในการบริหารจัดการย่อมเกิดการพัฒนาต่อชุมชนสังคม </w:t>
      </w:r>
      <w:r w:rsidR="00DB53E6" w:rsidRPr="00D208D9">
        <w:rPr>
          <w:rFonts w:asciiTheme="majorBidi" w:eastAsia="Batang" w:hAnsiTheme="majorBidi" w:cstheme="majorBidi"/>
          <w:color w:val="000000" w:themeColor="text1"/>
          <w:spacing w:val="-4"/>
          <w:cs/>
          <w:lang w:eastAsia="ko-KR"/>
        </w:rPr>
        <w:t xml:space="preserve">คุณค่าสาธารณะ ที่จะก่อให้เกิดกับประชาชนผู้รับบริการ เช่น การมีสุขภาพที่ดี มีความปลอดภัยในชีวิตและทรัพย์สิน การมีน้ำสะอาดอุปโภคบริโภคอย่างเพียงพอเหมาะสม การมีระบบการกำจัดขยะหรือของเสียที่มีประสิทธิภาพ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และควรใช้ระบบวัฒนธรรมความเชื่อ ความไว้วางใจและการเข้าใจถึงสภาพปัญหาที่เกิดขึ้นในระดับชุมชนด้วย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ความสอดคล้องในวิถีชีวิตและธรรมชาติการสร้างวัฒนธรรมของตนเองในการดำรงอยู่ในสังคม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ซึ่งสอดคล้องกับ</w:t>
      </w:r>
      <w:r w:rsidR="008470C5" w:rsidRPr="00D208D9">
        <w:rPr>
          <w:rFonts w:asciiTheme="majorBidi" w:hAnsiTheme="majorBidi" w:cstheme="majorBidi"/>
          <w:color w:val="000000" w:themeColor="text1"/>
          <w:spacing w:val="-4"/>
          <w:cs/>
        </w:rPr>
        <w:t>งานวิจัย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อัษฎาวุธ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พรชัย. ( 2549, น.37) ได้ศึกษาวิจัยเรื่อง การนำนโยบายไปปฏิบัติ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: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ศึกษาเฉพาะกรณีโครงการธนาคารประชาชนของธนาคารออมสิน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จากการวิจัยความสำเร็จและปัจจัยที่มีผลกระทบในการนำนโยบายโครงการธนาคารประชาชนไปปฏิบัติ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ภายใต้แนวคิดและทฤษฎีแล้วพบว่า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6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ปัจจัยได้แก่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วัตถุประสงค์และมาตรฐานนโยบาย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ทรัพยากรนโยบาย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การสื่อสารระหว่างองค์กร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และกิจกรรมการเสริมแรง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ลักษณะหน่วยงานที่นำนโยบายไปปฏิบัติ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เงื่อนไขทางเศรษฐกิจ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สังคมและการเมือง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ทัศนคติของผู้ปฏิบัติ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ดังนั้น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จึงได้เสนอแนะการแก้ไขปัญหา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D5022" w:rsidRPr="00D208D9">
        <w:rPr>
          <w:rFonts w:asciiTheme="majorBidi" w:hAnsiTheme="majorBidi" w:cstheme="majorBidi"/>
          <w:color w:val="000000" w:themeColor="text1"/>
          <w:spacing w:val="-4"/>
          <w:cs/>
        </w:rPr>
        <w:t>เพื่อให้ธนาคารออมสินได้สานต่อนโยบายของรัฐบาลที่ได้รับมอบหมายให้ธนาคารออมสินเป็นแหล่งเงินทุนเพื่อพัฒนาเศรษฐกิจรากหญ้าซึ่งเป็นประชาชนส่วนใหญ่ของประเทศ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สอดคล้องกับแนวคิด</w:t>
      </w:r>
      <w:proofErr w:type="spellStart"/>
      <w:r w:rsidR="00DB53E6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สฤณี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 xml:space="preserve"> อา</w:t>
      </w:r>
      <w:proofErr w:type="spellStart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ชวานันท</w:t>
      </w:r>
      <w:proofErr w:type="spellEnd"/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กุล</w:t>
      </w:r>
      <w:r w:rsidR="00F44712">
        <w:rPr>
          <w:rStyle w:val="afb"/>
          <w:rFonts w:asciiTheme="majorBidi" w:hAnsiTheme="majorBidi" w:cstheme="majorBidi" w:hint="cs"/>
          <w:b w:val="0"/>
          <w:bCs w:val="0"/>
          <w:color w:val="000000" w:themeColor="text1"/>
          <w:spacing w:val="-4"/>
          <w:cs/>
        </w:rPr>
        <w:t xml:space="preserve"> </w:t>
      </w:r>
      <w:r w:rsidR="002A30C1" w:rsidRPr="00D208D9">
        <w:rPr>
          <w:rStyle w:val="afb"/>
          <w:rFonts w:asciiTheme="majorBidi" w:hAnsiTheme="majorBidi" w:cstheme="majorBidi"/>
          <w:b w:val="0"/>
          <w:bCs w:val="0"/>
          <w:color w:val="000000" w:themeColor="text1"/>
          <w:spacing w:val="-4"/>
          <w:cs/>
        </w:rPr>
        <w:t>(</w:t>
      </w:r>
      <w:r w:rsidR="002A30C1" w:rsidRPr="00D208D9">
        <w:rPr>
          <w:rFonts w:asciiTheme="majorBidi" w:hAnsiTheme="majorBidi" w:cstheme="majorBidi"/>
          <w:color w:val="000000" w:themeColor="text1"/>
          <w:spacing w:val="-4"/>
          <w:cs/>
        </w:rPr>
        <w:t>2558)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t>ได้อธิบายว่า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การเสริมสร้างศักยภาพขององค์กรพัฒนาเอกชนและองค์กรประชาชนประกอบด้วย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ส่งเสริมการจัดตั้งองค์กรพัฒนาเอกชนและองค์กรประชาชนทั้งที่เป็นนิติบุคคลและไม่เป็นนิติบุคคล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สนับสนุนให้องค์กรพัฒนาเอกชนได้รับสิทธิประโยชน์ด้านภาษีและการสนับสนุนงบประมาณจากภาครัฐ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br/>
        <w:t xml:space="preserve">3)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t>ส่งเสริมให้องค์กรธุรกิจเอกชนสนับสนุนการดำเนินงานพัฒนาเพื่อชุมชนและสังคมขององค์กรพัฒนาเอกชนและองค์กรประชาชนด้วยมาตรการทางภาษี</w:t>
      </w:r>
      <w:r w:rsidR="00F05A6C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="0027039D" w:rsidRPr="00D208D9">
        <w:rPr>
          <w:rFonts w:asciiTheme="majorBidi" w:hAnsiTheme="majorBidi" w:cstheme="majorBidi"/>
          <w:color w:val="000000" w:themeColor="text1"/>
          <w:spacing w:val="-4"/>
          <w:cs/>
        </w:rPr>
        <w:t>สนับสนุนการพัฒนาเครือข่ายองค์กรประชาชนเพื่อแลกเปลี่ยนความรู้และประสบการณ์และเสริมสร้างทักษะในการบริหารจัดการ</w:t>
      </w:r>
    </w:p>
    <w:p w:rsidR="00263C4D" w:rsidRPr="00D208D9" w:rsidRDefault="00263C4D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</w:p>
    <w:p w:rsidR="00F619AD" w:rsidRPr="00D208D9" w:rsidRDefault="007615F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5.7</w:t>
      </w:r>
      <w:r w:rsidR="00F44712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8610C4"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ข้อเสนอแนะ</w:t>
      </w:r>
    </w:p>
    <w:p w:rsidR="007615F7" w:rsidRPr="00F44712" w:rsidRDefault="007615F7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cs/>
        </w:rPr>
      </w:pPr>
    </w:p>
    <w:p w:rsidR="00F619AD" w:rsidRPr="00D208D9" w:rsidRDefault="00F619AD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  <w:tab/>
      </w:r>
      <w:r w:rsidR="008610C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การวิจัยเรื่อง </w:t>
      </w:r>
      <w:r w:rsidR="004D1C29" w:rsidRPr="00D208D9">
        <w:rPr>
          <w:rFonts w:asciiTheme="majorBidi" w:hAnsiTheme="majorBidi" w:cstheme="majorBidi"/>
          <w:color w:val="000000" w:themeColor="text1"/>
          <w:spacing w:val="-4"/>
          <w:cs/>
        </w:rPr>
        <w:t>รูปแบบ</w:t>
      </w:r>
      <w:r w:rsidR="004D3A45" w:rsidRPr="00D208D9">
        <w:rPr>
          <w:rFonts w:asciiTheme="majorBidi" w:hAnsiTheme="majorBidi" w:cstheme="majorBidi"/>
          <w:color w:val="000000" w:themeColor="text1"/>
          <w:spacing w:val="-4"/>
          <w:cs/>
        </w:rPr>
        <w:t>นโยบายประชารัฐกับการพัฒนาท้องถิ่นในจังหวัดชุมพร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มีข้อเสนอแนะเป็นดังนี้</w:t>
      </w:r>
    </w:p>
    <w:p w:rsidR="004D3A45" w:rsidRPr="00D208D9" w:rsidRDefault="00BF2060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7615F7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5.7.1</w:t>
      </w:r>
      <w:r w:rsidR="00F44712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8610C4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ข้อเสนอแนะ</w:t>
      </w:r>
      <w:r w:rsidR="002540ED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เชิงนโยบาย</w:t>
      </w:r>
      <w:r w:rsidR="00AE0E59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และ</w:t>
      </w:r>
      <w:r w:rsidR="008610C4"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การนำไปใช้</w:t>
      </w:r>
    </w:p>
    <w:p w:rsidR="001051D0" w:rsidRPr="00D208D9" w:rsidRDefault="00BF2060" w:rsidP="00F447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D3A45"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5.7.1.1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D3A45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ข้อเสนอแนะเกี่ยวกับนโยบายประชารัฐ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ขององค์</w:t>
      </w:r>
      <w:r w:rsidR="004D3A45" w:rsidRPr="00D208D9">
        <w:rPr>
          <w:rFonts w:asciiTheme="majorBidi" w:hAnsiTheme="majorBidi" w:cstheme="majorBidi"/>
          <w:color w:val="000000" w:themeColor="text1"/>
          <w:spacing w:val="-4"/>
          <w:cs/>
        </w:rPr>
        <w:t>กรปกครองท้องถิ่นในจังหวัดชุมพร</w:t>
      </w:r>
      <w:r w:rsidR="004D3A45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มีดังต่อไปนี้</w:t>
      </w:r>
      <w:r w:rsidR="00F44712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1) ด้านการให้หลักประกันสิทธิเสรีภาพ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ควรส่งเสริมให้มีการพัฒนาในเรื่องการ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รับรองและหลักประกันสิทธิทางการเมืองอย่างเสรีและเสมอภาคกับประชาชนอย่างทั่วถึงแล้วควรปรับปรุงในเรื่องของสิทธิมนุษยชนและความเสมอภาคระหว่างหญิงชายที่เท่าเทียมกั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2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ควรส่งเสริมให้เจ้าหน้าที่ของรัฐมีทัศนคติความเข้าใจและมีทักษะเกี่ยวกับกลไกกระบวนการต่าง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ในการจัดการความขัดแย้งในสังคมด้วยสันติวิธี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การไกล่เกลี่ยประนีประนอม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การเจรจาต่อรอง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การใช้อนุญาโตตุลาการและให้เจ้าหน้าที่ของรัฐปฏิบัติงาน แล้วควรปรับปรุงในเรื่องของการ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แก้ไขข้อขัดแย้ง</w:t>
      </w:r>
      <w:r w:rsidR="00F44712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3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) ด้านการสร้างเสริมสมรรถนะของประชาชนและพลังทางสังคม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คือควร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fldChar w:fldCharType="begin"/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pacing w:val="-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pacing w:val="-4"/>
              </w:rPr>
              <m:t>x</m:t>
            </m:r>
          </m:e>
        </m:acc>
      </m:oMath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fldChar w:fldCharType="end"/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สร้างความรู้ความเข้าใจที่ถูกต้องในสิทธิหน้าที่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สภาพเศรษฐกิจ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สังคมและการเมืองทั้งภายในและภายนอกประเทศแก่ประชาชน โดยใช้สื่อของรัฐและภาคเอกชน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ทางวิทยุและโทรทัศน์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แล้วควรปรับปรุงในเรื่องของการสนับสนุนงบประมาณแก่องค์กรพัฒนาเอกชนและองค์กรอื่น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ที่ให้ความช่วยเหลือประชาชนในด้านต่าง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4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ด้านการสร้างภาคีเพื่อการพัฒนา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ควรส่งเสริมการให้ความสำคัญกับการสร้างภาคีเพื่อการพัฒนาในระดับภูมิภาคท้องถิ่นและชุมชน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ประชาคมจังหวัด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เป็นต้น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ระบุภาคีให้หน่วยงานของรัฐเพื่อการพัฒนาในการวางแผนการดำเนินการโครงการต่าง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ๆ อย่างชัดเจน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5)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คือ ควรส่งเสริมและเปิดโอกาสให้องค์กรพัฒนาเอกชนและองค์กรประชาชนสนับสนุนยุทธศาสตร์การพัฒนาของภาครัฐโดยกิจกรรมที่กำหนดให้ประชาชนเป็นฝ่ายนำ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และภาครัฐสนับสนุน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แล้วควรปรับปรุงในเรื่องขององค์กรพัฒนาเอกชน องค์กรประชาชนมีส่วนร่วมบริหารท้องถิ่นของตนและดำเนินงานการพัฒนาผ่านช่องทางองค์กรการบริหารส่วนท้องถิ่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เช่น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องค์การบริหารส่วนตำบลสภาตำบล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เทศบาล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สุขาภิบาล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และช่องทางอื่น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6)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ด้านการส่งเสริมท้องถิ่นให้มีส่วนร่วมในการพัฒนา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ให้ชุมชนและท้องถิ่นมีส่วนร่วมในการประเมินผลกระทบสิ่งแวดล้อมและติดตามตรวจสอบประเมินผลการดำเนินการโครงการ แล้วควรปรับปรุงในเรื่องของการรับรองสิทธิชุมชนและท้องถิ่นในการจัดการทรัพยากรธรรมชาติ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และสิ่งแวดล้อม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7)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ด้านการเสริมสร้างศักยภาพขององค์กรพัฒนาเอกชนและองศ์กรคือควรส่งเสริมให้ประชาชน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การสนับสนุนการพัฒนาเครือข่ายองค์กรประชาชนเพื่อแลกเปลี่ยนความรู้และประสบการณ์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1051D0"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สนับสนุนให้องค์กรพัฒนาเอกชนได้รับสิทธิประโยชน์ด้านภาษีและการสนับสนุนงบประมาณจากภาครัฐ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1051D0" w:rsidRDefault="001051D0" w:rsidP="00F447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5.7.1.2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ข้อเสนอแนะเกี่ยวกับการพัฒนาท้องถิ่นในจังหวัดชุมพร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1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) ด้านการสนับสนุนศักยภาพและโอกาสการพัฒนาของคน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ให้หลักประกันในด้านโอกาสและช่องทางในการมีส่วนร่วมการบริหารจัดการการพัฒนาทั้งทางตรงและทางอ้อมเพื่อตอบสนองความจำเป็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แล้วควรปรับปรุงในเรื่องของหลักประกันการปฏิบัติอย่างเท่าเทียมกันภายใต้กฎหมาย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2) ด้านการพัฒนาสภาพแวดล้อมทางสังคม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ควรส่งเสริมการสร้างความเท่าเทียมเสมอภาคระหว่างคนกลุ่มต่างๆในสังคม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สร้างวัฒนธรรมประชาสังคมที่คนในสังคมมีความสำนึกถึงสิทธิหน้าที่ความรับผิดชอบร่วมกันในฐานะพลเมืองและความรับผิดชอบที่มีต่ออนุชนรุ่นหลัง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3)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ด้านการเสริมสร้างศักยภาพการพัฒนาของภูมิภาคและชนบท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การสร้างขีดความสามารถให้คนในภูมิภาคและชนบทได้รับการพัฒนาความรู้ความสามารถเพื่อให้สามารถแก้ไขปัญหาของตนเองและเสริมสร้างโอกาสการพัฒนาเพื่อสร้างอาชีพและการมีงานทำ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สร้างระบบและกลไกการบริหารเพื่อเปิดโอกาสให้ทุกฝ่ายในสังคมมีส่วนร่วมในการพัฒนาภูมิภาคและชนบท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4) ด้านการพัฒนาสมรรถนะและประสิทธิภาพของระบบเศรษฐกิจคือ ควรส่งเสริมการสร้างผู้นำที่มีวิสัยทัศน์กว้างไกลในด้านการแก้ไขปัญหาและพัฒนาเศรษฐกิจ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แล้วควรปรับปรุงในเรื่องของการสร้างระบบการบริหารที่มีประสิทธิผลและประสิทธิภาพ</w:t>
      </w:r>
      <w:r w:rsidR="00F44712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5) ด้านการจัดการทรัพยากรธรรมชาติและสิ่งแวดล้อม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คือ ควรส่งเสริมในเรื่องของกลไกการเชื่อมโยงและการปฏิบัติในการจัดการทรัพยากรธรรมชาติและสิ่งแวดล้อมอย่างเป็นรูปธรรม</w:t>
      </w:r>
      <w:r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้วควรปรับปรุงในเรื่องของการสร้างระบบการบริหารจัดการให้ชุมชนในพื้นที่ซึ่งใช้ประโยชน์จากทรัพยากรธรรมชาติได้มีส่วนร่วมในการตัดสินใจ </w:t>
      </w:r>
    </w:p>
    <w:p w:rsidR="00F44712" w:rsidRDefault="00F44712" w:rsidP="00F447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F44712" w:rsidRPr="00D208D9" w:rsidRDefault="00F44712" w:rsidP="00F447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1051D0" w:rsidRPr="00D208D9" w:rsidRDefault="001051D0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lastRenderedPageBreak/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  <w:t>5.7.2</w:t>
      </w:r>
      <w:r w:rsidR="00F44712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ข้อเสนอแนะเพื่อการวิจัยครั้งต่อไป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1051D0" w:rsidRPr="00D208D9" w:rsidRDefault="001051D0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5.7.2.1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ควรมีการศึกษาด้านการให้หลักประกันสิทธิเสรีภาพ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ด้านการจัดการแก้ไขความขัดแย้งในสังคมด้วยสันติวิธี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ด้านการสร้างเสริมสมรรถนะของประชาชนและพลังทางสังคม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ด้านการปรับดุลยภาพการมีส่วนร่วมในการพัฒนา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ด้านการส่งเสริมท้องถิ่นให้มีส่วนร่วมในการพัฒนา ด้านการเสริมสร้างศักยภาพขององค์กรพัฒนาเอกชนและองค์กรประชาชน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>เชิงลึกเนื่องจากเป็นปัจจัยที่ส่งผลต่อการพัฒนาท้องถิ่นในจังหวัดชุมพร</w:t>
      </w:r>
      <w:r w:rsidR="001B1734" w:rsidRPr="00D208D9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</w:p>
    <w:p w:rsidR="001051D0" w:rsidRPr="00D208D9" w:rsidRDefault="001051D0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ab/>
        <w:t>5.7.2.2</w:t>
      </w:r>
      <w:r w:rsidR="00F44712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D208D9">
        <w:rPr>
          <w:rFonts w:asciiTheme="majorBidi" w:hAnsiTheme="majorBidi" w:cstheme="majorBidi"/>
          <w:color w:val="000000" w:themeColor="text1"/>
          <w:spacing w:val="-4"/>
          <w:cs/>
        </w:rPr>
        <w:t xml:space="preserve"> เห็นควรนำรูปแบบนโยบายประชารัฐกับการพัฒนาท้องถิ่นในจังหวัดชุมพร ไปทดลองใช้</w:t>
      </w:r>
    </w:p>
    <w:p w:rsidR="00862DBC" w:rsidRPr="00D208D9" w:rsidRDefault="00862DBC" w:rsidP="001B17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752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</w:p>
    <w:sectPr w:rsidR="00862DBC" w:rsidRPr="00D208D9" w:rsidSect="00195869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31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E1" w:rsidRDefault="009139E1" w:rsidP="00723A2F">
      <w:r>
        <w:separator/>
      </w:r>
    </w:p>
  </w:endnote>
  <w:endnote w:type="continuationSeparator" w:id="0">
    <w:p w:rsidR="009139E1" w:rsidRDefault="009139E1" w:rsidP="0072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1"/>
    <w:family w:val="roman"/>
    <w:notTrueType/>
    <w:pitch w:val="variable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E1" w:rsidRDefault="009139E1" w:rsidP="00723A2F">
      <w:r>
        <w:separator/>
      </w:r>
    </w:p>
  </w:footnote>
  <w:footnote w:type="continuationSeparator" w:id="0">
    <w:p w:rsidR="009139E1" w:rsidRDefault="009139E1" w:rsidP="0072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052242"/>
      <w:docPartObj>
        <w:docPartGallery w:val="Page Numbers (Top of Page)"/>
        <w:docPartUnique/>
      </w:docPartObj>
    </w:sdtPr>
    <w:sdtEndPr/>
    <w:sdtContent>
      <w:p w:rsidR="001B1734" w:rsidRDefault="001B173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B9" w:rsidRPr="002204B9">
          <w:rPr>
            <w:noProof/>
            <w:szCs w:val="32"/>
            <w:lang w:val="th-TH"/>
          </w:rPr>
          <w:t>318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9D" w:rsidRDefault="005E3412" w:rsidP="00E504DE">
    <w:pPr>
      <w:pStyle w:val="a3"/>
      <w:jc w:val="right"/>
    </w:pPr>
    <w:r>
      <w:fldChar w:fldCharType="begin"/>
    </w:r>
    <w:r w:rsidR="0027039D">
      <w:instrText xml:space="preserve"> PAGE   \* MERGEFORMAT </w:instrText>
    </w:r>
    <w:r>
      <w:fldChar w:fldCharType="separate"/>
    </w:r>
    <w:r w:rsidR="002204B9">
      <w:rPr>
        <w:noProof/>
      </w:rPr>
      <w:t>341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9D" w:rsidRDefault="0027039D">
    <w:pPr>
      <w:pStyle w:val="a3"/>
      <w:jc w:val="center"/>
    </w:pPr>
  </w:p>
  <w:p w:rsidR="0027039D" w:rsidRDefault="00195869" w:rsidP="00195869">
    <w:pPr>
      <w:pStyle w:val="a3"/>
      <w:tabs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BC"/>
    <w:multiLevelType w:val="hybridMultilevel"/>
    <w:tmpl w:val="71C63E88"/>
    <w:lvl w:ilvl="0" w:tplc="FBE4E9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0A223F"/>
    <w:multiLevelType w:val="hybridMultilevel"/>
    <w:tmpl w:val="BD76D0E8"/>
    <w:lvl w:ilvl="0" w:tplc="97AC46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E62E7"/>
    <w:multiLevelType w:val="hybridMultilevel"/>
    <w:tmpl w:val="362C88EA"/>
    <w:lvl w:ilvl="0" w:tplc="74AC8718">
      <w:start w:val="1"/>
      <w:numFmt w:val="decimal"/>
      <w:lvlText w:val="(%1)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714B6"/>
    <w:multiLevelType w:val="multilevel"/>
    <w:tmpl w:val="E2380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</w:rPr>
    </w:lvl>
  </w:abstractNum>
  <w:abstractNum w:abstractNumId="4">
    <w:nsid w:val="08E617B5"/>
    <w:multiLevelType w:val="hybridMultilevel"/>
    <w:tmpl w:val="D0A84F2E"/>
    <w:lvl w:ilvl="0" w:tplc="1DE08130">
      <w:start w:val="1"/>
      <w:numFmt w:val="decimal"/>
      <w:lvlText w:val="(%1)"/>
      <w:lvlJc w:val="left"/>
      <w:pPr>
        <w:ind w:left="3143" w:hanging="1725"/>
      </w:pPr>
      <w:rPr>
        <w:rFonts w:ascii="Angsana New" w:eastAsia="Times New Roman" w:hAnsi="Angsana New" w:cs="Angsana New"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B433441"/>
    <w:multiLevelType w:val="hybridMultilevel"/>
    <w:tmpl w:val="0B4E1ECA"/>
    <w:lvl w:ilvl="0" w:tplc="FCD64F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810EF9"/>
    <w:multiLevelType w:val="hybridMultilevel"/>
    <w:tmpl w:val="1EBEB2B4"/>
    <w:lvl w:ilvl="0" w:tplc="FBE65B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F4F7F6A"/>
    <w:multiLevelType w:val="hybridMultilevel"/>
    <w:tmpl w:val="80AA6CB2"/>
    <w:lvl w:ilvl="0" w:tplc="77A42DF4">
      <w:start w:val="1"/>
      <w:numFmt w:val="decimal"/>
      <w:lvlText w:val="%1)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123433"/>
    <w:multiLevelType w:val="multilevel"/>
    <w:tmpl w:val="488A2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  <w:b w:val="0"/>
      </w:rPr>
    </w:lvl>
  </w:abstractNum>
  <w:abstractNum w:abstractNumId="9">
    <w:nsid w:val="152902F7"/>
    <w:multiLevelType w:val="hybridMultilevel"/>
    <w:tmpl w:val="2C7CF376"/>
    <w:lvl w:ilvl="0" w:tplc="AF14FD86">
      <w:start w:val="1"/>
      <w:numFmt w:val="decimal"/>
      <w:lvlText w:val="%1)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8D97A79"/>
    <w:multiLevelType w:val="hybridMultilevel"/>
    <w:tmpl w:val="FB8CE950"/>
    <w:lvl w:ilvl="0" w:tplc="4B6A7542">
      <w:start w:val="1"/>
      <w:numFmt w:val="decimal"/>
      <w:lvlText w:val="(%1)"/>
      <w:lvlJc w:val="left"/>
      <w:pPr>
        <w:ind w:left="177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C937139"/>
    <w:multiLevelType w:val="hybridMultilevel"/>
    <w:tmpl w:val="2B828D3A"/>
    <w:lvl w:ilvl="0" w:tplc="A9324C94">
      <w:start w:val="2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F3C7C22"/>
    <w:multiLevelType w:val="hybridMultilevel"/>
    <w:tmpl w:val="CBE216AC"/>
    <w:lvl w:ilvl="0" w:tplc="197627D2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0B323C8"/>
    <w:multiLevelType w:val="hybridMultilevel"/>
    <w:tmpl w:val="9D58BFAE"/>
    <w:lvl w:ilvl="0" w:tplc="4F443AF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4">
    <w:nsid w:val="211B30B3"/>
    <w:multiLevelType w:val="hybridMultilevel"/>
    <w:tmpl w:val="D2A005D6"/>
    <w:lvl w:ilvl="0" w:tplc="9BC444A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1F72DFB"/>
    <w:multiLevelType w:val="hybridMultilevel"/>
    <w:tmpl w:val="9D289820"/>
    <w:lvl w:ilvl="0" w:tplc="6E1C9654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4946A1B"/>
    <w:multiLevelType w:val="multilevel"/>
    <w:tmpl w:val="CBC4D3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17">
    <w:nsid w:val="25BC6601"/>
    <w:multiLevelType w:val="hybridMultilevel"/>
    <w:tmpl w:val="3D36C570"/>
    <w:lvl w:ilvl="0" w:tplc="BD84EE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8EB7FB7"/>
    <w:multiLevelType w:val="hybridMultilevel"/>
    <w:tmpl w:val="CBDC6B92"/>
    <w:lvl w:ilvl="0" w:tplc="EB4C507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B70FCE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2BB614CA"/>
    <w:multiLevelType w:val="hybridMultilevel"/>
    <w:tmpl w:val="997801CC"/>
    <w:lvl w:ilvl="0" w:tplc="BD84EE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2EA94609"/>
    <w:multiLevelType w:val="hybridMultilevel"/>
    <w:tmpl w:val="50AC2FE4"/>
    <w:lvl w:ilvl="0" w:tplc="C0DE809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3745189B"/>
    <w:multiLevelType w:val="hybridMultilevel"/>
    <w:tmpl w:val="DE281FEA"/>
    <w:lvl w:ilvl="0" w:tplc="5BC64E7A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A62100E"/>
    <w:multiLevelType w:val="hybridMultilevel"/>
    <w:tmpl w:val="227AFEA4"/>
    <w:lvl w:ilvl="0" w:tplc="1A3A63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A16A31"/>
    <w:multiLevelType w:val="hybridMultilevel"/>
    <w:tmpl w:val="0A106A2C"/>
    <w:lvl w:ilvl="0" w:tplc="8F2C2ECE">
      <w:start w:val="1"/>
      <w:numFmt w:val="decimal"/>
      <w:lvlText w:val="%1)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19032E"/>
    <w:multiLevelType w:val="hybridMultilevel"/>
    <w:tmpl w:val="D05289CA"/>
    <w:lvl w:ilvl="0" w:tplc="9D0C570C">
      <w:start w:val="1"/>
      <w:numFmt w:val="decimal"/>
      <w:lvlText w:val="%1)"/>
      <w:lvlJc w:val="left"/>
      <w:pPr>
        <w:ind w:left="151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>
    <w:nsid w:val="4F8A1724"/>
    <w:multiLevelType w:val="hybridMultilevel"/>
    <w:tmpl w:val="312E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006C2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6153583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723291A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793E2B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F383B76"/>
    <w:multiLevelType w:val="hybridMultilevel"/>
    <w:tmpl w:val="4C48C5A2"/>
    <w:lvl w:ilvl="0" w:tplc="238AD7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9B4736"/>
    <w:multiLevelType w:val="hybridMultilevel"/>
    <w:tmpl w:val="30E413F8"/>
    <w:lvl w:ilvl="0" w:tplc="7D3863D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>
    <w:nsid w:val="61B11749"/>
    <w:multiLevelType w:val="hybridMultilevel"/>
    <w:tmpl w:val="D20A463E"/>
    <w:lvl w:ilvl="0" w:tplc="44AA95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3DB1B41"/>
    <w:multiLevelType w:val="multilevel"/>
    <w:tmpl w:val="D158BE78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7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30" w:hanging="1440"/>
      </w:pPr>
      <w:rPr>
        <w:rFonts w:hint="default"/>
        <w:color w:val="000000"/>
      </w:rPr>
    </w:lvl>
  </w:abstractNum>
  <w:abstractNum w:abstractNumId="35">
    <w:nsid w:val="69524268"/>
    <w:multiLevelType w:val="multilevel"/>
    <w:tmpl w:val="DE0C0C02"/>
    <w:lvl w:ilvl="0">
      <w:start w:val="1"/>
      <w:numFmt w:val="decimal"/>
      <w:lvlText w:val="%1."/>
      <w:lvlJc w:val="left"/>
      <w:pPr>
        <w:ind w:left="1211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7" w:hanging="1440"/>
      </w:pPr>
      <w:rPr>
        <w:rFonts w:hint="default"/>
      </w:rPr>
    </w:lvl>
  </w:abstractNum>
  <w:abstractNum w:abstractNumId="36">
    <w:nsid w:val="6C7A4C68"/>
    <w:multiLevelType w:val="multilevel"/>
    <w:tmpl w:val="56403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7">
    <w:nsid w:val="6E86474A"/>
    <w:multiLevelType w:val="hybridMultilevel"/>
    <w:tmpl w:val="8AE04A78"/>
    <w:lvl w:ilvl="0" w:tplc="A23C6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744AB"/>
    <w:multiLevelType w:val="hybridMultilevel"/>
    <w:tmpl w:val="66A892B2"/>
    <w:lvl w:ilvl="0" w:tplc="C32C0E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73DF023F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741C35BA"/>
    <w:multiLevelType w:val="hybridMultilevel"/>
    <w:tmpl w:val="A650FCB0"/>
    <w:lvl w:ilvl="0" w:tplc="92BCAED0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E3855"/>
    <w:multiLevelType w:val="hybridMultilevel"/>
    <w:tmpl w:val="46548C5C"/>
    <w:lvl w:ilvl="0" w:tplc="919A6384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19758A"/>
    <w:multiLevelType w:val="hybridMultilevel"/>
    <w:tmpl w:val="2DCC6C1E"/>
    <w:lvl w:ilvl="0" w:tplc="234A2B60">
      <w:start w:val="1"/>
      <w:numFmt w:val="decimal"/>
      <w:lvlText w:val="%1)"/>
      <w:lvlJc w:val="left"/>
      <w:pPr>
        <w:ind w:left="1080" w:hanging="360"/>
      </w:pPr>
      <w:rPr>
        <w:rFonts w:ascii="Angsana New" w:eastAsia="AngsanaNew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F9125F"/>
    <w:multiLevelType w:val="hybridMultilevel"/>
    <w:tmpl w:val="16843AE6"/>
    <w:lvl w:ilvl="0" w:tplc="766EBB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F3B4F01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5"/>
  </w:num>
  <w:num w:numId="2">
    <w:abstractNumId w:val="17"/>
  </w:num>
  <w:num w:numId="3">
    <w:abstractNumId w:val="20"/>
  </w:num>
  <w:num w:numId="4">
    <w:abstractNumId w:val="44"/>
  </w:num>
  <w:num w:numId="5">
    <w:abstractNumId w:val="28"/>
  </w:num>
  <w:num w:numId="6">
    <w:abstractNumId w:val="38"/>
  </w:num>
  <w:num w:numId="7">
    <w:abstractNumId w:val="26"/>
  </w:num>
  <w:num w:numId="8">
    <w:abstractNumId w:val="13"/>
  </w:num>
  <w:num w:numId="9">
    <w:abstractNumId w:val="19"/>
  </w:num>
  <w:num w:numId="10">
    <w:abstractNumId w:val="34"/>
  </w:num>
  <w:num w:numId="11">
    <w:abstractNumId w:val="12"/>
  </w:num>
  <w:num w:numId="12">
    <w:abstractNumId w:val="41"/>
  </w:num>
  <w:num w:numId="13">
    <w:abstractNumId w:val="31"/>
  </w:num>
  <w:num w:numId="14">
    <w:abstractNumId w:val="7"/>
  </w:num>
  <w:num w:numId="15">
    <w:abstractNumId w:val="24"/>
  </w:num>
  <w:num w:numId="16">
    <w:abstractNumId w:val="42"/>
  </w:num>
  <w:num w:numId="17">
    <w:abstractNumId w:val="6"/>
  </w:num>
  <w:num w:numId="18">
    <w:abstractNumId w:val="29"/>
  </w:num>
  <w:num w:numId="19">
    <w:abstractNumId w:val="9"/>
  </w:num>
  <w:num w:numId="20">
    <w:abstractNumId w:val="32"/>
  </w:num>
  <w:num w:numId="21">
    <w:abstractNumId w:val="8"/>
  </w:num>
  <w:num w:numId="22">
    <w:abstractNumId w:val="3"/>
  </w:num>
  <w:num w:numId="23">
    <w:abstractNumId w:val="36"/>
  </w:num>
  <w:num w:numId="24">
    <w:abstractNumId w:val="27"/>
  </w:num>
  <w:num w:numId="25">
    <w:abstractNumId w:val="39"/>
  </w:num>
  <w:num w:numId="26">
    <w:abstractNumId w:val="30"/>
  </w:num>
  <w:num w:numId="27">
    <w:abstractNumId w:val="40"/>
  </w:num>
  <w:num w:numId="28">
    <w:abstractNumId w:val="37"/>
  </w:num>
  <w:num w:numId="29">
    <w:abstractNumId w:val="25"/>
  </w:num>
  <w:num w:numId="30">
    <w:abstractNumId w:val="14"/>
  </w:num>
  <w:num w:numId="31">
    <w:abstractNumId w:val="2"/>
  </w:num>
  <w:num w:numId="32">
    <w:abstractNumId w:val="43"/>
  </w:num>
  <w:num w:numId="33">
    <w:abstractNumId w:val="5"/>
  </w:num>
  <w:num w:numId="34">
    <w:abstractNumId w:val="1"/>
  </w:num>
  <w:num w:numId="35">
    <w:abstractNumId w:val="0"/>
  </w:num>
  <w:num w:numId="36">
    <w:abstractNumId w:val="11"/>
  </w:num>
  <w:num w:numId="37">
    <w:abstractNumId w:val="22"/>
  </w:num>
  <w:num w:numId="38">
    <w:abstractNumId w:val="33"/>
  </w:num>
  <w:num w:numId="39">
    <w:abstractNumId w:val="23"/>
  </w:num>
  <w:num w:numId="40">
    <w:abstractNumId w:val="15"/>
  </w:num>
  <w:num w:numId="41">
    <w:abstractNumId w:val="4"/>
  </w:num>
  <w:num w:numId="42">
    <w:abstractNumId w:val="18"/>
  </w:num>
  <w:num w:numId="43">
    <w:abstractNumId w:val="10"/>
  </w:num>
  <w:num w:numId="44">
    <w:abstractNumId w:val="21"/>
  </w:num>
  <w:num w:numId="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hideSpellingErrors/>
  <w:proofState w:spelling="clean" w:grammar="clean"/>
  <w:defaultTabStop w:val="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2F"/>
    <w:rsid w:val="00000770"/>
    <w:rsid w:val="00001710"/>
    <w:rsid w:val="00001A09"/>
    <w:rsid w:val="00006E65"/>
    <w:rsid w:val="00007264"/>
    <w:rsid w:val="00007C8B"/>
    <w:rsid w:val="00011CE5"/>
    <w:rsid w:val="000120FB"/>
    <w:rsid w:val="00012C4D"/>
    <w:rsid w:val="000159F0"/>
    <w:rsid w:val="00016011"/>
    <w:rsid w:val="000166A2"/>
    <w:rsid w:val="000220A4"/>
    <w:rsid w:val="000228D6"/>
    <w:rsid w:val="0002330C"/>
    <w:rsid w:val="00024C20"/>
    <w:rsid w:val="00024E23"/>
    <w:rsid w:val="00025B21"/>
    <w:rsid w:val="00027630"/>
    <w:rsid w:val="0003284C"/>
    <w:rsid w:val="0003315A"/>
    <w:rsid w:val="000334A8"/>
    <w:rsid w:val="00033E15"/>
    <w:rsid w:val="000370D1"/>
    <w:rsid w:val="000378D9"/>
    <w:rsid w:val="00037E55"/>
    <w:rsid w:val="00040465"/>
    <w:rsid w:val="00040B75"/>
    <w:rsid w:val="00041251"/>
    <w:rsid w:val="00051B9B"/>
    <w:rsid w:val="0005218B"/>
    <w:rsid w:val="00052FA8"/>
    <w:rsid w:val="00053EDA"/>
    <w:rsid w:val="00053F5C"/>
    <w:rsid w:val="000549A5"/>
    <w:rsid w:val="00054E33"/>
    <w:rsid w:val="00054FCF"/>
    <w:rsid w:val="00056067"/>
    <w:rsid w:val="000566B4"/>
    <w:rsid w:val="000573B1"/>
    <w:rsid w:val="00057738"/>
    <w:rsid w:val="0005777A"/>
    <w:rsid w:val="00062222"/>
    <w:rsid w:val="00064A84"/>
    <w:rsid w:val="00065180"/>
    <w:rsid w:val="00066398"/>
    <w:rsid w:val="000713CE"/>
    <w:rsid w:val="000719F1"/>
    <w:rsid w:val="00073C2C"/>
    <w:rsid w:val="00073CE1"/>
    <w:rsid w:val="00073E2E"/>
    <w:rsid w:val="00074F1E"/>
    <w:rsid w:val="00075812"/>
    <w:rsid w:val="000764E3"/>
    <w:rsid w:val="00077830"/>
    <w:rsid w:val="00080079"/>
    <w:rsid w:val="00083536"/>
    <w:rsid w:val="00085ADD"/>
    <w:rsid w:val="000874D6"/>
    <w:rsid w:val="0009004C"/>
    <w:rsid w:val="000901EA"/>
    <w:rsid w:val="00090560"/>
    <w:rsid w:val="00092B6F"/>
    <w:rsid w:val="00094E67"/>
    <w:rsid w:val="00095831"/>
    <w:rsid w:val="000971F2"/>
    <w:rsid w:val="00097A61"/>
    <w:rsid w:val="00097DCF"/>
    <w:rsid w:val="000A06AA"/>
    <w:rsid w:val="000A30DF"/>
    <w:rsid w:val="000A4A18"/>
    <w:rsid w:val="000B0AB8"/>
    <w:rsid w:val="000B22A5"/>
    <w:rsid w:val="000B2625"/>
    <w:rsid w:val="000B403F"/>
    <w:rsid w:val="000B551E"/>
    <w:rsid w:val="000B577E"/>
    <w:rsid w:val="000B5900"/>
    <w:rsid w:val="000B5968"/>
    <w:rsid w:val="000B6041"/>
    <w:rsid w:val="000C0CE7"/>
    <w:rsid w:val="000C132B"/>
    <w:rsid w:val="000C2D2B"/>
    <w:rsid w:val="000C2D99"/>
    <w:rsid w:val="000C565D"/>
    <w:rsid w:val="000C5851"/>
    <w:rsid w:val="000C5AB2"/>
    <w:rsid w:val="000C7010"/>
    <w:rsid w:val="000C728B"/>
    <w:rsid w:val="000C7462"/>
    <w:rsid w:val="000D2113"/>
    <w:rsid w:val="000D21D3"/>
    <w:rsid w:val="000D3C3E"/>
    <w:rsid w:val="000D3FE9"/>
    <w:rsid w:val="000D4C2E"/>
    <w:rsid w:val="000D5FFA"/>
    <w:rsid w:val="000D66B1"/>
    <w:rsid w:val="000D6C4E"/>
    <w:rsid w:val="000E238C"/>
    <w:rsid w:val="000E4B80"/>
    <w:rsid w:val="000E4CE2"/>
    <w:rsid w:val="000E4D05"/>
    <w:rsid w:val="000E60BA"/>
    <w:rsid w:val="000E66C2"/>
    <w:rsid w:val="000E6996"/>
    <w:rsid w:val="000E7829"/>
    <w:rsid w:val="000E7CC6"/>
    <w:rsid w:val="000F2EC9"/>
    <w:rsid w:val="000F3252"/>
    <w:rsid w:val="000F4341"/>
    <w:rsid w:val="000F4D5E"/>
    <w:rsid w:val="000F5F22"/>
    <w:rsid w:val="000F7D25"/>
    <w:rsid w:val="001009FA"/>
    <w:rsid w:val="001014FC"/>
    <w:rsid w:val="00101B14"/>
    <w:rsid w:val="00101EB7"/>
    <w:rsid w:val="0010308C"/>
    <w:rsid w:val="001033C4"/>
    <w:rsid w:val="001035E7"/>
    <w:rsid w:val="001051D0"/>
    <w:rsid w:val="00106E8B"/>
    <w:rsid w:val="00107128"/>
    <w:rsid w:val="00110421"/>
    <w:rsid w:val="0011213C"/>
    <w:rsid w:val="001126A2"/>
    <w:rsid w:val="001142B8"/>
    <w:rsid w:val="001149AD"/>
    <w:rsid w:val="001150D6"/>
    <w:rsid w:val="001150D8"/>
    <w:rsid w:val="00115697"/>
    <w:rsid w:val="00115854"/>
    <w:rsid w:val="001158B0"/>
    <w:rsid w:val="001166AC"/>
    <w:rsid w:val="0011674A"/>
    <w:rsid w:val="00117BA7"/>
    <w:rsid w:val="00121900"/>
    <w:rsid w:val="00124D1A"/>
    <w:rsid w:val="0012553A"/>
    <w:rsid w:val="00125FBC"/>
    <w:rsid w:val="001271C9"/>
    <w:rsid w:val="00131434"/>
    <w:rsid w:val="001378A2"/>
    <w:rsid w:val="00140A84"/>
    <w:rsid w:val="00141410"/>
    <w:rsid w:val="001429A8"/>
    <w:rsid w:val="00142DD1"/>
    <w:rsid w:val="00143193"/>
    <w:rsid w:val="001468FF"/>
    <w:rsid w:val="00147226"/>
    <w:rsid w:val="00151302"/>
    <w:rsid w:val="00154595"/>
    <w:rsid w:val="0015639B"/>
    <w:rsid w:val="00156C42"/>
    <w:rsid w:val="0016113E"/>
    <w:rsid w:val="00161A80"/>
    <w:rsid w:val="0016207C"/>
    <w:rsid w:val="00162780"/>
    <w:rsid w:val="00163BED"/>
    <w:rsid w:val="00166254"/>
    <w:rsid w:val="00166BF3"/>
    <w:rsid w:val="001672E4"/>
    <w:rsid w:val="00172DFB"/>
    <w:rsid w:val="00173FC6"/>
    <w:rsid w:val="00175393"/>
    <w:rsid w:val="0018137C"/>
    <w:rsid w:val="001815F0"/>
    <w:rsid w:val="00182842"/>
    <w:rsid w:val="00182DD9"/>
    <w:rsid w:val="00183339"/>
    <w:rsid w:val="0018358B"/>
    <w:rsid w:val="00184780"/>
    <w:rsid w:val="00185BD7"/>
    <w:rsid w:val="0018745D"/>
    <w:rsid w:val="00192271"/>
    <w:rsid w:val="001928D0"/>
    <w:rsid w:val="00192FE9"/>
    <w:rsid w:val="00193D48"/>
    <w:rsid w:val="0019436C"/>
    <w:rsid w:val="00195869"/>
    <w:rsid w:val="0019700B"/>
    <w:rsid w:val="001A0A79"/>
    <w:rsid w:val="001A3D22"/>
    <w:rsid w:val="001A6355"/>
    <w:rsid w:val="001A7B6A"/>
    <w:rsid w:val="001B1734"/>
    <w:rsid w:val="001B232B"/>
    <w:rsid w:val="001B28A2"/>
    <w:rsid w:val="001B325D"/>
    <w:rsid w:val="001B41B8"/>
    <w:rsid w:val="001B555B"/>
    <w:rsid w:val="001B5C3C"/>
    <w:rsid w:val="001B638E"/>
    <w:rsid w:val="001B6DED"/>
    <w:rsid w:val="001C01BA"/>
    <w:rsid w:val="001C2CC7"/>
    <w:rsid w:val="001C6084"/>
    <w:rsid w:val="001C641D"/>
    <w:rsid w:val="001C7F15"/>
    <w:rsid w:val="001D18C1"/>
    <w:rsid w:val="001D27C4"/>
    <w:rsid w:val="001D4CDD"/>
    <w:rsid w:val="001D66CA"/>
    <w:rsid w:val="001D73A7"/>
    <w:rsid w:val="001D78EB"/>
    <w:rsid w:val="001E29E4"/>
    <w:rsid w:val="001E2A9B"/>
    <w:rsid w:val="001E3011"/>
    <w:rsid w:val="001E30B3"/>
    <w:rsid w:val="001E57EB"/>
    <w:rsid w:val="001E5C6E"/>
    <w:rsid w:val="001E6D4F"/>
    <w:rsid w:val="001E7AB4"/>
    <w:rsid w:val="001F1D39"/>
    <w:rsid w:val="001F459A"/>
    <w:rsid w:val="001F5C7C"/>
    <w:rsid w:val="001F623C"/>
    <w:rsid w:val="001F6670"/>
    <w:rsid w:val="001F68EF"/>
    <w:rsid w:val="0020158D"/>
    <w:rsid w:val="0020420B"/>
    <w:rsid w:val="00204634"/>
    <w:rsid w:val="0020592B"/>
    <w:rsid w:val="002059BF"/>
    <w:rsid w:val="00207302"/>
    <w:rsid w:val="00207776"/>
    <w:rsid w:val="00210B78"/>
    <w:rsid w:val="00213ACE"/>
    <w:rsid w:val="00215180"/>
    <w:rsid w:val="00217057"/>
    <w:rsid w:val="0022037C"/>
    <w:rsid w:val="002204B9"/>
    <w:rsid w:val="002206DA"/>
    <w:rsid w:val="0022173E"/>
    <w:rsid w:val="002237AE"/>
    <w:rsid w:val="00223E30"/>
    <w:rsid w:val="0022468B"/>
    <w:rsid w:val="002257BB"/>
    <w:rsid w:val="00227000"/>
    <w:rsid w:val="002300E6"/>
    <w:rsid w:val="002311C2"/>
    <w:rsid w:val="00233192"/>
    <w:rsid w:val="002341C1"/>
    <w:rsid w:val="002343AD"/>
    <w:rsid w:val="00234504"/>
    <w:rsid w:val="00234B13"/>
    <w:rsid w:val="0023632C"/>
    <w:rsid w:val="0024026A"/>
    <w:rsid w:val="002452F0"/>
    <w:rsid w:val="00245549"/>
    <w:rsid w:val="0024687A"/>
    <w:rsid w:val="00246C02"/>
    <w:rsid w:val="002470C1"/>
    <w:rsid w:val="002503A3"/>
    <w:rsid w:val="0025169E"/>
    <w:rsid w:val="002523B3"/>
    <w:rsid w:val="00253A1D"/>
    <w:rsid w:val="002540ED"/>
    <w:rsid w:val="0025619A"/>
    <w:rsid w:val="0025662E"/>
    <w:rsid w:val="0025665F"/>
    <w:rsid w:val="00256DBD"/>
    <w:rsid w:val="00257F3F"/>
    <w:rsid w:val="002600BD"/>
    <w:rsid w:val="00263C4D"/>
    <w:rsid w:val="00264FEB"/>
    <w:rsid w:val="00265D27"/>
    <w:rsid w:val="0026734A"/>
    <w:rsid w:val="00267577"/>
    <w:rsid w:val="00267925"/>
    <w:rsid w:val="0027039D"/>
    <w:rsid w:val="00272A8F"/>
    <w:rsid w:val="002732CB"/>
    <w:rsid w:val="00281BF5"/>
    <w:rsid w:val="00284C6D"/>
    <w:rsid w:val="002863EE"/>
    <w:rsid w:val="0029068A"/>
    <w:rsid w:val="00290711"/>
    <w:rsid w:val="002918F1"/>
    <w:rsid w:val="00293718"/>
    <w:rsid w:val="00293BC6"/>
    <w:rsid w:val="00294B6F"/>
    <w:rsid w:val="00296B95"/>
    <w:rsid w:val="00296E78"/>
    <w:rsid w:val="002A0026"/>
    <w:rsid w:val="002A00D4"/>
    <w:rsid w:val="002A30C1"/>
    <w:rsid w:val="002A32F7"/>
    <w:rsid w:val="002A3FC2"/>
    <w:rsid w:val="002A4768"/>
    <w:rsid w:val="002B0185"/>
    <w:rsid w:val="002B1C5A"/>
    <w:rsid w:val="002B2E01"/>
    <w:rsid w:val="002B35DE"/>
    <w:rsid w:val="002B3778"/>
    <w:rsid w:val="002B3C6D"/>
    <w:rsid w:val="002B623A"/>
    <w:rsid w:val="002B6D03"/>
    <w:rsid w:val="002C0008"/>
    <w:rsid w:val="002C0E49"/>
    <w:rsid w:val="002C26E3"/>
    <w:rsid w:val="002C3051"/>
    <w:rsid w:val="002C75F8"/>
    <w:rsid w:val="002C777F"/>
    <w:rsid w:val="002D1972"/>
    <w:rsid w:val="002D266A"/>
    <w:rsid w:val="002E20B1"/>
    <w:rsid w:val="002E35A7"/>
    <w:rsid w:val="002E4D41"/>
    <w:rsid w:val="002E6832"/>
    <w:rsid w:val="002E6C8F"/>
    <w:rsid w:val="002E76CE"/>
    <w:rsid w:val="002E778C"/>
    <w:rsid w:val="002F0F78"/>
    <w:rsid w:val="002F1AEE"/>
    <w:rsid w:val="002F2157"/>
    <w:rsid w:val="002F2B18"/>
    <w:rsid w:val="002F375D"/>
    <w:rsid w:val="002F3932"/>
    <w:rsid w:val="002F3A92"/>
    <w:rsid w:val="002F3DCB"/>
    <w:rsid w:val="002F46A2"/>
    <w:rsid w:val="002F532F"/>
    <w:rsid w:val="002F5490"/>
    <w:rsid w:val="002F63D2"/>
    <w:rsid w:val="002F7DE9"/>
    <w:rsid w:val="0030089F"/>
    <w:rsid w:val="00302A7B"/>
    <w:rsid w:val="00302A81"/>
    <w:rsid w:val="00303ABD"/>
    <w:rsid w:val="00304E67"/>
    <w:rsid w:val="00306A40"/>
    <w:rsid w:val="003078A0"/>
    <w:rsid w:val="00311D81"/>
    <w:rsid w:val="00314343"/>
    <w:rsid w:val="003152E0"/>
    <w:rsid w:val="00315B53"/>
    <w:rsid w:val="0032040F"/>
    <w:rsid w:val="00321C08"/>
    <w:rsid w:val="003226FD"/>
    <w:rsid w:val="00322C05"/>
    <w:rsid w:val="0032466F"/>
    <w:rsid w:val="00331745"/>
    <w:rsid w:val="00333BC5"/>
    <w:rsid w:val="00343CC5"/>
    <w:rsid w:val="0034433B"/>
    <w:rsid w:val="00345B21"/>
    <w:rsid w:val="00351752"/>
    <w:rsid w:val="00353B6F"/>
    <w:rsid w:val="00354EF7"/>
    <w:rsid w:val="0035534D"/>
    <w:rsid w:val="00361E18"/>
    <w:rsid w:val="00366402"/>
    <w:rsid w:val="003704EB"/>
    <w:rsid w:val="003709A9"/>
    <w:rsid w:val="003736D4"/>
    <w:rsid w:val="00374AAB"/>
    <w:rsid w:val="00374BFA"/>
    <w:rsid w:val="003753A1"/>
    <w:rsid w:val="00376EDD"/>
    <w:rsid w:val="00380AEE"/>
    <w:rsid w:val="00380C44"/>
    <w:rsid w:val="00381607"/>
    <w:rsid w:val="00382DB0"/>
    <w:rsid w:val="00383983"/>
    <w:rsid w:val="0038425F"/>
    <w:rsid w:val="003843F9"/>
    <w:rsid w:val="00390888"/>
    <w:rsid w:val="00393A9D"/>
    <w:rsid w:val="003941E5"/>
    <w:rsid w:val="0039466E"/>
    <w:rsid w:val="00394AC8"/>
    <w:rsid w:val="00394CE2"/>
    <w:rsid w:val="00395B8D"/>
    <w:rsid w:val="003960D6"/>
    <w:rsid w:val="0039713E"/>
    <w:rsid w:val="003A078D"/>
    <w:rsid w:val="003A19F8"/>
    <w:rsid w:val="003A6103"/>
    <w:rsid w:val="003A6B38"/>
    <w:rsid w:val="003B1BCE"/>
    <w:rsid w:val="003B1CB0"/>
    <w:rsid w:val="003B2194"/>
    <w:rsid w:val="003B23E1"/>
    <w:rsid w:val="003B5755"/>
    <w:rsid w:val="003B6109"/>
    <w:rsid w:val="003C1311"/>
    <w:rsid w:val="003C23B0"/>
    <w:rsid w:val="003C324D"/>
    <w:rsid w:val="003C3528"/>
    <w:rsid w:val="003C35E1"/>
    <w:rsid w:val="003C58B5"/>
    <w:rsid w:val="003C5933"/>
    <w:rsid w:val="003C69E4"/>
    <w:rsid w:val="003C6FFD"/>
    <w:rsid w:val="003C7204"/>
    <w:rsid w:val="003C735B"/>
    <w:rsid w:val="003D1783"/>
    <w:rsid w:val="003D4958"/>
    <w:rsid w:val="003D622F"/>
    <w:rsid w:val="003D63E2"/>
    <w:rsid w:val="003D67F1"/>
    <w:rsid w:val="003E0803"/>
    <w:rsid w:val="003E18AA"/>
    <w:rsid w:val="003E367D"/>
    <w:rsid w:val="003E3E72"/>
    <w:rsid w:val="003E4F2C"/>
    <w:rsid w:val="003E6708"/>
    <w:rsid w:val="003E6A22"/>
    <w:rsid w:val="003F1FB2"/>
    <w:rsid w:val="003F27E5"/>
    <w:rsid w:val="003F6C90"/>
    <w:rsid w:val="0040070C"/>
    <w:rsid w:val="00400E3A"/>
    <w:rsid w:val="00401C9F"/>
    <w:rsid w:val="00401D0F"/>
    <w:rsid w:val="00403DFF"/>
    <w:rsid w:val="00404360"/>
    <w:rsid w:val="004052C1"/>
    <w:rsid w:val="00405C37"/>
    <w:rsid w:val="00407E0A"/>
    <w:rsid w:val="00412415"/>
    <w:rsid w:val="00416335"/>
    <w:rsid w:val="00416FB6"/>
    <w:rsid w:val="004201A6"/>
    <w:rsid w:val="00420391"/>
    <w:rsid w:val="004203BC"/>
    <w:rsid w:val="00423A84"/>
    <w:rsid w:val="00425C8A"/>
    <w:rsid w:val="004260DB"/>
    <w:rsid w:val="004268C1"/>
    <w:rsid w:val="004273CE"/>
    <w:rsid w:val="00427CF6"/>
    <w:rsid w:val="00432F65"/>
    <w:rsid w:val="0043493E"/>
    <w:rsid w:val="0043591C"/>
    <w:rsid w:val="00444A54"/>
    <w:rsid w:val="00444AB7"/>
    <w:rsid w:val="004454B4"/>
    <w:rsid w:val="0045348F"/>
    <w:rsid w:val="0045669C"/>
    <w:rsid w:val="0045700C"/>
    <w:rsid w:val="004573D3"/>
    <w:rsid w:val="0045788E"/>
    <w:rsid w:val="004605E8"/>
    <w:rsid w:val="00460C43"/>
    <w:rsid w:val="00463BAD"/>
    <w:rsid w:val="00464BAD"/>
    <w:rsid w:val="004650F2"/>
    <w:rsid w:val="00466329"/>
    <w:rsid w:val="004671A6"/>
    <w:rsid w:val="004705D4"/>
    <w:rsid w:val="00470CC7"/>
    <w:rsid w:val="00470D98"/>
    <w:rsid w:val="00471740"/>
    <w:rsid w:val="004723B5"/>
    <w:rsid w:val="00473337"/>
    <w:rsid w:val="004748E1"/>
    <w:rsid w:val="00474EDA"/>
    <w:rsid w:val="00475082"/>
    <w:rsid w:val="004751D2"/>
    <w:rsid w:val="00477032"/>
    <w:rsid w:val="00481C40"/>
    <w:rsid w:val="004829AE"/>
    <w:rsid w:val="00484800"/>
    <w:rsid w:val="00486FA2"/>
    <w:rsid w:val="00487987"/>
    <w:rsid w:val="00487E27"/>
    <w:rsid w:val="00492A50"/>
    <w:rsid w:val="00495284"/>
    <w:rsid w:val="004961FD"/>
    <w:rsid w:val="00496E3C"/>
    <w:rsid w:val="004A067B"/>
    <w:rsid w:val="004A23B3"/>
    <w:rsid w:val="004A27A0"/>
    <w:rsid w:val="004A4A3B"/>
    <w:rsid w:val="004A522F"/>
    <w:rsid w:val="004A5C05"/>
    <w:rsid w:val="004A65CA"/>
    <w:rsid w:val="004A7F17"/>
    <w:rsid w:val="004B2DA2"/>
    <w:rsid w:val="004B3540"/>
    <w:rsid w:val="004B3EAD"/>
    <w:rsid w:val="004C0B9B"/>
    <w:rsid w:val="004C1A17"/>
    <w:rsid w:val="004C2994"/>
    <w:rsid w:val="004C6152"/>
    <w:rsid w:val="004D1C29"/>
    <w:rsid w:val="004D259A"/>
    <w:rsid w:val="004D3A45"/>
    <w:rsid w:val="004D402D"/>
    <w:rsid w:val="004D42F7"/>
    <w:rsid w:val="004D587F"/>
    <w:rsid w:val="004E2F5B"/>
    <w:rsid w:val="004E4286"/>
    <w:rsid w:val="004E437E"/>
    <w:rsid w:val="004E4827"/>
    <w:rsid w:val="004F0446"/>
    <w:rsid w:val="004F0DF6"/>
    <w:rsid w:val="004F1EFC"/>
    <w:rsid w:val="004F78B8"/>
    <w:rsid w:val="00503D65"/>
    <w:rsid w:val="00504A40"/>
    <w:rsid w:val="00504F25"/>
    <w:rsid w:val="0050702E"/>
    <w:rsid w:val="00510697"/>
    <w:rsid w:val="00513A9C"/>
    <w:rsid w:val="005152A3"/>
    <w:rsid w:val="00515B84"/>
    <w:rsid w:val="00515FD3"/>
    <w:rsid w:val="00520E0B"/>
    <w:rsid w:val="005230D3"/>
    <w:rsid w:val="005250A4"/>
    <w:rsid w:val="00525C83"/>
    <w:rsid w:val="005262AB"/>
    <w:rsid w:val="00527B58"/>
    <w:rsid w:val="005302DA"/>
    <w:rsid w:val="00531775"/>
    <w:rsid w:val="005320D9"/>
    <w:rsid w:val="00535CFA"/>
    <w:rsid w:val="00536C08"/>
    <w:rsid w:val="005408E9"/>
    <w:rsid w:val="0054172E"/>
    <w:rsid w:val="00541875"/>
    <w:rsid w:val="00543F09"/>
    <w:rsid w:val="00544C9F"/>
    <w:rsid w:val="005452B5"/>
    <w:rsid w:val="00545B08"/>
    <w:rsid w:val="00547177"/>
    <w:rsid w:val="0055152A"/>
    <w:rsid w:val="00552657"/>
    <w:rsid w:val="00552C32"/>
    <w:rsid w:val="005617E6"/>
    <w:rsid w:val="00562E3C"/>
    <w:rsid w:val="00564564"/>
    <w:rsid w:val="00565124"/>
    <w:rsid w:val="0057109B"/>
    <w:rsid w:val="00572904"/>
    <w:rsid w:val="00572B53"/>
    <w:rsid w:val="00574CED"/>
    <w:rsid w:val="00576923"/>
    <w:rsid w:val="00577308"/>
    <w:rsid w:val="00581AA5"/>
    <w:rsid w:val="00583CD3"/>
    <w:rsid w:val="00585D25"/>
    <w:rsid w:val="005914D6"/>
    <w:rsid w:val="0059310F"/>
    <w:rsid w:val="00593B8D"/>
    <w:rsid w:val="0059661D"/>
    <w:rsid w:val="00596CC8"/>
    <w:rsid w:val="005A0954"/>
    <w:rsid w:val="005A1753"/>
    <w:rsid w:val="005A41D4"/>
    <w:rsid w:val="005A4C39"/>
    <w:rsid w:val="005A7D5F"/>
    <w:rsid w:val="005B0C1A"/>
    <w:rsid w:val="005B130C"/>
    <w:rsid w:val="005B1E25"/>
    <w:rsid w:val="005B7518"/>
    <w:rsid w:val="005C1532"/>
    <w:rsid w:val="005C57D5"/>
    <w:rsid w:val="005C5B35"/>
    <w:rsid w:val="005D04BC"/>
    <w:rsid w:val="005D0B91"/>
    <w:rsid w:val="005D1D0B"/>
    <w:rsid w:val="005D6831"/>
    <w:rsid w:val="005D6A4E"/>
    <w:rsid w:val="005D7B74"/>
    <w:rsid w:val="005E022F"/>
    <w:rsid w:val="005E090E"/>
    <w:rsid w:val="005E3412"/>
    <w:rsid w:val="005E41D7"/>
    <w:rsid w:val="005E4724"/>
    <w:rsid w:val="005E6B72"/>
    <w:rsid w:val="005E7CC7"/>
    <w:rsid w:val="005F0E1B"/>
    <w:rsid w:val="005F2FB8"/>
    <w:rsid w:val="005F453D"/>
    <w:rsid w:val="005F5DAF"/>
    <w:rsid w:val="005F6E88"/>
    <w:rsid w:val="005F7A8D"/>
    <w:rsid w:val="00605590"/>
    <w:rsid w:val="00605DA4"/>
    <w:rsid w:val="00606C50"/>
    <w:rsid w:val="00607909"/>
    <w:rsid w:val="0061123E"/>
    <w:rsid w:val="00612967"/>
    <w:rsid w:val="00612A55"/>
    <w:rsid w:val="0061403B"/>
    <w:rsid w:val="0061538A"/>
    <w:rsid w:val="00615A3E"/>
    <w:rsid w:val="00616DDB"/>
    <w:rsid w:val="0061704B"/>
    <w:rsid w:val="006207F1"/>
    <w:rsid w:val="00624666"/>
    <w:rsid w:val="00624685"/>
    <w:rsid w:val="00624F03"/>
    <w:rsid w:val="00625379"/>
    <w:rsid w:val="00626A5B"/>
    <w:rsid w:val="00626EF9"/>
    <w:rsid w:val="006278D2"/>
    <w:rsid w:val="00630518"/>
    <w:rsid w:val="00630F13"/>
    <w:rsid w:val="006341F4"/>
    <w:rsid w:val="00634339"/>
    <w:rsid w:val="00636213"/>
    <w:rsid w:val="00637034"/>
    <w:rsid w:val="0063703B"/>
    <w:rsid w:val="00637097"/>
    <w:rsid w:val="00637952"/>
    <w:rsid w:val="0064106D"/>
    <w:rsid w:val="00641227"/>
    <w:rsid w:val="0064165A"/>
    <w:rsid w:val="00641673"/>
    <w:rsid w:val="00643A7E"/>
    <w:rsid w:val="00644B65"/>
    <w:rsid w:val="00647D4C"/>
    <w:rsid w:val="00650FD6"/>
    <w:rsid w:val="006519E6"/>
    <w:rsid w:val="00651D36"/>
    <w:rsid w:val="0065504E"/>
    <w:rsid w:val="006566D4"/>
    <w:rsid w:val="00660895"/>
    <w:rsid w:val="00660ACE"/>
    <w:rsid w:val="00661034"/>
    <w:rsid w:val="00661935"/>
    <w:rsid w:val="0066244C"/>
    <w:rsid w:val="00662FB2"/>
    <w:rsid w:val="00666637"/>
    <w:rsid w:val="00667641"/>
    <w:rsid w:val="00670E09"/>
    <w:rsid w:val="006721B4"/>
    <w:rsid w:val="00672DD3"/>
    <w:rsid w:val="006744CC"/>
    <w:rsid w:val="00676160"/>
    <w:rsid w:val="0067712C"/>
    <w:rsid w:val="00681B6D"/>
    <w:rsid w:val="0068322D"/>
    <w:rsid w:val="0068407D"/>
    <w:rsid w:val="00685941"/>
    <w:rsid w:val="00685CB9"/>
    <w:rsid w:val="00687011"/>
    <w:rsid w:val="00690739"/>
    <w:rsid w:val="006909B7"/>
    <w:rsid w:val="00692626"/>
    <w:rsid w:val="00693D37"/>
    <w:rsid w:val="00695DC8"/>
    <w:rsid w:val="006A143B"/>
    <w:rsid w:val="006A3CA4"/>
    <w:rsid w:val="006A3DBB"/>
    <w:rsid w:val="006A5CAF"/>
    <w:rsid w:val="006A7746"/>
    <w:rsid w:val="006A7D7E"/>
    <w:rsid w:val="006A7FDD"/>
    <w:rsid w:val="006B18CC"/>
    <w:rsid w:val="006B2DD7"/>
    <w:rsid w:val="006B5895"/>
    <w:rsid w:val="006B6D61"/>
    <w:rsid w:val="006C13B9"/>
    <w:rsid w:val="006C1562"/>
    <w:rsid w:val="006C1C73"/>
    <w:rsid w:val="006C2B75"/>
    <w:rsid w:val="006C2CA6"/>
    <w:rsid w:val="006C52FA"/>
    <w:rsid w:val="006D0B71"/>
    <w:rsid w:val="006D3384"/>
    <w:rsid w:val="006D4CDB"/>
    <w:rsid w:val="006D57D4"/>
    <w:rsid w:val="006D62F0"/>
    <w:rsid w:val="006D7548"/>
    <w:rsid w:val="006D7BAF"/>
    <w:rsid w:val="006E026F"/>
    <w:rsid w:val="006E02C8"/>
    <w:rsid w:val="006E18DF"/>
    <w:rsid w:val="006E300D"/>
    <w:rsid w:val="006E340F"/>
    <w:rsid w:val="006E39A9"/>
    <w:rsid w:val="006E4011"/>
    <w:rsid w:val="006E41AA"/>
    <w:rsid w:val="006F0D63"/>
    <w:rsid w:val="006F0F79"/>
    <w:rsid w:val="006F25EA"/>
    <w:rsid w:val="006F2752"/>
    <w:rsid w:val="006F673F"/>
    <w:rsid w:val="0070037B"/>
    <w:rsid w:val="00701A90"/>
    <w:rsid w:val="00701E44"/>
    <w:rsid w:val="00702919"/>
    <w:rsid w:val="00703143"/>
    <w:rsid w:val="00703615"/>
    <w:rsid w:val="00703906"/>
    <w:rsid w:val="00704926"/>
    <w:rsid w:val="00707D57"/>
    <w:rsid w:val="00713966"/>
    <w:rsid w:val="00714773"/>
    <w:rsid w:val="0071496C"/>
    <w:rsid w:val="00717208"/>
    <w:rsid w:val="00720986"/>
    <w:rsid w:val="0072113D"/>
    <w:rsid w:val="007221C9"/>
    <w:rsid w:val="00722D75"/>
    <w:rsid w:val="00723A2F"/>
    <w:rsid w:val="007244D0"/>
    <w:rsid w:val="00727E87"/>
    <w:rsid w:val="007311FD"/>
    <w:rsid w:val="00733369"/>
    <w:rsid w:val="00735538"/>
    <w:rsid w:val="0073599A"/>
    <w:rsid w:val="007361E2"/>
    <w:rsid w:val="00736535"/>
    <w:rsid w:val="00736B38"/>
    <w:rsid w:val="0074165B"/>
    <w:rsid w:val="00742AFC"/>
    <w:rsid w:val="00742BF1"/>
    <w:rsid w:val="00744653"/>
    <w:rsid w:val="00744D0C"/>
    <w:rsid w:val="00751F42"/>
    <w:rsid w:val="0075372D"/>
    <w:rsid w:val="0075421E"/>
    <w:rsid w:val="00756038"/>
    <w:rsid w:val="00756361"/>
    <w:rsid w:val="00756EE9"/>
    <w:rsid w:val="007600D0"/>
    <w:rsid w:val="007606F7"/>
    <w:rsid w:val="007615F7"/>
    <w:rsid w:val="00762A91"/>
    <w:rsid w:val="007632C7"/>
    <w:rsid w:val="00764965"/>
    <w:rsid w:val="00770C0C"/>
    <w:rsid w:val="00771EC5"/>
    <w:rsid w:val="007745AA"/>
    <w:rsid w:val="00774BE7"/>
    <w:rsid w:val="00774E83"/>
    <w:rsid w:val="00781F4E"/>
    <w:rsid w:val="00782CA7"/>
    <w:rsid w:val="007847CF"/>
    <w:rsid w:val="00790441"/>
    <w:rsid w:val="00792FCA"/>
    <w:rsid w:val="00796082"/>
    <w:rsid w:val="00796DB7"/>
    <w:rsid w:val="007A0126"/>
    <w:rsid w:val="007A01DF"/>
    <w:rsid w:val="007A01E8"/>
    <w:rsid w:val="007A1A96"/>
    <w:rsid w:val="007A2979"/>
    <w:rsid w:val="007A406B"/>
    <w:rsid w:val="007A42C4"/>
    <w:rsid w:val="007A4D6B"/>
    <w:rsid w:val="007A7EEC"/>
    <w:rsid w:val="007B2E6F"/>
    <w:rsid w:val="007B36D3"/>
    <w:rsid w:val="007B53AD"/>
    <w:rsid w:val="007B5BF4"/>
    <w:rsid w:val="007B72F4"/>
    <w:rsid w:val="007C05C8"/>
    <w:rsid w:val="007C132A"/>
    <w:rsid w:val="007C4011"/>
    <w:rsid w:val="007C5051"/>
    <w:rsid w:val="007C6588"/>
    <w:rsid w:val="007C6FDA"/>
    <w:rsid w:val="007C775B"/>
    <w:rsid w:val="007D0326"/>
    <w:rsid w:val="007D0631"/>
    <w:rsid w:val="007D090E"/>
    <w:rsid w:val="007D17B3"/>
    <w:rsid w:val="007D305B"/>
    <w:rsid w:val="007D71CE"/>
    <w:rsid w:val="007E1788"/>
    <w:rsid w:val="007E366B"/>
    <w:rsid w:val="007E3B10"/>
    <w:rsid w:val="007E5569"/>
    <w:rsid w:val="007F4514"/>
    <w:rsid w:val="007F4966"/>
    <w:rsid w:val="007F6C04"/>
    <w:rsid w:val="008007B1"/>
    <w:rsid w:val="00800D12"/>
    <w:rsid w:val="00801915"/>
    <w:rsid w:val="008037C1"/>
    <w:rsid w:val="00804C4D"/>
    <w:rsid w:val="00811520"/>
    <w:rsid w:val="00814021"/>
    <w:rsid w:val="0081586B"/>
    <w:rsid w:val="00817E12"/>
    <w:rsid w:val="0082140F"/>
    <w:rsid w:val="00821B29"/>
    <w:rsid w:val="00822410"/>
    <w:rsid w:val="008232E6"/>
    <w:rsid w:val="00824BA0"/>
    <w:rsid w:val="00826947"/>
    <w:rsid w:val="00827C8C"/>
    <w:rsid w:val="008326F4"/>
    <w:rsid w:val="00834C62"/>
    <w:rsid w:val="0083615D"/>
    <w:rsid w:val="00836597"/>
    <w:rsid w:val="00840B67"/>
    <w:rsid w:val="008417BC"/>
    <w:rsid w:val="0084191F"/>
    <w:rsid w:val="0084441D"/>
    <w:rsid w:val="00844BA9"/>
    <w:rsid w:val="008470C5"/>
    <w:rsid w:val="0084723B"/>
    <w:rsid w:val="008477D9"/>
    <w:rsid w:val="008511F2"/>
    <w:rsid w:val="0085643D"/>
    <w:rsid w:val="0085771D"/>
    <w:rsid w:val="00857F32"/>
    <w:rsid w:val="008610C4"/>
    <w:rsid w:val="00862DBC"/>
    <w:rsid w:val="00862EA3"/>
    <w:rsid w:val="008644C4"/>
    <w:rsid w:val="00874689"/>
    <w:rsid w:val="0087477C"/>
    <w:rsid w:val="00874B12"/>
    <w:rsid w:val="00876CEE"/>
    <w:rsid w:val="00880B83"/>
    <w:rsid w:val="008823D0"/>
    <w:rsid w:val="008838A2"/>
    <w:rsid w:val="008848A5"/>
    <w:rsid w:val="00885A1A"/>
    <w:rsid w:val="00885FE2"/>
    <w:rsid w:val="008879D0"/>
    <w:rsid w:val="0089076E"/>
    <w:rsid w:val="008923F0"/>
    <w:rsid w:val="00894951"/>
    <w:rsid w:val="00895E0E"/>
    <w:rsid w:val="008966FB"/>
    <w:rsid w:val="00896A92"/>
    <w:rsid w:val="00897C05"/>
    <w:rsid w:val="00897E4F"/>
    <w:rsid w:val="008A04AC"/>
    <w:rsid w:val="008A0BF1"/>
    <w:rsid w:val="008B12C5"/>
    <w:rsid w:val="008B5389"/>
    <w:rsid w:val="008B68AA"/>
    <w:rsid w:val="008B7DDC"/>
    <w:rsid w:val="008C1D5C"/>
    <w:rsid w:val="008C1FAF"/>
    <w:rsid w:val="008C39F2"/>
    <w:rsid w:val="008C76BE"/>
    <w:rsid w:val="008C776B"/>
    <w:rsid w:val="008D2AD7"/>
    <w:rsid w:val="008D3574"/>
    <w:rsid w:val="008D3CAA"/>
    <w:rsid w:val="008D498B"/>
    <w:rsid w:val="008D5698"/>
    <w:rsid w:val="008D6E14"/>
    <w:rsid w:val="008D716D"/>
    <w:rsid w:val="008E006D"/>
    <w:rsid w:val="008E07E3"/>
    <w:rsid w:val="008E3366"/>
    <w:rsid w:val="008E5634"/>
    <w:rsid w:val="008E6841"/>
    <w:rsid w:val="008E6903"/>
    <w:rsid w:val="008F1987"/>
    <w:rsid w:val="008F2494"/>
    <w:rsid w:val="008F261D"/>
    <w:rsid w:val="008F27BE"/>
    <w:rsid w:val="008F3336"/>
    <w:rsid w:val="008F4279"/>
    <w:rsid w:val="008F727C"/>
    <w:rsid w:val="008F73F2"/>
    <w:rsid w:val="008F7AD2"/>
    <w:rsid w:val="00900786"/>
    <w:rsid w:val="0090122F"/>
    <w:rsid w:val="00904FB7"/>
    <w:rsid w:val="00906036"/>
    <w:rsid w:val="00906BCB"/>
    <w:rsid w:val="00911616"/>
    <w:rsid w:val="009122EA"/>
    <w:rsid w:val="009127DB"/>
    <w:rsid w:val="009139E1"/>
    <w:rsid w:val="00914E74"/>
    <w:rsid w:val="00917035"/>
    <w:rsid w:val="00926889"/>
    <w:rsid w:val="00927719"/>
    <w:rsid w:val="00927783"/>
    <w:rsid w:val="00930F34"/>
    <w:rsid w:val="00934871"/>
    <w:rsid w:val="00937703"/>
    <w:rsid w:val="00940D61"/>
    <w:rsid w:val="00942116"/>
    <w:rsid w:val="0094344D"/>
    <w:rsid w:val="00943F61"/>
    <w:rsid w:val="0094513B"/>
    <w:rsid w:val="00945387"/>
    <w:rsid w:val="00945468"/>
    <w:rsid w:val="00945FD7"/>
    <w:rsid w:val="00952335"/>
    <w:rsid w:val="009528D1"/>
    <w:rsid w:val="00952961"/>
    <w:rsid w:val="009544F9"/>
    <w:rsid w:val="00954FEA"/>
    <w:rsid w:val="0095731D"/>
    <w:rsid w:val="009574E3"/>
    <w:rsid w:val="009609A4"/>
    <w:rsid w:val="00962393"/>
    <w:rsid w:val="00963620"/>
    <w:rsid w:val="0096497E"/>
    <w:rsid w:val="009654DB"/>
    <w:rsid w:val="00966287"/>
    <w:rsid w:val="00967E98"/>
    <w:rsid w:val="009705DC"/>
    <w:rsid w:val="00971D1D"/>
    <w:rsid w:val="00971FF0"/>
    <w:rsid w:val="009728B3"/>
    <w:rsid w:val="00973B95"/>
    <w:rsid w:val="00977993"/>
    <w:rsid w:val="0098054D"/>
    <w:rsid w:val="00981870"/>
    <w:rsid w:val="00981F69"/>
    <w:rsid w:val="00982C63"/>
    <w:rsid w:val="00984357"/>
    <w:rsid w:val="009901B1"/>
    <w:rsid w:val="0099074F"/>
    <w:rsid w:val="00991670"/>
    <w:rsid w:val="00991901"/>
    <w:rsid w:val="00993F59"/>
    <w:rsid w:val="00994EBB"/>
    <w:rsid w:val="009968EA"/>
    <w:rsid w:val="00996B30"/>
    <w:rsid w:val="00997505"/>
    <w:rsid w:val="009A240D"/>
    <w:rsid w:val="009A3B48"/>
    <w:rsid w:val="009A69A6"/>
    <w:rsid w:val="009A7E25"/>
    <w:rsid w:val="009B007A"/>
    <w:rsid w:val="009B1577"/>
    <w:rsid w:val="009B25AC"/>
    <w:rsid w:val="009B25BE"/>
    <w:rsid w:val="009B395C"/>
    <w:rsid w:val="009B5ABE"/>
    <w:rsid w:val="009B73F9"/>
    <w:rsid w:val="009C18D2"/>
    <w:rsid w:val="009C1A93"/>
    <w:rsid w:val="009C1D27"/>
    <w:rsid w:val="009C3930"/>
    <w:rsid w:val="009C4E11"/>
    <w:rsid w:val="009C5256"/>
    <w:rsid w:val="009C7875"/>
    <w:rsid w:val="009D5213"/>
    <w:rsid w:val="009D76E1"/>
    <w:rsid w:val="009D7F40"/>
    <w:rsid w:val="009E1137"/>
    <w:rsid w:val="009E2F25"/>
    <w:rsid w:val="009E363F"/>
    <w:rsid w:val="009E3BE5"/>
    <w:rsid w:val="009E468C"/>
    <w:rsid w:val="009E4750"/>
    <w:rsid w:val="009E4FF5"/>
    <w:rsid w:val="009F0420"/>
    <w:rsid w:val="009F102C"/>
    <w:rsid w:val="009F24A6"/>
    <w:rsid w:val="009F450A"/>
    <w:rsid w:val="00A07998"/>
    <w:rsid w:val="00A111D8"/>
    <w:rsid w:val="00A12B47"/>
    <w:rsid w:val="00A1310F"/>
    <w:rsid w:val="00A15CC9"/>
    <w:rsid w:val="00A1703C"/>
    <w:rsid w:val="00A17BEB"/>
    <w:rsid w:val="00A221BE"/>
    <w:rsid w:val="00A244DA"/>
    <w:rsid w:val="00A2600C"/>
    <w:rsid w:val="00A27DC0"/>
    <w:rsid w:val="00A303E2"/>
    <w:rsid w:val="00A308F6"/>
    <w:rsid w:val="00A30B13"/>
    <w:rsid w:val="00A317E3"/>
    <w:rsid w:val="00A32BBD"/>
    <w:rsid w:val="00A35139"/>
    <w:rsid w:val="00A36D29"/>
    <w:rsid w:val="00A4008F"/>
    <w:rsid w:val="00A41D05"/>
    <w:rsid w:val="00A423B0"/>
    <w:rsid w:val="00A46044"/>
    <w:rsid w:val="00A4637D"/>
    <w:rsid w:val="00A50815"/>
    <w:rsid w:val="00A5146D"/>
    <w:rsid w:val="00A51EC3"/>
    <w:rsid w:val="00A520E3"/>
    <w:rsid w:val="00A56928"/>
    <w:rsid w:val="00A57DDB"/>
    <w:rsid w:val="00A60F38"/>
    <w:rsid w:val="00A6238F"/>
    <w:rsid w:val="00A63276"/>
    <w:rsid w:val="00A640BE"/>
    <w:rsid w:val="00A65A58"/>
    <w:rsid w:val="00A7038F"/>
    <w:rsid w:val="00A72435"/>
    <w:rsid w:val="00A748E0"/>
    <w:rsid w:val="00A74D37"/>
    <w:rsid w:val="00A75880"/>
    <w:rsid w:val="00A77963"/>
    <w:rsid w:val="00A77D05"/>
    <w:rsid w:val="00A80B58"/>
    <w:rsid w:val="00A811D1"/>
    <w:rsid w:val="00A82B9F"/>
    <w:rsid w:val="00A846EF"/>
    <w:rsid w:val="00A84DD0"/>
    <w:rsid w:val="00A86114"/>
    <w:rsid w:val="00A875D0"/>
    <w:rsid w:val="00A90A65"/>
    <w:rsid w:val="00A910D2"/>
    <w:rsid w:val="00A945CB"/>
    <w:rsid w:val="00A958EA"/>
    <w:rsid w:val="00A95B93"/>
    <w:rsid w:val="00AA2E2B"/>
    <w:rsid w:val="00AA3BA0"/>
    <w:rsid w:val="00AA44A1"/>
    <w:rsid w:val="00AA4B32"/>
    <w:rsid w:val="00AA4B3D"/>
    <w:rsid w:val="00AA4C92"/>
    <w:rsid w:val="00AA52C6"/>
    <w:rsid w:val="00AA5D82"/>
    <w:rsid w:val="00AA6BFF"/>
    <w:rsid w:val="00AA7C0E"/>
    <w:rsid w:val="00AA7C80"/>
    <w:rsid w:val="00AB10CA"/>
    <w:rsid w:val="00AB29D8"/>
    <w:rsid w:val="00AB2CA1"/>
    <w:rsid w:val="00AB73E2"/>
    <w:rsid w:val="00AC0F6E"/>
    <w:rsid w:val="00AC1E3B"/>
    <w:rsid w:val="00AC2233"/>
    <w:rsid w:val="00AC2520"/>
    <w:rsid w:val="00AC3270"/>
    <w:rsid w:val="00AC6E1E"/>
    <w:rsid w:val="00AC6F87"/>
    <w:rsid w:val="00AD0478"/>
    <w:rsid w:val="00AD0B2D"/>
    <w:rsid w:val="00AD1CD3"/>
    <w:rsid w:val="00AD2263"/>
    <w:rsid w:val="00AD232A"/>
    <w:rsid w:val="00AD37D8"/>
    <w:rsid w:val="00AD3FA9"/>
    <w:rsid w:val="00AD58D0"/>
    <w:rsid w:val="00AE09CE"/>
    <w:rsid w:val="00AE0E59"/>
    <w:rsid w:val="00AE121B"/>
    <w:rsid w:val="00AE2B96"/>
    <w:rsid w:val="00AE3534"/>
    <w:rsid w:val="00AE4E67"/>
    <w:rsid w:val="00AF1BDE"/>
    <w:rsid w:val="00AF507B"/>
    <w:rsid w:val="00AF5F13"/>
    <w:rsid w:val="00AF5FCA"/>
    <w:rsid w:val="00AF6088"/>
    <w:rsid w:val="00AF6476"/>
    <w:rsid w:val="00AF7CCB"/>
    <w:rsid w:val="00B00382"/>
    <w:rsid w:val="00B02886"/>
    <w:rsid w:val="00B03DE9"/>
    <w:rsid w:val="00B04961"/>
    <w:rsid w:val="00B0676C"/>
    <w:rsid w:val="00B06796"/>
    <w:rsid w:val="00B114B9"/>
    <w:rsid w:val="00B143EF"/>
    <w:rsid w:val="00B156CC"/>
    <w:rsid w:val="00B16BF3"/>
    <w:rsid w:val="00B1729B"/>
    <w:rsid w:val="00B20627"/>
    <w:rsid w:val="00B22FB4"/>
    <w:rsid w:val="00B2406D"/>
    <w:rsid w:val="00B25EA0"/>
    <w:rsid w:val="00B262E5"/>
    <w:rsid w:val="00B26FD0"/>
    <w:rsid w:val="00B27139"/>
    <w:rsid w:val="00B300EF"/>
    <w:rsid w:val="00B30ACD"/>
    <w:rsid w:val="00B33F53"/>
    <w:rsid w:val="00B366F0"/>
    <w:rsid w:val="00B412DC"/>
    <w:rsid w:val="00B4236A"/>
    <w:rsid w:val="00B44E19"/>
    <w:rsid w:val="00B44E70"/>
    <w:rsid w:val="00B45AE6"/>
    <w:rsid w:val="00B4682A"/>
    <w:rsid w:val="00B46D3D"/>
    <w:rsid w:val="00B46DD6"/>
    <w:rsid w:val="00B47DE9"/>
    <w:rsid w:val="00B5202E"/>
    <w:rsid w:val="00B52F9A"/>
    <w:rsid w:val="00B5313B"/>
    <w:rsid w:val="00B53343"/>
    <w:rsid w:val="00B54A01"/>
    <w:rsid w:val="00B56CE6"/>
    <w:rsid w:val="00B609A6"/>
    <w:rsid w:val="00B60CD7"/>
    <w:rsid w:val="00B62420"/>
    <w:rsid w:val="00B7176F"/>
    <w:rsid w:val="00B71DDA"/>
    <w:rsid w:val="00B730C7"/>
    <w:rsid w:val="00B75148"/>
    <w:rsid w:val="00B771F7"/>
    <w:rsid w:val="00B8205C"/>
    <w:rsid w:val="00B82130"/>
    <w:rsid w:val="00B82C09"/>
    <w:rsid w:val="00B83559"/>
    <w:rsid w:val="00B83D82"/>
    <w:rsid w:val="00B847CF"/>
    <w:rsid w:val="00B85302"/>
    <w:rsid w:val="00B85381"/>
    <w:rsid w:val="00B8608B"/>
    <w:rsid w:val="00B868AF"/>
    <w:rsid w:val="00B86CBC"/>
    <w:rsid w:val="00B86D70"/>
    <w:rsid w:val="00B86DD1"/>
    <w:rsid w:val="00B8743E"/>
    <w:rsid w:val="00B901FF"/>
    <w:rsid w:val="00B917DC"/>
    <w:rsid w:val="00B92490"/>
    <w:rsid w:val="00B93605"/>
    <w:rsid w:val="00B95300"/>
    <w:rsid w:val="00B96B8E"/>
    <w:rsid w:val="00B97C54"/>
    <w:rsid w:val="00BA1304"/>
    <w:rsid w:val="00BA2F1B"/>
    <w:rsid w:val="00BA486E"/>
    <w:rsid w:val="00BA5A99"/>
    <w:rsid w:val="00BA6CB8"/>
    <w:rsid w:val="00BA78E9"/>
    <w:rsid w:val="00BB0E76"/>
    <w:rsid w:val="00BB1C35"/>
    <w:rsid w:val="00BB2A57"/>
    <w:rsid w:val="00BB326E"/>
    <w:rsid w:val="00BB5827"/>
    <w:rsid w:val="00BB76C9"/>
    <w:rsid w:val="00BB7D35"/>
    <w:rsid w:val="00BC0125"/>
    <w:rsid w:val="00BC01D9"/>
    <w:rsid w:val="00BC1DEA"/>
    <w:rsid w:val="00BC3469"/>
    <w:rsid w:val="00BC76B7"/>
    <w:rsid w:val="00BC7AE6"/>
    <w:rsid w:val="00BC7B0A"/>
    <w:rsid w:val="00BD37ED"/>
    <w:rsid w:val="00BD5D8D"/>
    <w:rsid w:val="00BD5F7C"/>
    <w:rsid w:val="00BD66F6"/>
    <w:rsid w:val="00BE0B57"/>
    <w:rsid w:val="00BE1131"/>
    <w:rsid w:val="00BE16DE"/>
    <w:rsid w:val="00BE460A"/>
    <w:rsid w:val="00BE5108"/>
    <w:rsid w:val="00BE7EED"/>
    <w:rsid w:val="00BE7FC4"/>
    <w:rsid w:val="00BF0BE4"/>
    <w:rsid w:val="00BF0F35"/>
    <w:rsid w:val="00BF156C"/>
    <w:rsid w:val="00BF1EB0"/>
    <w:rsid w:val="00BF2060"/>
    <w:rsid w:val="00BF2AC1"/>
    <w:rsid w:val="00BF3068"/>
    <w:rsid w:val="00BF3ABC"/>
    <w:rsid w:val="00BF5C83"/>
    <w:rsid w:val="00BF68A4"/>
    <w:rsid w:val="00C00E75"/>
    <w:rsid w:val="00C01C5A"/>
    <w:rsid w:val="00C02146"/>
    <w:rsid w:val="00C04018"/>
    <w:rsid w:val="00C04261"/>
    <w:rsid w:val="00C059C7"/>
    <w:rsid w:val="00C108BD"/>
    <w:rsid w:val="00C10A57"/>
    <w:rsid w:val="00C13536"/>
    <w:rsid w:val="00C15D1B"/>
    <w:rsid w:val="00C16D3E"/>
    <w:rsid w:val="00C21667"/>
    <w:rsid w:val="00C23D2D"/>
    <w:rsid w:val="00C25AA9"/>
    <w:rsid w:val="00C26095"/>
    <w:rsid w:val="00C263A8"/>
    <w:rsid w:val="00C276B5"/>
    <w:rsid w:val="00C30DC8"/>
    <w:rsid w:val="00C3518C"/>
    <w:rsid w:val="00C35731"/>
    <w:rsid w:val="00C36FA4"/>
    <w:rsid w:val="00C37618"/>
    <w:rsid w:val="00C37692"/>
    <w:rsid w:val="00C406CF"/>
    <w:rsid w:val="00C41878"/>
    <w:rsid w:val="00C42053"/>
    <w:rsid w:val="00C4381A"/>
    <w:rsid w:val="00C43CCC"/>
    <w:rsid w:val="00C45723"/>
    <w:rsid w:val="00C46A52"/>
    <w:rsid w:val="00C46A55"/>
    <w:rsid w:val="00C5063F"/>
    <w:rsid w:val="00C51A4C"/>
    <w:rsid w:val="00C52118"/>
    <w:rsid w:val="00C5218E"/>
    <w:rsid w:val="00C52625"/>
    <w:rsid w:val="00C5354F"/>
    <w:rsid w:val="00C5374D"/>
    <w:rsid w:val="00C55341"/>
    <w:rsid w:val="00C5687E"/>
    <w:rsid w:val="00C574E3"/>
    <w:rsid w:val="00C57C8C"/>
    <w:rsid w:val="00C61777"/>
    <w:rsid w:val="00C642AE"/>
    <w:rsid w:val="00C65AF6"/>
    <w:rsid w:val="00C665C1"/>
    <w:rsid w:val="00C674B3"/>
    <w:rsid w:val="00C6780D"/>
    <w:rsid w:val="00C7444C"/>
    <w:rsid w:val="00C75714"/>
    <w:rsid w:val="00C77AB5"/>
    <w:rsid w:val="00C8114F"/>
    <w:rsid w:val="00C829FB"/>
    <w:rsid w:val="00C83233"/>
    <w:rsid w:val="00C865FD"/>
    <w:rsid w:val="00C867EE"/>
    <w:rsid w:val="00C906BE"/>
    <w:rsid w:val="00C92D46"/>
    <w:rsid w:val="00C9428C"/>
    <w:rsid w:val="00C950F5"/>
    <w:rsid w:val="00C95DD4"/>
    <w:rsid w:val="00C9644E"/>
    <w:rsid w:val="00CA4924"/>
    <w:rsid w:val="00CA4A94"/>
    <w:rsid w:val="00CA6050"/>
    <w:rsid w:val="00CA65FC"/>
    <w:rsid w:val="00CA7471"/>
    <w:rsid w:val="00CB1D80"/>
    <w:rsid w:val="00CB3FDA"/>
    <w:rsid w:val="00CB6061"/>
    <w:rsid w:val="00CB624E"/>
    <w:rsid w:val="00CC5F8E"/>
    <w:rsid w:val="00CD242E"/>
    <w:rsid w:val="00CD4288"/>
    <w:rsid w:val="00CD5022"/>
    <w:rsid w:val="00CD51CD"/>
    <w:rsid w:val="00CE0012"/>
    <w:rsid w:val="00CE004F"/>
    <w:rsid w:val="00CE0134"/>
    <w:rsid w:val="00CE0146"/>
    <w:rsid w:val="00CE0CFB"/>
    <w:rsid w:val="00CE1492"/>
    <w:rsid w:val="00CE18DB"/>
    <w:rsid w:val="00CE2EC7"/>
    <w:rsid w:val="00CE4554"/>
    <w:rsid w:val="00CF0D8A"/>
    <w:rsid w:val="00CF26A6"/>
    <w:rsid w:val="00D00453"/>
    <w:rsid w:val="00D00B71"/>
    <w:rsid w:val="00D01AE0"/>
    <w:rsid w:val="00D01F65"/>
    <w:rsid w:val="00D021A1"/>
    <w:rsid w:val="00D02294"/>
    <w:rsid w:val="00D03297"/>
    <w:rsid w:val="00D04384"/>
    <w:rsid w:val="00D0766C"/>
    <w:rsid w:val="00D07BB8"/>
    <w:rsid w:val="00D16D5C"/>
    <w:rsid w:val="00D16F2C"/>
    <w:rsid w:val="00D17E74"/>
    <w:rsid w:val="00D208D9"/>
    <w:rsid w:val="00D20E1E"/>
    <w:rsid w:val="00D20F46"/>
    <w:rsid w:val="00D21F06"/>
    <w:rsid w:val="00D265CA"/>
    <w:rsid w:val="00D26EF2"/>
    <w:rsid w:val="00D300E7"/>
    <w:rsid w:val="00D30B7D"/>
    <w:rsid w:val="00D31A6A"/>
    <w:rsid w:val="00D32324"/>
    <w:rsid w:val="00D323E3"/>
    <w:rsid w:val="00D333BF"/>
    <w:rsid w:val="00D34B00"/>
    <w:rsid w:val="00D350D4"/>
    <w:rsid w:val="00D35630"/>
    <w:rsid w:val="00D40329"/>
    <w:rsid w:val="00D42ABC"/>
    <w:rsid w:val="00D43E17"/>
    <w:rsid w:val="00D4437E"/>
    <w:rsid w:val="00D44508"/>
    <w:rsid w:val="00D45DBF"/>
    <w:rsid w:val="00D46482"/>
    <w:rsid w:val="00D50434"/>
    <w:rsid w:val="00D517DB"/>
    <w:rsid w:val="00D54B5B"/>
    <w:rsid w:val="00D54FEB"/>
    <w:rsid w:val="00D56899"/>
    <w:rsid w:val="00D57EA1"/>
    <w:rsid w:val="00D63CF8"/>
    <w:rsid w:val="00D646D9"/>
    <w:rsid w:val="00D6500F"/>
    <w:rsid w:val="00D65555"/>
    <w:rsid w:val="00D66969"/>
    <w:rsid w:val="00D673FB"/>
    <w:rsid w:val="00D70F45"/>
    <w:rsid w:val="00D739A2"/>
    <w:rsid w:val="00D74382"/>
    <w:rsid w:val="00D7562A"/>
    <w:rsid w:val="00D75B87"/>
    <w:rsid w:val="00D77DC0"/>
    <w:rsid w:val="00D87FEF"/>
    <w:rsid w:val="00D91CFA"/>
    <w:rsid w:val="00D91E65"/>
    <w:rsid w:val="00D9345B"/>
    <w:rsid w:val="00D93708"/>
    <w:rsid w:val="00D952B8"/>
    <w:rsid w:val="00D9640F"/>
    <w:rsid w:val="00D96C29"/>
    <w:rsid w:val="00DA02D1"/>
    <w:rsid w:val="00DA0A1F"/>
    <w:rsid w:val="00DA12B7"/>
    <w:rsid w:val="00DA1E0A"/>
    <w:rsid w:val="00DA3191"/>
    <w:rsid w:val="00DA51B7"/>
    <w:rsid w:val="00DA5434"/>
    <w:rsid w:val="00DB052D"/>
    <w:rsid w:val="00DB17A8"/>
    <w:rsid w:val="00DB27FA"/>
    <w:rsid w:val="00DB4E34"/>
    <w:rsid w:val="00DB53E6"/>
    <w:rsid w:val="00DB5C44"/>
    <w:rsid w:val="00DB686D"/>
    <w:rsid w:val="00DB7131"/>
    <w:rsid w:val="00DB75F4"/>
    <w:rsid w:val="00DC0FB0"/>
    <w:rsid w:val="00DC2580"/>
    <w:rsid w:val="00DC41CA"/>
    <w:rsid w:val="00DC48E3"/>
    <w:rsid w:val="00DC4C31"/>
    <w:rsid w:val="00DC5296"/>
    <w:rsid w:val="00DC557F"/>
    <w:rsid w:val="00DC5FE9"/>
    <w:rsid w:val="00DC67F6"/>
    <w:rsid w:val="00DC7BA7"/>
    <w:rsid w:val="00DD0229"/>
    <w:rsid w:val="00DD0345"/>
    <w:rsid w:val="00DD068D"/>
    <w:rsid w:val="00DD30C8"/>
    <w:rsid w:val="00DD3777"/>
    <w:rsid w:val="00DD470B"/>
    <w:rsid w:val="00DD6AAC"/>
    <w:rsid w:val="00DE13EE"/>
    <w:rsid w:val="00DE5B9A"/>
    <w:rsid w:val="00DE6E83"/>
    <w:rsid w:val="00DE71F0"/>
    <w:rsid w:val="00DF0183"/>
    <w:rsid w:val="00DF3394"/>
    <w:rsid w:val="00DF3CA4"/>
    <w:rsid w:val="00DF4AD0"/>
    <w:rsid w:val="00DF70F0"/>
    <w:rsid w:val="00DF7706"/>
    <w:rsid w:val="00E01722"/>
    <w:rsid w:val="00E03F8E"/>
    <w:rsid w:val="00E04577"/>
    <w:rsid w:val="00E0735F"/>
    <w:rsid w:val="00E11ADC"/>
    <w:rsid w:val="00E129D5"/>
    <w:rsid w:val="00E12CC0"/>
    <w:rsid w:val="00E13C44"/>
    <w:rsid w:val="00E14C94"/>
    <w:rsid w:val="00E150DC"/>
    <w:rsid w:val="00E23244"/>
    <w:rsid w:val="00E248DD"/>
    <w:rsid w:val="00E26406"/>
    <w:rsid w:val="00E3086D"/>
    <w:rsid w:val="00E313BD"/>
    <w:rsid w:val="00E31E27"/>
    <w:rsid w:val="00E34D91"/>
    <w:rsid w:val="00E35EE5"/>
    <w:rsid w:val="00E35FE3"/>
    <w:rsid w:val="00E36585"/>
    <w:rsid w:val="00E36736"/>
    <w:rsid w:val="00E369FC"/>
    <w:rsid w:val="00E36F4C"/>
    <w:rsid w:val="00E37524"/>
    <w:rsid w:val="00E406C6"/>
    <w:rsid w:val="00E4185D"/>
    <w:rsid w:val="00E41A49"/>
    <w:rsid w:val="00E41F7A"/>
    <w:rsid w:val="00E421F8"/>
    <w:rsid w:val="00E43188"/>
    <w:rsid w:val="00E44439"/>
    <w:rsid w:val="00E468A9"/>
    <w:rsid w:val="00E472B8"/>
    <w:rsid w:val="00E504DE"/>
    <w:rsid w:val="00E511E1"/>
    <w:rsid w:val="00E51E6A"/>
    <w:rsid w:val="00E5282F"/>
    <w:rsid w:val="00E532A5"/>
    <w:rsid w:val="00E53B95"/>
    <w:rsid w:val="00E55285"/>
    <w:rsid w:val="00E55A5D"/>
    <w:rsid w:val="00E5658A"/>
    <w:rsid w:val="00E609BB"/>
    <w:rsid w:val="00E60D86"/>
    <w:rsid w:val="00E61802"/>
    <w:rsid w:val="00E627C3"/>
    <w:rsid w:val="00E64AA9"/>
    <w:rsid w:val="00E668AA"/>
    <w:rsid w:val="00E700DD"/>
    <w:rsid w:val="00E72A9A"/>
    <w:rsid w:val="00E74E20"/>
    <w:rsid w:val="00E777B0"/>
    <w:rsid w:val="00E77EC1"/>
    <w:rsid w:val="00E8176E"/>
    <w:rsid w:val="00E8429F"/>
    <w:rsid w:val="00E84927"/>
    <w:rsid w:val="00E84F56"/>
    <w:rsid w:val="00E87830"/>
    <w:rsid w:val="00E87BDC"/>
    <w:rsid w:val="00E87D41"/>
    <w:rsid w:val="00E9119E"/>
    <w:rsid w:val="00E916DF"/>
    <w:rsid w:val="00E92D17"/>
    <w:rsid w:val="00E959B7"/>
    <w:rsid w:val="00E96D62"/>
    <w:rsid w:val="00E9766B"/>
    <w:rsid w:val="00E97D25"/>
    <w:rsid w:val="00EA019E"/>
    <w:rsid w:val="00EA0552"/>
    <w:rsid w:val="00EA2CD2"/>
    <w:rsid w:val="00EA438E"/>
    <w:rsid w:val="00EA45FF"/>
    <w:rsid w:val="00EA7117"/>
    <w:rsid w:val="00EA7162"/>
    <w:rsid w:val="00EB0BD4"/>
    <w:rsid w:val="00EB2032"/>
    <w:rsid w:val="00EB2D4C"/>
    <w:rsid w:val="00EB60B5"/>
    <w:rsid w:val="00EB66DF"/>
    <w:rsid w:val="00EB72E8"/>
    <w:rsid w:val="00EC7CC8"/>
    <w:rsid w:val="00ED112B"/>
    <w:rsid w:val="00ED2035"/>
    <w:rsid w:val="00ED2E27"/>
    <w:rsid w:val="00ED3E34"/>
    <w:rsid w:val="00ED4E67"/>
    <w:rsid w:val="00ED5925"/>
    <w:rsid w:val="00EE093D"/>
    <w:rsid w:val="00EE355E"/>
    <w:rsid w:val="00EE35AC"/>
    <w:rsid w:val="00EE5974"/>
    <w:rsid w:val="00EE5ED4"/>
    <w:rsid w:val="00EE6031"/>
    <w:rsid w:val="00EE7B54"/>
    <w:rsid w:val="00EE7BE5"/>
    <w:rsid w:val="00EF0089"/>
    <w:rsid w:val="00EF1597"/>
    <w:rsid w:val="00EF35C5"/>
    <w:rsid w:val="00EF4FA4"/>
    <w:rsid w:val="00EF595D"/>
    <w:rsid w:val="00EF5B6D"/>
    <w:rsid w:val="00EF61C4"/>
    <w:rsid w:val="00EF7322"/>
    <w:rsid w:val="00EF76E7"/>
    <w:rsid w:val="00F00676"/>
    <w:rsid w:val="00F00A82"/>
    <w:rsid w:val="00F039C0"/>
    <w:rsid w:val="00F05A6C"/>
    <w:rsid w:val="00F0675C"/>
    <w:rsid w:val="00F1371E"/>
    <w:rsid w:val="00F1541C"/>
    <w:rsid w:val="00F156A2"/>
    <w:rsid w:val="00F15702"/>
    <w:rsid w:val="00F1734E"/>
    <w:rsid w:val="00F175D4"/>
    <w:rsid w:val="00F20691"/>
    <w:rsid w:val="00F21B0D"/>
    <w:rsid w:val="00F238FB"/>
    <w:rsid w:val="00F25BF3"/>
    <w:rsid w:val="00F267B6"/>
    <w:rsid w:val="00F26DB3"/>
    <w:rsid w:val="00F31428"/>
    <w:rsid w:val="00F33586"/>
    <w:rsid w:val="00F34468"/>
    <w:rsid w:val="00F3599A"/>
    <w:rsid w:val="00F37C39"/>
    <w:rsid w:val="00F409C7"/>
    <w:rsid w:val="00F40F9A"/>
    <w:rsid w:val="00F441D5"/>
    <w:rsid w:val="00F44275"/>
    <w:rsid w:val="00F44712"/>
    <w:rsid w:val="00F448B4"/>
    <w:rsid w:val="00F46257"/>
    <w:rsid w:val="00F479A8"/>
    <w:rsid w:val="00F566F7"/>
    <w:rsid w:val="00F57282"/>
    <w:rsid w:val="00F57CF3"/>
    <w:rsid w:val="00F619AD"/>
    <w:rsid w:val="00F6486B"/>
    <w:rsid w:val="00F6516E"/>
    <w:rsid w:val="00F651CA"/>
    <w:rsid w:val="00F67B71"/>
    <w:rsid w:val="00F7072E"/>
    <w:rsid w:val="00F70748"/>
    <w:rsid w:val="00F711B3"/>
    <w:rsid w:val="00F72BCD"/>
    <w:rsid w:val="00F7337F"/>
    <w:rsid w:val="00F73D0B"/>
    <w:rsid w:val="00F742CC"/>
    <w:rsid w:val="00F74E5E"/>
    <w:rsid w:val="00F74F6C"/>
    <w:rsid w:val="00F77344"/>
    <w:rsid w:val="00F779A5"/>
    <w:rsid w:val="00F814F9"/>
    <w:rsid w:val="00F8162C"/>
    <w:rsid w:val="00F8258E"/>
    <w:rsid w:val="00F83EFA"/>
    <w:rsid w:val="00F856BA"/>
    <w:rsid w:val="00F87616"/>
    <w:rsid w:val="00F8784F"/>
    <w:rsid w:val="00F903F1"/>
    <w:rsid w:val="00F9149B"/>
    <w:rsid w:val="00F92E7A"/>
    <w:rsid w:val="00F955B3"/>
    <w:rsid w:val="00F973C9"/>
    <w:rsid w:val="00F974C5"/>
    <w:rsid w:val="00F97E2E"/>
    <w:rsid w:val="00FA2F3D"/>
    <w:rsid w:val="00FA2F58"/>
    <w:rsid w:val="00FA476A"/>
    <w:rsid w:val="00FA4FC6"/>
    <w:rsid w:val="00FA6B97"/>
    <w:rsid w:val="00FA7388"/>
    <w:rsid w:val="00FB2098"/>
    <w:rsid w:val="00FB3471"/>
    <w:rsid w:val="00FB69C9"/>
    <w:rsid w:val="00FC3B2A"/>
    <w:rsid w:val="00FC69CB"/>
    <w:rsid w:val="00FC79E4"/>
    <w:rsid w:val="00FD2DA2"/>
    <w:rsid w:val="00FD3D39"/>
    <w:rsid w:val="00FE0C65"/>
    <w:rsid w:val="00FE1A68"/>
    <w:rsid w:val="00FE1C6E"/>
    <w:rsid w:val="00FE21B6"/>
    <w:rsid w:val="00FE417F"/>
    <w:rsid w:val="00FE6EA3"/>
    <w:rsid w:val="00FF0927"/>
    <w:rsid w:val="00FF3D9C"/>
    <w:rsid w:val="00FF436A"/>
    <w:rsid w:val="00FF44DF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5">
    <w:name w:val="footer"/>
    <w:basedOn w:val="a"/>
    <w:link w:val="a6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7">
    <w:name w:val="Body Text Indent"/>
    <w:basedOn w:val="a"/>
    <w:link w:val="a8"/>
    <w:uiPriority w:val="99"/>
    <w:rsid w:val="00723A2F"/>
    <w:pPr>
      <w:ind w:firstLine="1080"/>
      <w:jc w:val="thaiDistribute"/>
    </w:pPr>
  </w:style>
  <w:style w:type="character" w:customStyle="1" w:styleId="a8">
    <w:name w:val="การเยื้องเนื้อความ อักขระ"/>
    <w:link w:val="a7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a9">
    <w:name w:val="page number"/>
    <w:uiPriority w:val="99"/>
    <w:rsid w:val="007311F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link w:val="aa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ac">
    <w:name w:val="Table Grid"/>
    <w:basedOn w:val="a1"/>
    <w:rsid w:val="007311F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11F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11">
    <w:name w:val="ตัวแทนข้อความ1"/>
    <w:uiPriority w:val="99"/>
    <w:semiHidden/>
    <w:rsid w:val="007311FD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0"/>
    <w:rsid w:val="001E7AB4"/>
  </w:style>
  <w:style w:type="character" w:customStyle="1" w:styleId="citation">
    <w:name w:val="citation"/>
    <w:basedOn w:val="a0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A7FDD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af1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af2">
    <w:name w:val="Emphasis"/>
    <w:qFormat/>
    <w:locked/>
    <w:rsid w:val="00A945CB"/>
    <w:rPr>
      <w:i/>
      <w:iCs/>
    </w:rPr>
  </w:style>
  <w:style w:type="paragraph" w:styleId="af3">
    <w:name w:val="annotation text"/>
    <w:basedOn w:val="a"/>
    <w:link w:val="af4"/>
    <w:semiHidden/>
    <w:rsid w:val="00822410"/>
    <w:rPr>
      <w:sz w:val="20"/>
      <w:szCs w:val="23"/>
    </w:rPr>
  </w:style>
  <w:style w:type="character" w:customStyle="1" w:styleId="af4">
    <w:name w:val="ข้อความข้อคิดเห็น อักขระ"/>
    <w:link w:val="af3"/>
    <w:semiHidden/>
    <w:rsid w:val="00822410"/>
    <w:rPr>
      <w:rFonts w:ascii="Angsana New" w:eastAsia="Times New Roman" w:hAnsi="Angsana New"/>
      <w:szCs w:val="23"/>
    </w:rPr>
  </w:style>
  <w:style w:type="paragraph" w:styleId="af5">
    <w:name w:val="annotation subject"/>
    <w:basedOn w:val="af3"/>
    <w:next w:val="af3"/>
    <w:link w:val="af6"/>
    <w:semiHidden/>
    <w:rsid w:val="00822410"/>
    <w:rPr>
      <w:b/>
      <w:bCs/>
    </w:rPr>
  </w:style>
  <w:style w:type="character" w:customStyle="1" w:styleId="af6">
    <w:name w:val="ชื่อเรื่องของข้อคิดเห็น อักขระ"/>
    <w:link w:val="af5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2">
    <w:name w:val="รายการย่อหน้า1"/>
    <w:basedOn w:val="a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7">
    <w:name w:val="No Spacing"/>
    <w:link w:val="af8"/>
    <w:uiPriority w:val="1"/>
    <w:qFormat/>
    <w:rsid w:val="00A4008F"/>
    <w:rPr>
      <w:rFonts w:ascii="Cordia New" w:eastAsia="Cordia New" w:hAnsi="Cordia New"/>
      <w:sz w:val="28"/>
      <w:szCs w:val="35"/>
    </w:rPr>
  </w:style>
  <w:style w:type="paragraph" w:styleId="af9">
    <w:name w:val="Plain Text"/>
    <w:basedOn w:val="a"/>
    <w:link w:val="afa"/>
    <w:rsid w:val="0099074F"/>
    <w:rPr>
      <w:rFonts w:eastAsia="Cordia New" w:hAnsi="Cordia New"/>
    </w:rPr>
  </w:style>
  <w:style w:type="character" w:customStyle="1" w:styleId="afa">
    <w:name w:val="ข้อความธรรมดา อักขระ"/>
    <w:link w:val="af9"/>
    <w:rsid w:val="0099074F"/>
    <w:rPr>
      <w:rFonts w:ascii="Angsana New" w:eastAsia="Cordia New" w:hAnsi="Cordia New"/>
      <w:sz w:val="32"/>
      <w:szCs w:val="32"/>
    </w:rPr>
  </w:style>
  <w:style w:type="character" w:customStyle="1" w:styleId="st1">
    <w:name w:val="st1"/>
    <w:rsid w:val="00FE6EA3"/>
  </w:style>
  <w:style w:type="character" w:customStyle="1" w:styleId="apple-converted-space">
    <w:name w:val="apple-converted-space"/>
    <w:rsid w:val="00C276B5"/>
  </w:style>
  <w:style w:type="character" w:styleId="afb">
    <w:name w:val="Strong"/>
    <w:uiPriority w:val="22"/>
    <w:qFormat/>
    <w:locked/>
    <w:rsid w:val="00EB72E8"/>
    <w:rPr>
      <w:b/>
      <w:bCs/>
    </w:rPr>
  </w:style>
  <w:style w:type="character" w:customStyle="1" w:styleId="af8">
    <w:name w:val="ไม่มีการเว้นระยะห่าง อักขระ"/>
    <w:link w:val="af7"/>
    <w:uiPriority w:val="1"/>
    <w:locked/>
    <w:rsid w:val="00466329"/>
    <w:rPr>
      <w:rFonts w:ascii="Cordia New" w:eastAsia="Cordia New" w:hAnsi="Cordia New"/>
      <w:sz w:val="28"/>
      <w:szCs w:val="35"/>
    </w:rPr>
  </w:style>
  <w:style w:type="character" w:customStyle="1" w:styleId="13">
    <w:name w:val="ฟอนต์ของย่อหน้าเริ่มต้น1"/>
    <w:aliases w:val="Default Paragraph Font"/>
    <w:uiPriority w:val="1"/>
    <w:semiHidden/>
    <w:unhideWhenUsed/>
    <w:rsid w:val="00466329"/>
  </w:style>
  <w:style w:type="character" w:customStyle="1" w:styleId="14">
    <w:name w:val="ไฮเปอร์ลิงก์1"/>
    <w:aliases w:val="Hyperlink"/>
    <w:uiPriority w:val="99"/>
    <w:rsid w:val="00466329"/>
    <w:rPr>
      <w:rFonts w:cs="Times New Roman"/>
      <w:color w:val="0000FF"/>
      <w:u w:val="single"/>
    </w:rPr>
  </w:style>
  <w:style w:type="character" w:styleId="afc">
    <w:name w:val="annotation reference"/>
    <w:semiHidden/>
    <w:rsid w:val="00466329"/>
    <w:rPr>
      <w:sz w:val="16"/>
      <w:szCs w:val="18"/>
    </w:rPr>
  </w:style>
  <w:style w:type="paragraph" w:styleId="afd">
    <w:name w:val="Title"/>
    <w:basedOn w:val="a"/>
    <w:link w:val="afe"/>
    <w:uiPriority w:val="10"/>
    <w:qFormat/>
    <w:locked/>
    <w:rsid w:val="0046632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e">
    <w:name w:val="ชื่อเรื่อง อักขระ"/>
    <w:basedOn w:val="a0"/>
    <w:link w:val="afd"/>
    <w:uiPriority w:val="10"/>
    <w:rsid w:val="00466329"/>
    <w:rPr>
      <w:rFonts w:ascii="Cambria" w:eastAsia="Times New Roman" w:hAnsi="Cambria"/>
      <w:b/>
      <w:bCs/>
      <w:kern w:val="28"/>
      <w:sz w:val="32"/>
      <w:szCs w:val="40"/>
    </w:rPr>
  </w:style>
  <w:style w:type="paragraph" w:styleId="aff">
    <w:name w:val="Subtitle"/>
    <w:basedOn w:val="a"/>
    <w:link w:val="aff0"/>
    <w:uiPriority w:val="11"/>
    <w:qFormat/>
    <w:locked/>
    <w:rsid w:val="00466329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f0">
    <w:name w:val="ชื่อเรื่องรอง อักขระ"/>
    <w:basedOn w:val="a0"/>
    <w:link w:val="aff"/>
    <w:uiPriority w:val="11"/>
    <w:rsid w:val="00466329"/>
    <w:rPr>
      <w:rFonts w:ascii="Cambria" w:eastAsia="Times New Roman" w:hAnsi="Cambria"/>
      <w:sz w:val="24"/>
      <w:szCs w:val="30"/>
    </w:rPr>
  </w:style>
  <w:style w:type="paragraph" w:styleId="aff1">
    <w:name w:val="Normal (Web)"/>
    <w:basedOn w:val="a"/>
    <w:uiPriority w:val="99"/>
    <w:unhideWhenUsed/>
    <w:rsid w:val="00466329"/>
    <w:pPr>
      <w:spacing w:before="100" w:beforeAutospacing="1" w:after="100" w:afterAutospacing="1"/>
    </w:pPr>
    <w:rPr>
      <w:rFonts w:ascii="Tahoma" w:hAnsi="Tahoma" w:cs="Tahoma"/>
      <w:color w:val="6D6D6D"/>
      <w:sz w:val="17"/>
      <w:szCs w:val="17"/>
    </w:rPr>
  </w:style>
  <w:style w:type="paragraph" w:customStyle="1" w:styleId="grey11tahoma">
    <w:name w:val="grey11tahoma"/>
    <w:basedOn w:val="a"/>
    <w:rsid w:val="00466329"/>
    <w:pPr>
      <w:spacing w:before="100" w:beforeAutospacing="1" w:after="100" w:afterAutospacing="1"/>
    </w:pPr>
    <w:rPr>
      <w:sz w:val="28"/>
      <w:szCs w:val="28"/>
    </w:rPr>
  </w:style>
  <w:style w:type="character" w:customStyle="1" w:styleId="grey11tahomabold">
    <w:name w:val="grey11tahomabold"/>
    <w:rsid w:val="00466329"/>
  </w:style>
  <w:style w:type="character" w:customStyle="1" w:styleId="58cm">
    <w:name w:val="_58cm"/>
    <w:rsid w:val="00466329"/>
  </w:style>
  <w:style w:type="paragraph" w:styleId="aff2">
    <w:name w:val="Body Text"/>
    <w:basedOn w:val="a"/>
    <w:link w:val="aff3"/>
    <w:uiPriority w:val="99"/>
    <w:semiHidden/>
    <w:unhideWhenUsed/>
    <w:rsid w:val="00466329"/>
    <w:pPr>
      <w:spacing w:after="120"/>
    </w:pPr>
    <w:rPr>
      <w:szCs w:val="40"/>
    </w:rPr>
  </w:style>
  <w:style w:type="character" w:customStyle="1" w:styleId="aff3">
    <w:name w:val="เนื้อความ อักขระ"/>
    <w:basedOn w:val="a0"/>
    <w:link w:val="aff2"/>
    <w:uiPriority w:val="99"/>
    <w:semiHidden/>
    <w:rsid w:val="00466329"/>
    <w:rPr>
      <w:rFonts w:ascii="Angsana New" w:eastAsia="Times New Roman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5">
    <w:name w:val="footer"/>
    <w:basedOn w:val="a"/>
    <w:link w:val="a6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7">
    <w:name w:val="Body Text Indent"/>
    <w:basedOn w:val="a"/>
    <w:link w:val="a8"/>
    <w:uiPriority w:val="99"/>
    <w:rsid w:val="00723A2F"/>
    <w:pPr>
      <w:ind w:firstLine="1080"/>
      <w:jc w:val="thaiDistribute"/>
    </w:pPr>
  </w:style>
  <w:style w:type="character" w:customStyle="1" w:styleId="a8">
    <w:name w:val="การเยื้องเนื้อความ อักขระ"/>
    <w:link w:val="a7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a9">
    <w:name w:val="page number"/>
    <w:uiPriority w:val="99"/>
    <w:rsid w:val="007311F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link w:val="aa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ac">
    <w:name w:val="Table Grid"/>
    <w:basedOn w:val="a1"/>
    <w:rsid w:val="007311F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11F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11">
    <w:name w:val="ตัวแทนข้อความ1"/>
    <w:uiPriority w:val="99"/>
    <w:semiHidden/>
    <w:rsid w:val="007311FD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0"/>
    <w:rsid w:val="001E7AB4"/>
  </w:style>
  <w:style w:type="character" w:customStyle="1" w:styleId="citation">
    <w:name w:val="citation"/>
    <w:basedOn w:val="a0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A7FDD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af1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af2">
    <w:name w:val="Emphasis"/>
    <w:qFormat/>
    <w:locked/>
    <w:rsid w:val="00A945CB"/>
    <w:rPr>
      <w:i/>
      <w:iCs/>
    </w:rPr>
  </w:style>
  <w:style w:type="paragraph" w:styleId="af3">
    <w:name w:val="annotation text"/>
    <w:basedOn w:val="a"/>
    <w:link w:val="af4"/>
    <w:semiHidden/>
    <w:rsid w:val="00822410"/>
    <w:rPr>
      <w:sz w:val="20"/>
      <w:szCs w:val="23"/>
    </w:rPr>
  </w:style>
  <w:style w:type="character" w:customStyle="1" w:styleId="af4">
    <w:name w:val="ข้อความข้อคิดเห็น อักขระ"/>
    <w:link w:val="af3"/>
    <w:semiHidden/>
    <w:rsid w:val="00822410"/>
    <w:rPr>
      <w:rFonts w:ascii="Angsana New" w:eastAsia="Times New Roman" w:hAnsi="Angsana New"/>
      <w:szCs w:val="23"/>
    </w:rPr>
  </w:style>
  <w:style w:type="paragraph" w:styleId="af5">
    <w:name w:val="annotation subject"/>
    <w:basedOn w:val="af3"/>
    <w:next w:val="af3"/>
    <w:link w:val="af6"/>
    <w:semiHidden/>
    <w:rsid w:val="00822410"/>
    <w:rPr>
      <w:b/>
      <w:bCs/>
    </w:rPr>
  </w:style>
  <w:style w:type="character" w:customStyle="1" w:styleId="af6">
    <w:name w:val="ชื่อเรื่องของข้อคิดเห็น อักขระ"/>
    <w:link w:val="af5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2">
    <w:name w:val="รายการย่อหน้า1"/>
    <w:basedOn w:val="a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7">
    <w:name w:val="No Spacing"/>
    <w:link w:val="af8"/>
    <w:uiPriority w:val="1"/>
    <w:qFormat/>
    <w:rsid w:val="00A4008F"/>
    <w:rPr>
      <w:rFonts w:ascii="Cordia New" w:eastAsia="Cordia New" w:hAnsi="Cordia New"/>
      <w:sz w:val="28"/>
      <w:szCs w:val="35"/>
    </w:rPr>
  </w:style>
  <w:style w:type="paragraph" w:styleId="af9">
    <w:name w:val="Plain Text"/>
    <w:basedOn w:val="a"/>
    <w:link w:val="afa"/>
    <w:rsid w:val="0099074F"/>
    <w:rPr>
      <w:rFonts w:eastAsia="Cordia New" w:hAnsi="Cordia New"/>
    </w:rPr>
  </w:style>
  <w:style w:type="character" w:customStyle="1" w:styleId="afa">
    <w:name w:val="ข้อความธรรมดา อักขระ"/>
    <w:link w:val="af9"/>
    <w:rsid w:val="0099074F"/>
    <w:rPr>
      <w:rFonts w:ascii="Angsana New" w:eastAsia="Cordia New" w:hAnsi="Cordia New"/>
      <w:sz w:val="32"/>
      <w:szCs w:val="32"/>
    </w:rPr>
  </w:style>
  <w:style w:type="character" w:customStyle="1" w:styleId="st1">
    <w:name w:val="st1"/>
    <w:rsid w:val="00FE6EA3"/>
  </w:style>
  <w:style w:type="character" w:customStyle="1" w:styleId="apple-converted-space">
    <w:name w:val="apple-converted-space"/>
    <w:rsid w:val="00C276B5"/>
  </w:style>
  <w:style w:type="character" w:styleId="afb">
    <w:name w:val="Strong"/>
    <w:uiPriority w:val="22"/>
    <w:qFormat/>
    <w:locked/>
    <w:rsid w:val="00EB72E8"/>
    <w:rPr>
      <w:b/>
      <w:bCs/>
    </w:rPr>
  </w:style>
  <w:style w:type="character" w:customStyle="1" w:styleId="af8">
    <w:name w:val="ไม่มีการเว้นระยะห่าง อักขระ"/>
    <w:link w:val="af7"/>
    <w:uiPriority w:val="1"/>
    <w:locked/>
    <w:rsid w:val="00466329"/>
    <w:rPr>
      <w:rFonts w:ascii="Cordia New" w:eastAsia="Cordia New" w:hAnsi="Cordia New"/>
      <w:sz w:val="28"/>
      <w:szCs w:val="35"/>
    </w:rPr>
  </w:style>
  <w:style w:type="character" w:customStyle="1" w:styleId="13">
    <w:name w:val="ฟอนต์ของย่อหน้าเริ่มต้น1"/>
    <w:aliases w:val="Default Paragraph Font"/>
    <w:uiPriority w:val="1"/>
    <w:semiHidden/>
    <w:unhideWhenUsed/>
    <w:rsid w:val="00466329"/>
  </w:style>
  <w:style w:type="character" w:customStyle="1" w:styleId="14">
    <w:name w:val="ไฮเปอร์ลิงก์1"/>
    <w:aliases w:val="Hyperlink"/>
    <w:uiPriority w:val="99"/>
    <w:rsid w:val="00466329"/>
    <w:rPr>
      <w:rFonts w:cs="Times New Roman"/>
      <w:color w:val="0000FF"/>
      <w:u w:val="single"/>
    </w:rPr>
  </w:style>
  <w:style w:type="character" w:styleId="afc">
    <w:name w:val="annotation reference"/>
    <w:semiHidden/>
    <w:rsid w:val="00466329"/>
    <w:rPr>
      <w:sz w:val="16"/>
      <w:szCs w:val="18"/>
    </w:rPr>
  </w:style>
  <w:style w:type="paragraph" w:styleId="afd">
    <w:name w:val="Title"/>
    <w:basedOn w:val="a"/>
    <w:link w:val="afe"/>
    <w:uiPriority w:val="10"/>
    <w:qFormat/>
    <w:locked/>
    <w:rsid w:val="0046632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e">
    <w:name w:val="ชื่อเรื่อง อักขระ"/>
    <w:basedOn w:val="a0"/>
    <w:link w:val="afd"/>
    <w:uiPriority w:val="10"/>
    <w:rsid w:val="00466329"/>
    <w:rPr>
      <w:rFonts w:ascii="Cambria" w:eastAsia="Times New Roman" w:hAnsi="Cambria"/>
      <w:b/>
      <w:bCs/>
      <w:kern w:val="28"/>
      <w:sz w:val="32"/>
      <w:szCs w:val="40"/>
    </w:rPr>
  </w:style>
  <w:style w:type="paragraph" w:styleId="aff">
    <w:name w:val="Subtitle"/>
    <w:basedOn w:val="a"/>
    <w:link w:val="aff0"/>
    <w:uiPriority w:val="11"/>
    <w:qFormat/>
    <w:locked/>
    <w:rsid w:val="00466329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f0">
    <w:name w:val="ชื่อเรื่องรอง อักขระ"/>
    <w:basedOn w:val="a0"/>
    <w:link w:val="aff"/>
    <w:uiPriority w:val="11"/>
    <w:rsid w:val="00466329"/>
    <w:rPr>
      <w:rFonts w:ascii="Cambria" w:eastAsia="Times New Roman" w:hAnsi="Cambria"/>
      <w:sz w:val="24"/>
      <w:szCs w:val="30"/>
    </w:rPr>
  </w:style>
  <w:style w:type="paragraph" w:styleId="aff1">
    <w:name w:val="Normal (Web)"/>
    <w:basedOn w:val="a"/>
    <w:uiPriority w:val="99"/>
    <w:unhideWhenUsed/>
    <w:rsid w:val="00466329"/>
    <w:pPr>
      <w:spacing w:before="100" w:beforeAutospacing="1" w:after="100" w:afterAutospacing="1"/>
    </w:pPr>
    <w:rPr>
      <w:rFonts w:ascii="Tahoma" w:hAnsi="Tahoma" w:cs="Tahoma"/>
      <w:color w:val="6D6D6D"/>
      <w:sz w:val="17"/>
      <w:szCs w:val="17"/>
    </w:rPr>
  </w:style>
  <w:style w:type="paragraph" w:customStyle="1" w:styleId="grey11tahoma">
    <w:name w:val="grey11tahoma"/>
    <w:basedOn w:val="a"/>
    <w:rsid w:val="00466329"/>
    <w:pPr>
      <w:spacing w:before="100" w:beforeAutospacing="1" w:after="100" w:afterAutospacing="1"/>
    </w:pPr>
    <w:rPr>
      <w:sz w:val="28"/>
      <w:szCs w:val="28"/>
    </w:rPr>
  </w:style>
  <w:style w:type="character" w:customStyle="1" w:styleId="grey11tahomabold">
    <w:name w:val="grey11tahomabold"/>
    <w:rsid w:val="00466329"/>
  </w:style>
  <w:style w:type="character" w:customStyle="1" w:styleId="58cm">
    <w:name w:val="_58cm"/>
    <w:rsid w:val="00466329"/>
  </w:style>
  <w:style w:type="paragraph" w:styleId="aff2">
    <w:name w:val="Body Text"/>
    <w:basedOn w:val="a"/>
    <w:link w:val="aff3"/>
    <w:uiPriority w:val="99"/>
    <w:semiHidden/>
    <w:unhideWhenUsed/>
    <w:rsid w:val="00466329"/>
    <w:pPr>
      <w:spacing w:after="120"/>
    </w:pPr>
    <w:rPr>
      <w:szCs w:val="40"/>
    </w:rPr>
  </w:style>
  <w:style w:type="character" w:customStyle="1" w:styleId="aff3">
    <w:name w:val="เนื้อความ อักขระ"/>
    <w:basedOn w:val="a0"/>
    <w:link w:val="aff2"/>
    <w:uiPriority w:val="99"/>
    <w:semiHidden/>
    <w:rsid w:val="00466329"/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.th/url?sa=t&amp;rct=j&amp;q=&amp;esrc=s&amp;source=web&amp;cd=10&amp;ved=0ahUKEwjC0_j9z_fUAhWLqY8KHSf0CKIQFghUMAk&amp;url=http%3A%2F%2Fbackoffice.onec.go.th%2Fuploaded%2FCategory%2FPubEduNet%2FNationnalEduPlan-CPN.pdf&amp;usg=AFQjCNEYmeTth_WxcR9XgglHvv_WHUZy4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3D1D-B18E-4B02-8E58-E6759CDC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8950</Words>
  <Characters>51015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วิทยานิพนธ์เรื่อง</vt:lpstr>
      <vt:lpstr>วิทยานิพนธ์เรื่อง</vt:lpstr>
    </vt:vector>
  </TitlesOfParts>
  <Company>www.easyosteam.com</Company>
  <LinksUpToDate>false</LinksUpToDate>
  <CharactersWithSpaces>59846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วิทยานิพนธ์เรื่อง</dc:title>
  <dc:creator>ฝน</dc:creator>
  <cp:lastModifiedBy>Windows User</cp:lastModifiedBy>
  <cp:revision>17</cp:revision>
  <cp:lastPrinted>2015-10-27T03:08:00Z</cp:lastPrinted>
  <dcterms:created xsi:type="dcterms:W3CDTF">2018-01-01T06:05:00Z</dcterms:created>
  <dcterms:modified xsi:type="dcterms:W3CDTF">2018-05-07T13:51:00Z</dcterms:modified>
</cp:coreProperties>
</file>