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4F" w:rsidRP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744F">
        <w:rPr>
          <w:rFonts w:asciiTheme="majorBidi" w:hAnsiTheme="majorBidi" w:cstheme="majorBidi" w:hint="cs"/>
          <w:b/>
          <w:bCs/>
          <w:sz w:val="40"/>
          <w:szCs w:val="40"/>
          <w:cs/>
        </w:rPr>
        <w:t>การเผยแพร่ผลงานวิจัย</w:t>
      </w:r>
    </w:p>
    <w:p w:rsid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6203E" w:rsidRPr="00AC744F" w:rsidRDefault="00293D9F" w:rsidP="00E45AEF">
      <w:pPr>
        <w:spacing w:after="0" w:line="240" w:lineRule="auto"/>
        <w:ind w:left="720" w:hanging="72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="Angsana New"/>
          <w:sz w:val="32"/>
          <w:szCs w:val="32"/>
          <w:cs/>
        </w:rPr>
        <w:t>ถนัต</w:t>
      </w:r>
      <w:proofErr w:type="spellEnd"/>
      <w:r w:rsidR="003750D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293D9F">
        <w:rPr>
          <w:rFonts w:asciiTheme="majorBidi" w:hAnsiTheme="majorBidi" w:cs="Angsana New"/>
          <w:sz w:val="32"/>
          <w:szCs w:val="32"/>
          <w:cs/>
        </w:rPr>
        <w:t>จ่ากลาง</w:t>
      </w:r>
      <w:proofErr w:type="gramStart"/>
      <w:r w:rsidR="00AC744F" w:rsidRPr="00AC744F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วิทยา เจริญ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ศิริ</w:t>
      </w:r>
      <w:proofErr w:type="spellEnd"/>
      <w:r w:rsidR="003750D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7584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สัญญา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เคณา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ภูมิ.</w:t>
      </w:r>
      <w:proofErr w:type="gramEnd"/>
      <w:r w:rsidR="003750D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(2561</w:t>
      </w:r>
      <w:r w:rsidR="00AC744F" w:rsidRPr="00AC744F">
        <w:rPr>
          <w:rFonts w:asciiTheme="majorBidi" w:hAnsiTheme="majorBidi" w:cstheme="majorBidi"/>
          <w:sz w:val="32"/>
          <w:szCs w:val="32"/>
          <w:cs/>
        </w:rPr>
        <w:t>).</w:t>
      </w:r>
      <w:r w:rsidR="003750D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293D9F">
        <w:rPr>
          <w:rFonts w:asciiTheme="majorBidi" w:hAnsiTheme="majorBidi" w:cs="Angsana New"/>
          <w:sz w:val="32"/>
          <w:szCs w:val="32"/>
          <w:cs/>
        </w:rPr>
        <w:t>รูปแบบการพัฒนาการจัดการสุขภาพประชาชนกลุ่มเสี่ยงโรคเบาหวาน</w:t>
      </w:r>
      <w:r w:rsidR="004E3DE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293D9F">
        <w:rPr>
          <w:rFonts w:asciiTheme="majorBidi" w:hAnsiTheme="majorBidi" w:cs="Angsana New"/>
          <w:sz w:val="32"/>
          <w:szCs w:val="32"/>
          <w:cs/>
        </w:rPr>
        <w:t>จังหวัดขอนแก่น</w:t>
      </w:r>
      <w:r w:rsidR="00E77584">
        <w:rPr>
          <w:rFonts w:asciiTheme="majorBidi" w:hAnsiTheme="majorBidi" w:cstheme="majorBidi" w:hint="cs"/>
          <w:sz w:val="32"/>
          <w:szCs w:val="32"/>
          <w:cs/>
        </w:rPr>
        <w:t>,</w:t>
      </w:r>
      <w:r w:rsidR="004E3D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566A">
        <w:rPr>
          <w:rFonts w:asciiTheme="majorBidi" w:hAnsiTheme="majorBidi" w:cstheme="majorBidi" w:hint="cs"/>
          <w:i/>
          <w:iCs/>
          <w:sz w:val="32"/>
          <w:szCs w:val="32"/>
          <w:cs/>
        </w:rPr>
        <w:t>วารสาร</w:t>
      </w:r>
      <w:r w:rsidR="003750DE">
        <w:rPr>
          <w:rFonts w:asciiTheme="majorBidi" w:hAnsiTheme="majorBidi" w:cstheme="majorBidi" w:hint="cs"/>
          <w:i/>
          <w:iCs/>
          <w:sz w:val="32"/>
          <w:szCs w:val="32"/>
          <w:cs/>
        </w:rPr>
        <w:t>วิจัยและพัฒนาระบบสุขภาพ</w:t>
      </w:r>
      <w:r w:rsidR="009E566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3750DE">
        <w:rPr>
          <w:rFonts w:asciiTheme="majorBidi" w:hAnsiTheme="majorBidi" w:cstheme="majorBidi" w:hint="cs"/>
          <w:i/>
          <w:iCs/>
          <w:sz w:val="32"/>
          <w:szCs w:val="32"/>
          <w:cs/>
        </w:rPr>
        <w:t>สำนักงานสาธารณสุขจังหวัด</w:t>
      </w:r>
      <w:r w:rsidR="004B1772">
        <w:rPr>
          <w:rFonts w:asciiTheme="majorBidi" w:hAnsiTheme="majorBidi" w:cstheme="majorBidi" w:hint="cs"/>
          <w:i/>
          <w:iCs/>
          <w:sz w:val="32"/>
          <w:szCs w:val="32"/>
          <w:cs/>
        </w:rPr>
        <w:t>กาฬสินธุ์</w:t>
      </w:r>
      <w:r w:rsidR="00AC744F" w:rsidRPr="00AC744F">
        <w:rPr>
          <w:rFonts w:asciiTheme="majorBidi" w:hAnsiTheme="majorBidi" w:cstheme="majorBidi"/>
          <w:sz w:val="32"/>
          <w:szCs w:val="32"/>
        </w:rPr>
        <w:t>,</w:t>
      </w:r>
      <w:r w:rsidR="003750DE">
        <w:rPr>
          <w:rFonts w:asciiTheme="majorBidi" w:hAnsiTheme="majorBidi" w:cstheme="majorBidi"/>
          <w:sz w:val="32"/>
          <w:szCs w:val="32"/>
        </w:rPr>
        <w:t xml:space="preserve"> </w:t>
      </w:r>
      <w:r w:rsidR="009E566A" w:rsidRPr="004B1772">
        <w:rPr>
          <w:rFonts w:asciiTheme="majorBidi" w:hAnsiTheme="majorBidi" w:cstheme="majorBidi"/>
          <w:color w:val="FF0000"/>
          <w:sz w:val="32"/>
          <w:szCs w:val="32"/>
        </w:rPr>
        <w:t>8</w:t>
      </w:r>
      <w:r w:rsidR="00AC744F" w:rsidRPr="004B1772">
        <w:rPr>
          <w:rFonts w:asciiTheme="majorBidi" w:hAnsiTheme="majorBidi" w:cstheme="majorBidi"/>
          <w:color w:val="FF0000"/>
          <w:sz w:val="32"/>
          <w:szCs w:val="32"/>
        </w:rPr>
        <w:t>(</w:t>
      </w:r>
      <w:r w:rsidR="009E566A" w:rsidRPr="004B1772">
        <w:rPr>
          <w:rFonts w:asciiTheme="majorBidi" w:hAnsiTheme="majorBidi" w:cstheme="majorBidi"/>
          <w:color w:val="FF0000"/>
          <w:sz w:val="32"/>
          <w:szCs w:val="32"/>
        </w:rPr>
        <w:t>1</w:t>
      </w:r>
      <w:r w:rsidR="00AC744F" w:rsidRPr="004B1772">
        <w:rPr>
          <w:rFonts w:asciiTheme="majorBidi" w:hAnsiTheme="majorBidi" w:cstheme="majorBidi"/>
          <w:color w:val="FF0000"/>
          <w:sz w:val="32"/>
          <w:szCs w:val="32"/>
        </w:rPr>
        <w:t>),</w:t>
      </w:r>
      <w:r w:rsidR="003750DE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9E566A" w:rsidRPr="004B1772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4B1772">
        <w:rPr>
          <w:rFonts w:asciiTheme="majorBidi" w:hAnsiTheme="majorBidi" w:cstheme="majorBidi" w:hint="cs"/>
          <w:color w:val="FF0000"/>
          <w:sz w:val="32"/>
          <w:szCs w:val="32"/>
          <w:cs/>
        </w:rPr>
        <w:t>มีนาคม</w:t>
      </w:r>
      <w:r w:rsidR="009E566A" w:rsidRPr="004B1772">
        <w:rPr>
          <w:rFonts w:asciiTheme="majorBidi" w:hAnsiTheme="majorBidi" w:cstheme="majorBidi"/>
          <w:color w:val="FF0000"/>
          <w:sz w:val="32"/>
          <w:szCs w:val="32"/>
          <w:cs/>
        </w:rPr>
        <w:t>–</w:t>
      </w:r>
      <w:bookmarkStart w:id="0" w:name="_GoBack"/>
      <w:bookmarkEnd w:id="0"/>
      <w:r w:rsidR="009E566A" w:rsidRPr="004B177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ธันวาคม </w:t>
      </w:r>
      <w:r w:rsidR="009E566A" w:rsidRPr="004B1772">
        <w:rPr>
          <w:rFonts w:asciiTheme="majorBidi" w:hAnsiTheme="majorBidi" w:cstheme="majorBidi"/>
          <w:color w:val="FF0000"/>
          <w:sz w:val="32"/>
          <w:szCs w:val="32"/>
        </w:rPr>
        <w:t>2561)</w:t>
      </w:r>
      <w:r w:rsidR="00AC744F" w:rsidRPr="004B1772">
        <w:rPr>
          <w:rFonts w:asciiTheme="majorBidi" w:hAnsiTheme="majorBidi" w:cstheme="majorBidi"/>
          <w:color w:val="FF0000"/>
          <w:sz w:val="32"/>
          <w:szCs w:val="32"/>
        </w:rPr>
        <w:t>.</w:t>
      </w:r>
    </w:p>
    <w:sectPr w:rsidR="00E6203E" w:rsidRPr="00AC744F" w:rsidSect="00365C63">
      <w:pgSz w:w="11906" w:h="16838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AC744F"/>
    <w:rsid w:val="000D66C1"/>
    <w:rsid w:val="000F4088"/>
    <w:rsid w:val="00293D9F"/>
    <w:rsid w:val="00365C63"/>
    <w:rsid w:val="003750DE"/>
    <w:rsid w:val="004B1772"/>
    <w:rsid w:val="004E3DE4"/>
    <w:rsid w:val="006C7BD9"/>
    <w:rsid w:val="00713D2C"/>
    <w:rsid w:val="00775F19"/>
    <w:rsid w:val="008D08B0"/>
    <w:rsid w:val="008F7753"/>
    <w:rsid w:val="009E566A"/>
    <w:rsid w:val="00A0337A"/>
    <w:rsid w:val="00AC744F"/>
    <w:rsid w:val="00C45F8F"/>
    <w:rsid w:val="00DB35F4"/>
    <w:rsid w:val="00E45AEF"/>
    <w:rsid w:val="00E7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PC</cp:lastModifiedBy>
  <cp:revision>13</cp:revision>
  <cp:lastPrinted>2017-12-08T04:03:00Z</cp:lastPrinted>
  <dcterms:created xsi:type="dcterms:W3CDTF">2017-09-18T03:06:00Z</dcterms:created>
  <dcterms:modified xsi:type="dcterms:W3CDTF">2018-03-06T13:47:00Z</dcterms:modified>
</cp:coreProperties>
</file>