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4906645</wp:posOffset>
                </wp:positionH>
                <wp:positionV relativeFrom="paragraph">
                  <wp:posOffset>-420370</wp:posOffset>
                </wp:positionV>
                <wp:extent cx="914400" cy="45720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386.35pt;margin-top:-33.1pt;width:1in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cusqQIAAHgFAAAOAAAAZHJzL2Uyb0RvYy54bWysVM1uEzEQviPxDpbvdJOoFIi6qaJWRUhV&#10;W9Ginh2vnazw2mbsZBNOHOERkLiAxAVuSIjN2+yjMPZuNqHkhLh4Z3b+Z76Z45NlochCgMuNTmn/&#10;oEeJ0NxkuZ6m9NXt+aOnlDjPdMaU0SKlK+Hoyejhg+PSDsXAzIzKBBB0ot2wtCmdeW+HSeL4TBTM&#10;HRgrNAqlgYJ5ZGGaZMBK9F6oZNDrHSWlgcyC4cI5/HvWCOko+pdScH8lpROeqJRibj6+EN9JeJPR&#10;MRtOgdlZzts02D9kUbBcY9DO1RnzjMwh/8tVkXMwzkh/wE2RGClzLmINWE2/d6+amxmzItaCzXG2&#10;a5P7f2755eIaSJ7h7CjRrMAR1dW3uvpZr9/X63d19b2uvrZs9aWuPtfVp7r6VVcfA7H+UFc/SD90&#10;sbRuiM5u7DW0nEMytGQpoQhfLJYsY+dXXefF0hOOP5/1Dw97OB+OosPHT3CywWeyNbbg/HNhChKI&#10;lAIONvabLS6cb1Q3KiGW0uF1RuXZea5UZAKkxKkCsmAIhsk0po0hdrSQC5ZJKKZJP1J+pUTj9aWQ&#10;2CxMeBCjR5hufTLOhfZHbepKo3Ywk5hBZ9jfZ6j8JplWN5iJCN/OsLfP8M+InUWMarTvjItcG9jn&#10;IHvdRW70N9U3NYfyJyZbIUbANMvjLD/PcQgXzPlrBrgtODe8AP4KH6lMmVLTUpTMDLzd9z/oI4hR&#10;SkmJ25dS92bOQFCiXmiEd8QDrmtkIiAogV3JZFei58WpwZkihDG7SGJO4NWGlGCKOzwU4xAVRUxz&#10;jJ1S7mHDnPrmKuCp4WI8jmq4opb5C31jeXAeuhpAdru8Y2BbJHqE8KXZbCob3gNkoxsstRnPvZF5&#10;ROu2r22/cb0j3ttTFO7HLh+1tgdz9BsAAP//AwBQSwMEFAAGAAgAAAAhAMtau1nfAAAACQEAAA8A&#10;AABkcnMvZG93bnJldi54bWxMj8FOg0AQhu8mvsNmTLw07QKJ0FKGpqnx4MGo1QdY2C0Q2VnCLhTf&#10;3vGkx5n58s/3F4fF9mI2o+8cIcSbCISh2umOGoTPj6f1FoQPirTqHRmEb+PhUN7eFCrX7krvZj6H&#10;RnAI+VwhtCEMuZS+bo1VfuMGQ3y7uNGqwOPYSD2qK4fbXiZRlEqrOuIPrRrMqTX113myCKfwOq8e&#10;q+rY62n15ncvzz52A+L93XLcgwhmCX8w/OqzOpTsVLmJtBc9QpYlGaMI6zRNQDCxi1PeVAgPW5Bl&#10;If83KH8AAAD//wMAUEsBAi0AFAAGAAgAAAAhALaDOJL+AAAA4QEAABMAAAAAAAAAAAAAAAAAAAAA&#10;AFtDb250ZW50X1R5cGVzXS54bWxQSwECLQAUAAYACAAAACEAOP0h/9YAAACUAQAACwAAAAAAAAAA&#10;AAAAAAAvAQAAX3JlbHMvLnJlbHNQSwECLQAUAAYACAAAACEAJ6XLrKkCAAB4BQAADgAAAAAAAAAA&#10;AAAAAAAuAgAAZHJzL2Uyb0RvYy54bWxQSwECLQAUAAYACAAAACEAy1q7Wd8AAAAJAQAADwAAAAAA&#10;AAAAAAAAAAADBQAAZHJzL2Rvd25yZXYueG1sUEsFBgAAAAAEAAQA8wAAAA8GAAAAAA==&#10;" fillcolor="white [3201]" strokecolor="white [3212]" strokeweight="2pt"/>
            </w:pict>
          </mc:Fallback>
        </mc:AlternateContent>
      </w: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F4F2A" w:rsidRPr="004F4F2A" w:rsidRDefault="004F4F2A" w:rsidP="002D7E7D">
      <w:pPr>
        <w:ind w:left="426" w:right="9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F4F2A" w:rsidRPr="004F4F2A" w:rsidRDefault="004F4F2A" w:rsidP="002D7E7D">
      <w:pPr>
        <w:ind w:left="426" w:right="9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F4F2A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 ข</w:t>
      </w:r>
    </w:p>
    <w:p w:rsidR="004F4F2A" w:rsidRPr="004F4F2A" w:rsidRDefault="004F4F2A" w:rsidP="002D7E7D">
      <w:pPr>
        <w:ind w:left="426" w:right="9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A63BB" w:rsidRPr="004F4F2A" w:rsidRDefault="004A63BB" w:rsidP="002D7E7D">
      <w:pPr>
        <w:ind w:left="426" w:right="95"/>
        <w:jc w:val="center"/>
        <w:rPr>
          <w:rFonts w:ascii="TH SarabunPSK" w:hAnsi="TH SarabunPSK" w:cs="TH SarabunPSK"/>
          <w:sz w:val="40"/>
          <w:szCs w:val="40"/>
        </w:rPr>
      </w:pPr>
      <w:r w:rsidRPr="004F4F2A">
        <w:rPr>
          <w:rFonts w:ascii="TH SarabunPSK" w:hAnsi="TH SarabunPSK" w:cs="TH SarabunPSK"/>
          <w:b/>
          <w:bCs/>
          <w:sz w:val="40"/>
          <w:szCs w:val="40"/>
          <w:cs/>
        </w:rPr>
        <w:t xml:space="preserve">ผลการประเมินความสอดคล้องค่า </w:t>
      </w:r>
      <w:r w:rsidRPr="004F4F2A">
        <w:rPr>
          <w:rFonts w:ascii="TH SarabunPSK" w:hAnsi="TH SarabunPSK" w:cs="TH SarabunPSK"/>
          <w:b/>
          <w:bCs/>
          <w:sz w:val="40"/>
          <w:szCs w:val="40"/>
        </w:rPr>
        <w:t xml:space="preserve">IOC </w:t>
      </w:r>
      <w:r w:rsidRPr="004F4F2A">
        <w:rPr>
          <w:rFonts w:ascii="TH SarabunPSK" w:hAnsi="TH SarabunPSK" w:cs="TH SarabunPSK"/>
          <w:b/>
          <w:bCs/>
          <w:sz w:val="40"/>
          <w:szCs w:val="40"/>
          <w:cs/>
        </w:rPr>
        <w:t>จากผู้เชี่ยวชาญ</w:t>
      </w:r>
    </w:p>
    <w:p w:rsidR="004F4F2A" w:rsidRPr="004F4F2A" w:rsidRDefault="004F4F2A" w:rsidP="002D7E7D">
      <w:pPr>
        <w:ind w:left="426" w:right="95"/>
        <w:jc w:val="center"/>
        <w:rPr>
          <w:rFonts w:ascii="TH SarabunPSK" w:hAnsi="TH SarabunPSK" w:cs="TH SarabunPSK"/>
          <w:sz w:val="40"/>
          <w:szCs w:val="40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A4680" wp14:editId="1A6F4D48">
                <wp:simplePos x="0" y="0"/>
                <wp:positionH relativeFrom="column">
                  <wp:posOffset>-141605</wp:posOffset>
                </wp:positionH>
                <wp:positionV relativeFrom="paragraph">
                  <wp:posOffset>-591820</wp:posOffset>
                </wp:positionV>
                <wp:extent cx="914400" cy="45720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-11.15pt;margin-top:-46.6pt;width:1in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sQnqgIAAHgFAAAOAAAAZHJzL2Uyb0RvYy54bWysVM1uEzEQviPxDpbvdJOoFIi6qaJWRUhV&#10;W5Ginh2vnazweoztZBNOHOERkLiAxAVuSIjt2+yjMPZuNqHkhLh4Z3b+Z76Z45NVochSWJeDTmn/&#10;oEeJ0ByyXM9S+urm/NFTSpxnOmMKtEjpWjh6Mnr44Lg0QzGAOahMWIJOtBuWJqVz780wSRyfi4K5&#10;AzBCo1CCLZhH1s6SzLISvRcqGfR6R0kJNjMWuHAO/541QjqK/qUU3F9J6YQnKqWYm4+vje80vMno&#10;mA1nlpl5zts02D9kUbBcY9DO1RnzjCxs/perIucWHEh/wKFIQMqci1gDVtPv3atmMmdGxFqwOc50&#10;bXL/zy2/XF5bkmcpHVCiWYEjqqtvdfWzvntf372rq+919bVlqy919bmuPtXVr7r6GIi7D3X1gwxC&#10;F0vjhuhsYq5tyzkkQ0tW0hbhi8WSVez8uuu8WHnC8eez/uFhD+fDUXT4+AlONvhMtsbGOv9cQEEC&#10;kVKLg439ZssL5xvVjUqIpXR4Hag8O8+VikyAlDhVliwZgmE667chdrQwYLBMQjFN+pHyayUary+F&#10;xGZhwoMYPcJ065NxLrQ/av0qjdrBTGIGnWF/n6Hym2Ra3WAmInw7w94+wz8jdhYxKmjfGRe5BrvP&#10;Qfa6i9zob6pvag7lTyFbI0YsNMvjDD/PcQgXzPlrZnFbcG54AfwVPlJBmVJoKUrmYN/u+x/0EcQo&#10;paTE7Uupe7NgVlCiXmiEd8QDrmtkIiAosbuS6a5EL4pTwJn28dYYHknMyXq1IaWF4hYPxThERRHT&#10;HGOnlHu7YU59cxXw1HAxHkc1XFHD/IWeGB6ch64GkN2sbpk1LRI9QvgSNpvKhvcA2egGSw3jhQeZ&#10;R7Ru+9r2G9c74r09ReF+7PJRa3swR78BAAD//wMAUEsDBBQABgAIAAAAIQDhLn1X3wAAAAsBAAAP&#10;AAAAZHJzL2Rvd25yZXYueG1sTI9BTsMwEEX3SL2DNZW6qVonrgQ0xKmqVixYIErhAE48JBH2OIqd&#10;NNweZwW7Gf2nP2/yw2QNG7H3rSMJ6TYBhlQ53VIt4fPjefMIzAdFWhlHKOEHPRyKxV2uMu1u9I7j&#10;NdQslpDPlIQmhC7j3FcNWuW3rkOK2ZfrrQpx7Wuue3WL5dZwkST33KqW4oVGdXhqsPq+DlbCKbyN&#10;63NZHo0e1he/f33xqeukXC2n4xOwgFP4g2HWj+pQRKfSDaQ9MxI2QuwiGof9TgCbCZE+ACvnKBXA&#10;i5z//6H4BQAA//8DAFBLAQItABQABgAIAAAAIQC2gziS/gAAAOEBAAATAAAAAAAAAAAAAAAAAAAA&#10;AABbQ29udGVudF9UeXBlc10ueG1sUEsBAi0AFAAGAAgAAAAhADj9If/WAAAAlAEAAAsAAAAAAAAA&#10;AAAAAAAALwEAAF9yZWxzLy5yZWxzUEsBAi0AFAAGAAgAAAAhALp2xCeqAgAAeAUAAA4AAAAAAAAA&#10;AAAAAAAALgIAAGRycy9lMm9Eb2MueG1sUEsBAi0AFAAGAAgAAAAhAOEufVffAAAACwEAAA8AAAAA&#10;AAAAAAAAAAAABAUAAGRycy9kb3ducmV2LnhtbFBLBQYAAAAABAAEAPMAAAAQBgAAAAA=&#10;" fillcolor="white [3201]" strokecolor="white [3212]" strokeweight="2pt"/>
            </w:pict>
          </mc:Fallback>
        </mc:AlternateContent>
      </w:r>
    </w:p>
    <w:p w:rsidR="009D0E3C" w:rsidRPr="00B912EF" w:rsidRDefault="009D0E3C" w:rsidP="009D0E3C">
      <w:pPr>
        <w:ind w:right="95"/>
        <w:jc w:val="left"/>
        <w:rPr>
          <w:rFonts w:ascii="TH SarabunPSK" w:hAnsi="TH SarabunPSK" w:cs="TH SarabunPSK"/>
          <w:b/>
          <w:bCs/>
        </w:rPr>
      </w:pPr>
      <w:bookmarkStart w:id="0" w:name="_GoBack"/>
      <w:bookmarkEnd w:id="0"/>
      <w:r w:rsidRPr="00B912EF">
        <w:rPr>
          <w:rFonts w:ascii="TH SarabunPSK" w:hAnsi="TH SarabunPSK" w:cs="TH SarabunPSK" w:hint="cs"/>
          <w:b/>
          <w:bCs/>
          <w:cs/>
        </w:rPr>
        <w:t>ตารางที่ ข.</w:t>
      </w:r>
      <w:r w:rsidRPr="00B912EF">
        <w:rPr>
          <w:rFonts w:ascii="TH SarabunPSK" w:hAnsi="TH SarabunPSK" w:cs="TH SarabunPSK"/>
          <w:b/>
          <w:bCs/>
        </w:rPr>
        <w:t>1</w:t>
      </w:r>
    </w:p>
    <w:p w:rsidR="00881B08" w:rsidRPr="009D0E3C" w:rsidRDefault="00881B08" w:rsidP="009D0E3C">
      <w:pPr>
        <w:ind w:right="95"/>
        <w:jc w:val="left"/>
        <w:rPr>
          <w:rFonts w:ascii="TH SarabunPSK" w:hAnsi="TH SarabunPSK" w:cs="TH SarabunPSK"/>
          <w:i/>
          <w:iCs/>
        </w:rPr>
      </w:pPr>
      <w:r w:rsidRPr="009D0E3C">
        <w:rPr>
          <w:rFonts w:ascii="TH SarabunPSK" w:hAnsi="TH SarabunPSK" w:cs="TH SarabunPSK"/>
          <w:i/>
          <w:iCs/>
          <w:cs/>
        </w:rPr>
        <w:t>แบบสอบถามเกี่ยวกับสภาพการจัดการศึกษาพระปริยัติธรรมแผนธรรมและแผนกบาลีของสำนักศาสนศึกษาในเขตปกครองคณะสงฆ์ภาค 8</w:t>
      </w:r>
    </w:p>
    <w:p w:rsidR="00881B08" w:rsidRPr="00945249" w:rsidRDefault="00881B08" w:rsidP="00881B08">
      <w:pPr>
        <w:ind w:left="-142" w:right="-701" w:hanging="720"/>
        <w:rPr>
          <w:rFonts w:ascii="TH SarabunPSK" w:hAnsi="TH SarabunPSK" w:cs="TH SarabunPSK"/>
          <w:b/>
          <w:bCs/>
          <w:sz w:val="2"/>
          <w:szCs w:val="2"/>
        </w:rPr>
      </w:pPr>
    </w:p>
    <w:tbl>
      <w:tblPr>
        <w:tblW w:w="826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540"/>
        <w:gridCol w:w="50"/>
        <w:gridCol w:w="40"/>
        <w:gridCol w:w="540"/>
        <w:gridCol w:w="10"/>
        <w:gridCol w:w="590"/>
        <w:gridCol w:w="30"/>
        <w:gridCol w:w="540"/>
        <w:gridCol w:w="20"/>
        <w:gridCol w:w="590"/>
        <w:gridCol w:w="20"/>
        <w:gridCol w:w="23"/>
        <w:gridCol w:w="531"/>
        <w:gridCol w:w="777"/>
      </w:tblGrid>
      <w:tr w:rsidR="00540F6F" w:rsidRPr="008847AD" w:rsidTr="009D0E3C">
        <w:trPr>
          <w:cantSplit/>
          <w:trHeight w:val="197"/>
          <w:tblHeader/>
        </w:trPr>
        <w:tc>
          <w:tcPr>
            <w:tcW w:w="3960" w:type="dxa"/>
            <w:vMerge w:val="restart"/>
            <w:shd w:val="clear" w:color="auto" w:fill="auto"/>
            <w:vAlign w:val="center"/>
          </w:tcPr>
          <w:p w:rsidR="00EB6233" w:rsidRPr="008847AD" w:rsidRDefault="00EB6233" w:rsidP="00E936D5">
            <w:pPr>
              <w:spacing w:line="20" w:lineRule="atLeas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คำถามเกี่ยวกับสภาพการจัดการศึกษาพระปริยัติธรรมแผนธรรมและแผนกบาลี ของสำนักศาสนศึกษาในเขตปกครองคณะสงฆ์ภาค 8</w:t>
            </w:r>
          </w:p>
        </w:tc>
        <w:tc>
          <w:tcPr>
            <w:tcW w:w="2950" w:type="dxa"/>
            <w:gridSpan w:val="10"/>
            <w:shd w:val="clear" w:color="auto" w:fill="auto"/>
            <w:vAlign w:val="center"/>
          </w:tcPr>
          <w:p w:rsidR="00EB6233" w:rsidRPr="008847AD" w:rsidRDefault="00EB6233" w:rsidP="001D2902">
            <w:pPr>
              <w:spacing w:line="20" w:lineRule="atLeast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ความเห็นของผู้เชี่ยวชาญ</w:t>
            </w:r>
          </w:p>
        </w:tc>
        <w:tc>
          <w:tcPr>
            <w:tcW w:w="574" w:type="dxa"/>
            <w:gridSpan w:val="3"/>
            <w:vMerge w:val="restart"/>
            <w:shd w:val="clear" w:color="auto" w:fill="auto"/>
            <w:vAlign w:val="center"/>
          </w:tcPr>
          <w:p w:rsidR="00EB6233" w:rsidRPr="008847AD" w:rsidRDefault="00EB6233" w:rsidP="001D2902">
            <w:pPr>
              <w:spacing w:line="20" w:lineRule="atLeast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ค่า </w:t>
            </w:r>
            <w:r w:rsidRPr="008847AD">
              <w:rPr>
                <w:rFonts w:ascii="TH SarabunPSK" w:hAnsi="TH SarabunPSK" w:cs="TH SarabunPSK"/>
                <w:sz w:val="24"/>
                <w:szCs w:val="24"/>
              </w:rPr>
              <w:t>IOC</w:t>
            </w:r>
          </w:p>
        </w:tc>
        <w:tc>
          <w:tcPr>
            <w:tcW w:w="777" w:type="dxa"/>
            <w:vMerge w:val="restart"/>
            <w:vAlign w:val="center"/>
          </w:tcPr>
          <w:p w:rsidR="00EB6233" w:rsidRPr="008847AD" w:rsidRDefault="00EB6233" w:rsidP="002E3C6F">
            <w:pPr>
              <w:spacing w:line="20" w:lineRule="atLeast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ผลการประเมิน</w:t>
            </w:r>
          </w:p>
        </w:tc>
      </w:tr>
      <w:tr w:rsidR="00540F6F" w:rsidRPr="008847AD" w:rsidTr="009D0E3C">
        <w:trPr>
          <w:cantSplit/>
          <w:trHeight w:val="436"/>
          <w:tblHeader/>
        </w:trPr>
        <w:tc>
          <w:tcPr>
            <w:tcW w:w="3960" w:type="dxa"/>
            <w:vMerge/>
            <w:shd w:val="clear" w:color="auto" w:fill="auto"/>
            <w:vAlign w:val="center"/>
          </w:tcPr>
          <w:p w:rsidR="00EB6233" w:rsidRPr="008847AD" w:rsidRDefault="00EB6233" w:rsidP="00881B08">
            <w:pPr>
              <w:spacing w:line="20" w:lineRule="atLeast"/>
              <w:ind w:left="-142" w:right="-70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shd w:val="clear" w:color="auto" w:fill="auto"/>
            <w:vAlign w:val="center"/>
          </w:tcPr>
          <w:p w:rsidR="00EB6233" w:rsidRPr="008847AD" w:rsidRDefault="00EB6233" w:rsidP="00E936D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คนที่ 1</w:t>
            </w: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EB6233" w:rsidRPr="008847AD" w:rsidRDefault="00EB6233" w:rsidP="00E936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คนที่ 2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EB6233" w:rsidRPr="008847AD" w:rsidRDefault="00EB6233" w:rsidP="00E936D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คนที่ 3</w:t>
            </w:r>
          </w:p>
        </w:tc>
        <w:tc>
          <w:tcPr>
            <w:tcW w:w="590" w:type="dxa"/>
            <w:gridSpan w:val="3"/>
            <w:vAlign w:val="center"/>
          </w:tcPr>
          <w:p w:rsidR="00EB6233" w:rsidRPr="008847AD" w:rsidRDefault="00EB6233" w:rsidP="00E936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คนที่ 4</w:t>
            </w:r>
          </w:p>
        </w:tc>
        <w:tc>
          <w:tcPr>
            <w:tcW w:w="590" w:type="dxa"/>
            <w:vAlign w:val="center"/>
          </w:tcPr>
          <w:p w:rsidR="00EB6233" w:rsidRPr="008847AD" w:rsidRDefault="00EB6233" w:rsidP="00E936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คนที่ 5</w:t>
            </w:r>
          </w:p>
        </w:tc>
        <w:tc>
          <w:tcPr>
            <w:tcW w:w="574" w:type="dxa"/>
            <w:gridSpan w:val="3"/>
            <w:vMerge/>
            <w:shd w:val="clear" w:color="auto" w:fill="auto"/>
            <w:textDirection w:val="btLr"/>
            <w:vAlign w:val="center"/>
          </w:tcPr>
          <w:p w:rsidR="00EB6233" w:rsidRPr="008847AD" w:rsidRDefault="00EB6233" w:rsidP="00881B08">
            <w:pPr>
              <w:spacing w:line="20" w:lineRule="atLeast"/>
              <w:ind w:left="-142" w:right="-70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77" w:type="dxa"/>
            <w:vMerge/>
            <w:textDirection w:val="btLr"/>
          </w:tcPr>
          <w:p w:rsidR="00EB6233" w:rsidRPr="008847AD" w:rsidRDefault="00EB6233" w:rsidP="00881B08">
            <w:pPr>
              <w:spacing w:line="20" w:lineRule="atLeast"/>
              <w:ind w:left="-142" w:right="-70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40F6F" w:rsidRPr="008847AD" w:rsidTr="009D0E3C">
        <w:trPr>
          <w:trHeight w:val="167"/>
        </w:trPr>
        <w:tc>
          <w:tcPr>
            <w:tcW w:w="8261" w:type="dxa"/>
            <w:gridSpan w:val="15"/>
            <w:shd w:val="clear" w:color="auto" w:fill="auto"/>
          </w:tcPr>
          <w:p w:rsidR="002E3C6F" w:rsidRPr="008847AD" w:rsidRDefault="002E3C6F" w:rsidP="007A07B8">
            <w:pPr>
              <w:spacing w:line="209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1. ด้านหลักสูตร</w:t>
            </w:r>
          </w:p>
        </w:tc>
      </w:tr>
      <w:tr w:rsidR="00D40CF3" w:rsidRPr="008847AD" w:rsidTr="009D0E3C">
        <w:trPr>
          <w:trHeight w:val="334"/>
        </w:trPr>
        <w:tc>
          <w:tcPr>
            <w:tcW w:w="3960" w:type="dxa"/>
            <w:shd w:val="clear" w:color="auto" w:fill="auto"/>
          </w:tcPr>
          <w:p w:rsidR="00D40CF3" w:rsidRPr="008847AD" w:rsidRDefault="00D40CF3" w:rsidP="00D40CF3">
            <w:pPr>
              <w:spacing w:line="209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1.1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สำนักศาสนศึกษาของท่านใช้หลักสูตรตามที่คณะสงฆ์กำหนดในการจัดการศึกษาอย่างต่อเนื่อง</w:t>
            </w:r>
          </w:p>
        </w:tc>
        <w:tc>
          <w:tcPr>
            <w:tcW w:w="590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90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3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9D0E3C">
        <w:trPr>
          <w:trHeight w:val="343"/>
        </w:trPr>
        <w:tc>
          <w:tcPr>
            <w:tcW w:w="3960" w:type="dxa"/>
            <w:shd w:val="clear" w:color="auto" w:fill="auto"/>
          </w:tcPr>
          <w:p w:rsidR="00D40CF3" w:rsidRPr="008847AD" w:rsidRDefault="00D40CF3" w:rsidP="00D40CF3">
            <w:pPr>
              <w:spacing w:line="209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1.2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สำนักศาสนศึกษาของท่านทราบวัตถุประสงค์ของหลักสูตรที่ใช้ในการจัดการศึกษาเป็นอย่างดี</w:t>
            </w:r>
          </w:p>
        </w:tc>
        <w:tc>
          <w:tcPr>
            <w:tcW w:w="590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90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3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9D0E3C">
        <w:trPr>
          <w:trHeight w:val="510"/>
        </w:trPr>
        <w:tc>
          <w:tcPr>
            <w:tcW w:w="3960" w:type="dxa"/>
            <w:shd w:val="clear" w:color="auto" w:fill="auto"/>
          </w:tcPr>
          <w:p w:rsidR="00D40CF3" w:rsidRPr="008847AD" w:rsidRDefault="00D40CF3" w:rsidP="00D40CF3">
            <w:pPr>
              <w:spacing w:line="209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1.3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สนศึกษาของท่านทราบถึงโครงสร้างและเนื้อหาสาระของหลักสูตรที่ใช้ในการจัดการศึกษาเป็นอย่างดี</w:t>
            </w:r>
          </w:p>
        </w:tc>
        <w:tc>
          <w:tcPr>
            <w:tcW w:w="590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90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3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9D0E3C">
        <w:trPr>
          <w:trHeight w:val="501"/>
        </w:trPr>
        <w:tc>
          <w:tcPr>
            <w:tcW w:w="3960" w:type="dxa"/>
            <w:shd w:val="clear" w:color="auto" w:fill="auto"/>
          </w:tcPr>
          <w:p w:rsidR="00D40CF3" w:rsidRPr="008847AD" w:rsidRDefault="00D40CF3" w:rsidP="00D40CF3">
            <w:pPr>
              <w:spacing w:line="209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1.4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สนศึกษาของท่านมีการบริหารจัดการหลักสูตรเพื่อให้เหมาะกับสภาพและบริบทในการจัดการศึกษาของสำนักศาสนศึกษาของตนเองเป็นอย่างดี</w:t>
            </w:r>
          </w:p>
        </w:tc>
        <w:tc>
          <w:tcPr>
            <w:tcW w:w="590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90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3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9D0E3C">
        <w:trPr>
          <w:trHeight w:val="510"/>
        </w:trPr>
        <w:tc>
          <w:tcPr>
            <w:tcW w:w="3960" w:type="dxa"/>
            <w:shd w:val="clear" w:color="auto" w:fill="auto"/>
          </w:tcPr>
          <w:p w:rsidR="00D40CF3" w:rsidRPr="008847AD" w:rsidRDefault="00D40CF3" w:rsidP="00D40CF3">
            <w:pPr>
              <w:spacing w:line="209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1.5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สำนักศาสนศึกษาของท่านมีการประเมินผลการใช้หลักสูตรหลังสิ้นสุดการสอบในสนามหลวงเป็นประจำทุกปี</w:t>
            </w:r>
          </w:p>
        </w:tc>
        <w:tc>
          <w:tcPr>
            <w:tcW w:w="590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90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3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4744F4" w:rsidRPr="008847AD" w:rsidTr="009D0E3C">
        <w:trPr>
          <w:trHeight w:val="167"/>
        </w:trPr>
        <w:tc>
          <w:tcPr>
            <w:tcW w:w="8261" w:type="dxa"/>
            <w:gridSpan w:val="15"/>
            <w:shd w:val="clear" w:color="auto" w:fill="auto"/>
          </w:tcPr>
          <w:p w:rsidR="004744F4" w:rsidRPr="008847AD" w:rsidRDefault="004744F4" w:rsidP="00C965F7">
            <w:pPr>
              <w:spacing w:line="209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2. ด้านการจัดการเรียนการสอน</w:t>
            </w:r>
          </w:p>
        </w:tc>
      </w:tr>
      <w:tr w:rsidR="00D40CF3" w:rsidRPr="008847AD" w:rsidTr="009D0E3C">
        <w:trPr>
          <w:trHeight w:val="510"/>
        </w:trPr>
        <w:tc>
          <w:tcPr>
            <w:tcW w:w="3960" w:type="dxa"/>
            <w:shd w:val="clear" w:color="auto" w:fill="auto"/>
          </w:tcPr>
          <w:p w:rsidR="00D40CF3" w:rsidRPr="008847AD" w:rsidRDefault="00D40CF3" w:rsidP="00D40CF3">
            <w:pPr>
              <w:spacing w:line="209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2.1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สนศึกษาของท่านมีการจัดครูเพื่อทำการสอนตามคุณวุฒิและความเชี่ยวชาญของแต่ละบุคคลได้อย่างเหมาะสม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0" w:type="dxa"/>
            <w:gridSpan w:val="4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70" w:type="dxa"/>
            <w:gridSpan w:val="2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9D0E3C">
        <w:trPr>
          <w:trHeight w:val="334"/>
        </w:trPr>
        <w:tc>
          <w:tcPr>
            <w:tcW w:w="3960" w:type="dxa"/>
            <w:shd w:val="clear" w:color="auto" w:fill="auto"/>
          </w:tcPr>
          <w:p w:rsidR="00D40CF3" w:rsidRPr="008847AD" w:rsidRDefault="00D40CF3" w:rsidP="00D40CF3">
            <w:pPr>
              <w:spacing w:line="209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2.2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สำนักศาสนศึกษาของท่านมีการจัดเวลาในการเรียนการสอนไว้อย่างเหมาะสม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0" w:type="dxa"/>
            <w:gridSpan w:val="4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70" w:type="dxa"/>
            <w:gridSpan w:val="2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9D0E3C">
        <w:trPr>
          <w:trHeight w:val="334"/>
        </w:trPr>
        <w:tc>
          <w:tcPr>
            <w:tcW w:w="3960" w:type="dxa"/>
            <w:shd w:val="clear" w:color="auto" w:fill="auto"/>
          </w:tcPr>
          <w:p w:rsidR="00D40CF3" w:rsidRPr="008847AD" w:rsidRDefault="00D40CF3" w:rsidP="00D40CF3">
            <w:pPr>
              <w:spacing w:line="209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2.3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ครูมีการกำหนดเนื้อหาสาระในการสอนแต่ละครั้งให้มีความเหมาะสมกับเวลาเรียนที่กำหนดไว้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0" w:type="dxa"/>
            <w:gridSpan w:val="4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70" w:type="dxa"/>
            <w:gridSpan w:val="2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9D0E3C">
        <w:trPr>
          <w:trHeight w:val="343"/>
        </w:trPr>
        <w:tc>
          <w:tcPr>
            <w:tcW w:w="3960" w:type="dxa"/>
            <w:shd w:val="clear" w:color="auto" w:fill="auto"/>
          </w:tcPr>
          <w:p w:rsidR="00D40CF3" w:rsidRPr="008847AD" w:rsidRDefault="00D40CF3" w:rsidP="00D40CF3">
            <w:pPr>
              <w:spacing w:line="209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2.4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สำนักศาสนศึกษาของท่านมีการกำหนดช่วงเวลาเพื่อให้ผู้เรียนเตรียมตัวก่อนเรียนไว้อย่างเหมาะสม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0" w:type="dxa"/>
            <w:gridSpan w:val="4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70" w:type="dxa"/>
            <w:gridSpan w:val="2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630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77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9D0E3C">
        <w:trPr>
          <w:trHeight w:val="334"/>
        </w:trPr>
        <w:tc>
          <w:tcPr>
            <w:tcW w:w="3960" w:type="dxa"/>
            <w:shd w:val="clear" w:color="auto" w:fill="auto"/>
          </w:tcPr>
          <w:p w:rsidR="00D40CF3" w:rsidRPr="008847AD" w:rsidRDefault="00D40CF3" w:rsidP="00D40CF3">
            <w:pPr>
              <w:spacing w:line="209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2.5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สำนักศาสนศึกษาของท่านมีการกำหนดช่วงเวลาเพื่อให้ผู้เรียนทบทวนเนื้อหาหลังเรียนไว้อย่างเหมาะสม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0" w:type="dxa"/>
            <w:gridSpan w:val="4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70" w:type="dxa"/>
            <w:gridSpan w:val="2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6C3C2A">
        <w:trPr>
          <w:trHeight w:val="77"/>
        </w:trPr>
        <w:tc>
          <w:tcPr>
            <w:tcW w:w="3960" w:type="dxa"/>
            <w:shd w:val="clear" w:color="auto" w:fill="auto"/>
          </w:tcPr>
          <w:p w:rsidR="000B4112" w:rsidRPr="008847AD" w:rsidRDefault="00D40CF3" w:rsidP="006C3C2A">
            <w:pPr>
              <w:spacing w:line="209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2.6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สนศึกษาของท่านมีการจัดบรรยากาศของห้องเรียนเพื่อให้เอื้อต่อการจัดการเรียนการสอนเป็นอย่างดี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0" w:type="dxa"/>
            <w:gridSpan w:val="4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70" w:type="dxa"/>
            <w:gridSpan w:val="2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9D0E3C">
        <w:trPr>
          <w:trHeight w:val="167"/>
        </w:trPr>
        <w:tc>
          <w:tcPr>
            <w:tcW w:w="8261" w:type="dxa"/>
            <w:gridSpan w:val="15"/>
            <w:shd w:val="clear" w:color="auto" w:fill="auto"/>
          </w:tcPr>
          <w:p w:rsidR="00D40CF3" w:rsidRPr="008847AD" w:rsidRDefault="00D40CF3" w:rsidP="004744F4">
            <w:pPr>
              <w:spacing w:line="209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3. ด้านสื่อการเรียนการสอน</w:t>
            </w:r>
          </w:p>
        </w:tc>
      </w:tr>
      <w:tr w:rsidR="00D40CF3" w:rsidRPr="008847AD" w:rsidTr="009D0E3C">
        <w:trPr>
          <w:trHeight w:val="387"/>
        </w:trPr>
        <w:tc>
          <w:tcPr>
            <w:tcW w:w="3960" w:type="dxa"/>
            <w:shd w:val="clear" w:color="auto" w:fill="auto"/>
          </w:tcPr>
          <w:p w:rsidR="00D40CF3" w:rsidRPr="008847AD" w:rsidRDefault="00D40CF3" w:rsidP="00D40CF3">
            <w:pPr>
              <w:spacing w:line="209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3.1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สำนักศาสนศึกษาของท่านมีสื่อการเรียนการสอนที่เพียงพอต่อความต้องการ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9D0E3C">
        <w:trPr>
          <w:trHeight w:val="387"/>
        </w:trPr>
        <w:tc>
          <w:tcPr>
            <w:tcW w:w="3960" w:type="dxa"/>
            <w:shd w:val="clear" w:color="auto" w:fill="auto"/>
          </w:tcPr>
          <w:p w:rsidR="00D40CF3" w:rsidRPr="008847AD" w:rsidRDefault="00D40CF3" w:rsidP="00D40CF3">
            <w:pPr>
              <w:spacing w:line="209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3.2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สำนักศาสนศึกษาของท่านมีการนำสื่อการสอนที่หลากหลายมาใช้ในการจัดการเรียนการสอน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9D0E3C">
        <w:trPr>
          <w:trHeight w:val="395"/>
        </w:trPr>
        <w:tc>
          <w:tcPr>
            <w:tcW w:w="3960" w:type="dxa"/>
            <w:shd w:val="clear" w:color="auto" w:fill="auto"/>
          </w:tcPr>
          <w:p w:rsidR="00D40CF3" w:rsidRPr="008847AD" w:rsidRDefault="00D40CF3" w:rsidP="00D40CF3">
            <w:pPr>
              <w:spacing w:line="209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3.3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สำนักศาสนศึกษาของท่านมีการผลิตสื่อการสอนขึ้นเองเพื่อใช้ในการจัดการเรียนการสอน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9D0E3C">
        <w:trPr>
          <w:trHeight w:val="387"/>
        </w:trPr>
        <w:tc>
          <w:tcPr>
            <w:tcW w:w="3960" w:type="dxa"/>
            <w:shd w:val="clear" w:color="auto" w:fill="auto"/>
          </w:tcPr>
          <w:p w:rsidR="00D40CF3" w:rsidRPr="008847AD" w:rsidRDefault="00D40CF3" w:rsidP="00D40CF3">
            <w:pPr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3.4 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สำนักศาสนศึกษาของท่านมีการจัดหา/จัดซื้อ สื่อเทคโนโลยีที่ทันสมัยมาใช้ในการจัดการเรียนการสอน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9D0E3C">
        <w:trPr>
          <w:trHeight w:val="580"/>
        </w:trPr>
        <w:tc>
          <w:tcPr>
            <w:tcW w:w="3960" w:type="dxa"/>
            <w:shd w:val="clear" w:color="auto" w:fill="auto"/>
          </w:tcPr>
          <w:p w:rsidR="00D40CF3" w:rsidRPr="008847AD" w:rsidRDefault="00D40CF3" w:rsidP="00D40CF3">
            <w:pPr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3.5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สนศึกษาของท่านมีการนำสื่อการเรียนที่ทำให้ผู้เรียนสามารถเรียนรู้ด้วยตนเองได้มาใช้ในการจัดการเรียนการสอน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4744F4" w:rsidRPr="008847AD" w:rsidTr="009D0E3C">
        <w:trPr>
          <w:trHeight w:val="193"/>
        </w:trPr>
        <w:tc>
          <w:tcPr>
            <w:tcW w:w="8261" w:type="dxa"/>
            <w:gridSpan w:val="15"/>
            <w:shd w:val="clear" w:color="auto" w:fill="auto"/>
          </w:tcPr>
          <w:p w:rsidR="004744F4" w:rsidRPr="008847AD" w:rsidRDefault="004744F4" w:rsidP="00C965F7">
            <w:pPr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4. ด้านการวัดและประเมินผล</w:t>
            </w:r>
          </w:p>
        </w:tc>
      </w:tr>
      <w:tr w:rsidR="00D40CF3" w:rsidRPr="008847AD" w:rsidTr="009D0E3C">
        <w:trPr>
          <w:trHeight w:val="387"/>
        </w:trPr>
        <w:tc>
          <w:tcPr>
            <w:tcW w:w="3960" w:type="dxa"/>
            <w:shd w:val="clear" w:color="auto" w:fill="auto"/>
          </w:tcPr>
          <w:p w:rsidR="00D40CF3" w:rsidRPr="008847AD" w:rsidRDefault="00D40CF3" w:rsidP="00D40CF3">
            <w:pPr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4.1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สำนักศาสนศึกษาของท่านมีการวางแผนการวัดและประเมินผลให้ตรงตามวัตถุประสงค์ของหลักสูตร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53" w:type="dxa"/>
            <w:gridSpan w:val="4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9D0E3C">
        <w:trPr>
          <w:trHeight w:val="387"/>
        </w:trPr>
        <w:tc>
          <w:tcPr>
            <w:tcW w:w="3960" w:type="dxa"/>
            <w:shd w:val="clear" w:color="auto" w:fill="auto"/>
          </w:tcPr>
          <w:p w:rsidR="00D40CF3" w:rsidRDefault="00D40CF3" w:rsidP="00D40CF3">
            <w:pPr>
              <w:ind w:left="34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4.2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สำนักศาสนศึกษาของท่านมีการวัดผลการศึกษาระหว่างเรียนอย่างสม่ำเสมอ</w:t>
            </w:r>
          </w:p>
          <w:p w:rsidR="00B912EF" w:rsidRPr="008847AD" w:rsidRDefault="00B912EF" w:rsidP="00D40CF3">
            <w:pPr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53" w:type="dxa"/>
            <w:gridSpan w:val="4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9D0E3C">
        <w:trPr>
          <w:trHeight w:val="387"/>
        </w:trPr>
        <w:tc>
          <w:tcPr>
            <w:tcW w:w="3960" w:type="dxa"/>
            <w:shd w:val="clear" w:color="auto" w:fill="auto"/>
          </w:tcPr>
          <w:p w:rsidR="00D40CF3" w:rsidRPr="008847AD" w:rsidRDefault="00D40CF3" w:rsidP="00D40CF3">
            <w:pPr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lastRenderedPageBreak/>
              <w:t xml:space="preserve">   4.3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สำนักศาสนศึกษาของท่านมีการประเมินผลของวิธีการวัดผลการศึกษาระหว่างเรียนอย่างสม่ำเสมอ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53" w:type="dxa"/>
            <w:gridSpan w:val="4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9D0E3C">
        <w:trPr>
          <w:trHeight w:val="589"/>
        </w:trPr>
        <w:tc>
          <w:tcPr>
            <w:tcW w:w="3960" w:type="dxa"/>
            <w:shd w:val="clear" w:color="auto" w:fill="auto"/>
          </w:tcPr>
          <w:p w:rsidR="00D40CF3" w:rsidRPr="008847AD" w:rsidRDefault="00D40CF3" w:rsidP="00D40CF3">
            <w:pPr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4.4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สนศึกษาของท่านมีวิธีการพัฒนาระบบการวัดและประเมินผลเพื่อกระตุ้นการเรียนรู้ของผู้เรียนอย่างสม่ำเสมอ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53" w:type="dxa"/>
            <w:gridSpan w:val="4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9D0E3C">
        <w:trPr>
          <w:trHeight w:val="580"/>
        </w:trPr>
        <w:tc>
          <w:tcPr>
            <w:tcW w:w="3960" w:type="dxa"/>
            <w:shd w:val="clear" w:color="auto" w:fill="auto"/>
          </w:tcPr>
          <w:p w:rsidR="00D40CF3" w:rsidRPr="008847AD" w:rsidRDefault="00D40CF3" w:rsidP="00D40CF3">
            <w:pPr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4.5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ำนักศาสนศึกษาของท่านมีการวัดและประเมินผลภายในสถานศึกษาก่อนส่งนักเรียนเข้าสอบในสนามหลวงเป็นประจำ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53" w:type="dxa"/>
            <w:gridSpan w:val="4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4744F4" w:rsidRPr="008847AD" w:rsidTr="009D0E3C">
        <w:trPr>
          <w:trHeight w:val="193"/>
        </w:trPr>
        <w:tc>
          <w:tcPr>
            <w:tcW w:w="8261" w:type="dxa"/>
            <w:gridSpan w:val="15"/>
            <w:shd w:val="clear" w:color="auto" w:fill="auto"/>
            <w:vAlign w:val="center"/>
          </w:tcPr>
          <w:p w:rsidR="004744F4" w:rsidRPr="008847AD" w:rsidRDefault="004744F4" w:rsidP="00C965F7">
            <w:pPr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5. ด้านการจัดองค์กร</w:t>
            </w:r>
          </w:p>
        </w:tc>
      </w:tr>
      <w:tr w:rsidR="00D40CF3" w:rsidRPr="008847AD" w:rsidTr="006C3C2A">
        <w:trPr>
          <w:trHeight w:val="580"/>
        </w:trPr>
        <w:tc>
          <w:tcPr>
            <w:tcW w:w="3960" w:type="dxa"/>
            <w:shd w:val="clear" w:color="auto" w:fill="auto"/>
          </w:tcPr>
          <w:p w:rsidR="00D40CF3" w:rsidRPr="008847AD" w:rsidRDefault="00D40CF3" w:rsidP="00D40CF3">
            <w:pPr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5.1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สำนักศาสนศึกษาของท่านมีการกำหนดวิสัยทัศน์ นโยบาย วัตถุประสงค์ เป้าหมาย และทิศทางของสำนักศาสนศึกษาอย่างชัดเจน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53" w:type="dxa"/>
            <w:gridSpan w:val="4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6C3C2A">
        <w:trPr>
          <w:trHeight w:val="395"/>
        </w:trPr>
        <w:tc>
          <w:tcPr>
            <w:tcW w:w="3960" w:type="dxa"/>
            <w:shd w:val="clear" w:color="auto" w:fill="auto"/>
          </w:tcPr>
          <w:p w:rsidR="00D40CF3" w:rsidRPr="008847AD" w:rsidRDefault="00D40CF3" w:rsidP="00D40CF3">
            <w:pPr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5.2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สำนักศาสนศึกษาของท่านมีการวิเคราะห์ภาระงาน และมีแผนปฏิบัติการประจำปีอย่างชัดเจน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53" w:type="dxa"/>
            <w:gridSpan w:val="4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6C3C2A">
        <w:trPr>
          <w:trHeight w:val="76"/>
        </w:trPr>
        <w:tc>
          <w:tcPr>
            <w:tcW w:w="3960" w:type="dxa"/>
            <w:shd w:val="clear" w:color="auto" w:fill="auto"/>
          </w:tcPr>
          <w:p w:rsidR="00D40CF3" w:rsidRPr="008847AD" w:rsidRDefault="00D40CF3" w:rsidP="00D40CF3">
            <w:pPr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5.3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สำนักศาสนศึกษาของท่านมีการจัดโครงสร้าง และมีการแบ่งอำนาจหน้าที่ ในการบริหารสำนักศาสนศึกษาอย่างชัดเจน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53" w:type="dxa"/>
            <w:gridSpan w:val="4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6C3C2A">
        <w:trPr>
          <w:trHeight w:val="76"/>
        </w:trPr>
        <w:tc>
          <w:tcPr>
            <w:tcW w:w="3960" w:type="dxa"/>
            <w:shd w:val="clear" w:color="auto" w:fill="auto"/>
          </w:tcPr>
          <w:p w:rsidR="00D40CF3" w:rsidRPr="008847AD" w:rsidRDefault="00D40CF3" w:rsidP="00D40CF3">
            <w:pPr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5.4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สำนักศาสนศึกษาของท่านมีการมอบหมายงาน</w:t>
            </w:r>
            <w:r w:rsidRPr="008847AD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ภาระหน้าที่ ให้กับบุคลากรตามความสามารถและความถนัดของแต่ละบุคคล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53" w:type="dxa"/>
            <w:gridSpan w:val="4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6C3C2A">
        <w:trPr>
          <w:trHeight w:val="76"/>
        </w:trPr>
        <w:tc>
          <w:tcPr>
            <w:tcW w:w="3960" w:type="dxa"/>
            <w:shd w:val="clear" w:color="auto" w:fill="auto"/>
          </w:tcPr>
          <w:p w:rsidR="00D40CF3" w:rsidRPr="008847AD" w:rsidRDefault="00D40CF3" w:rsidP="00D40CF3">
            <w:pPr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5.5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สำนักศาสนศึกษาของท่านมีการกำกับติดตาม ประเมินผล และมีแผนพัฒนาการปฏิบัติงานของแต่ละฝ่ายอย่างสม่ำเสมอ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53" w:type="dxa"/>
            <w:gridSpan w:val="4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4744F4" w:rsidRPr="008847AD" w:rsidTr="009D0E3C">
        <w:trPr>
          <w:trHeight w:val="76"/>
        </w:trPr>
        <w:tc>
          <w:tcPr>
            <w:tcW w:w="8261" w:type="dxa"/>
            <w:gridSpan w:val="15"/>
            <w:shd w:val="clear" w:color="auto" w:fill="auto"/>
            <w:vAlign w:val="center"/>
          </w:tcPr>
          <w:p w:rsidR="004744F4" w:rsidRPr="008847AD" w:rsidRDefault="004744F4" w:rsidP="00C965F7">
            <w:pPr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6. ด้านความสัมพันธ์กับชุมชน</w:t>
            </w:r>
          </w:p>
        </w:tc>
      </w:tr>
      <w:tr w:rsidR="00D40CF3" w:rsidRPr="008847AD" w:rsidTr="006C3C2A">
        <w:trPr>
          <w:trHeight w:val="76"/>
        </w:trPr>
        <w:tc>
          <w:tcPr>
            <w:tcW w:w="3960" w:type="dxa"/>
            <w:shd w:val="clear" w:color="auto" w:fill="auto"/>
          </w:tcPr>
          <w:p w:rsidR="00D40CF3" w:rsidRPr="008847AD" w:rsidRDefault="00D40CF3" w:rsidP="00D40CF3">
            <w:pPr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6.1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สำนักศาสนศึกษาของท่านมีการเปิดโอกาสให้คณะสงฆ์ ชุมชน ส่วนราชการ และบุคคลภายนอกเข้ามามีส่วนร่วมในการเป็นคณะกรรมการบริหารสำนักศาสนศึกษา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6C3C2A">
        <w:trPr>
          <w:trHeight w:val="76"/>
        </w:trPr>
        <w:tc>
          <w:tcPr>
            <w:tcW w:w="3960" w:type="dxa"/>
            <w:shd w:val="clear" w:color="auto" w:fill="auto"/>
          </w:tcPr>
          <w:p w:rsidR="00D40CF3" w:rsidRPr="008847AD" w:rsidRDefault="00D40CF3" w:rsidP="00D40CF3">
            <w:pPr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6.2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สำนักศาสนศึกษาของท่านมีการสร้างความร่วมมือกับคณะสงฆ์ ชุมชน ส่วนราชการ และบุคคลภายนอกในการสนับสนุนการศึกษาพระปริยัติธรรม เช่น การจัดหาเจ้าภาพมอบทุนการศึกษาแก่นักเรียน เป็นต้น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6C3C2A">
        <w:trPr>
          <w:trHeight w:val="76"/>
        </w:trPr>
        <w:tc>
          <w:tcPr>
            <w:tcW w:w="3960" w:type="dxa"/>
            <w:shd w:val="clear" w:color="auto" w:fill="auto"/>
          </w:tcPr>
          <w:p w:rsidR="00D40CF3" w:rsidRPr="008847AD" w:rsidRDefault="00D40CF3" w:rsidP="00D40CF3">
            <w:pPr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6.3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สำนักศาสนศึกษาของท่านมีการสร้างความร่วมมือกับคณะสงฆ์ ชุมชน ส่วนราชการ และบุคคลภายนอกในการจัดหาวัสดุอุปกรณ์และสื่อการเรียนการสอนที่ทันสมัยเพื่อนำมาใช้ในการจัดการศึกษา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6C3C2A">
        <w:trPr>
          <w:trHeight w:val="76"/>
        </w:trPr>
        <w:tc>
          <w:tcPr>
            <w:tcW w:w="3960" w:type="dxa"/>
            <w:shd w:val="clear" w:color="auto" w:fill="auto"/>
          </w:tcPr>
          <w:p w:rsidR="00D40CF3" w:rsidRPr="008847AD" w:rsidRDefault="00D40CF3" w:rsidP="00D40CF3">
            <w:pPr>
              <w:spacing w:line="211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6.4 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สำนักศาสนศึกษาของท่านมีการเปิดโอกาสให้คณะสงฆ์ ชุมชน ส่วนราชการ และบุคคลภายนอก เข้ามามีส่วนร่วมในกิจกรรมต่างๆ ที่สำนักศาสนศึกษาจัดขึ้น เช่น วันสำคัญทางพระพุทธศาสนา เป็นต้น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6C3C2A">
        <w:trPr>
          <w:trHeight w:val="76"/>
        </w:trPr>
        <w:tc>
          <w:tcPr>
            <w:tcW w:w="3960" w:type="dxa"/>
            <w:shd w:val="clear" w:color="auto" w:fill="auto"/>
          </w:tcPr>
          <w:p w:rsidR="00D40CF3" w:rsidRPr="008847AD" w:rsidRDefault="00D40CF3" w:rsidP="00D40CF3">
            <w:pPr>
              <w:spacing w:line="211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6.5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สำนักศาสนศึกษาของท่านมีการเปิดโอกาส ให้คณะสงฆ์ ชุมชน ส่วนราชการ และบุคคลภายนอก มีส่วนร่วมในการจัดหลักสูตรสถานศึกษา เช่น การประยุกต์ใช้ภูมิปัญญาท้องถิ่นกับหลักศาสนา เป็นต้น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4744F4" w:rsidRPr="008847AD" w:rsidTr="009D0E3C">
        <w:trPr>
          <w:trHeight w:val="76"/>
        </w:trPr>
        <w:tc>
          <w:tcPr>
            <w:tcW w:w="8261" w:type="dxa"/>
            <w:gridSpan w:val="15"/>
            <w:shd w:val="clear" w:color="auto" w:fill="auto"/>
            <w:vAlign w:val="center"/>
          </w:tcPr>
          <w:p w:rsidR="004744F4" w:rsidRPr="008847AD" w:rsidRDefault="004744F4" w:rsidP="00C965F7">
            <w:pPr>
              <w:spacing w:line="211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7. ด้านงบประมาณ</w:t>
            </w:r>
          </w:p>
        </w:tc>
      </w:tr>
      <w:tr w:rsidR="00D40CF3" w:rsidRPr="008847AD" w:rsidTr="006C3C2A">
        <w:trPr>
          <w:trHeight w:val="76"/>
        </w:trPr>
        <w:tc>
          <w:tcPr>
            <w:tcW w:w="3960" w:type="dxa"/>
            <w:shd w:val="clear" w:color="auto" w:fill="auto"/>
          </w:tcPr>
          <w:p w:rsidR="00D40CF3" w:rsidRPr="008847AD" w:rsidRDefault="00D40CF3" w:rsidP="00D40CF3">
            <w:pPr>
              <w:spacing w:line="211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 xml:space="preserve">   7.1. สำนักศาสนศึกษาของท่านมีงบประมาณในการจัดการศึกษาพระปริยัติธรรมอย่างเพียงพอ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53" w:type="dxa"/>
            <w:gridSpan w:val="4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6C3C2A">
        <w:trPr>
          <w:trHeight w:val="76"/>
        </w:trPr>
        <w:tc>
          <w:tcPr>
            <w:tcW w:w="3960" w:type="dxa"/>
            <w:shd w:val="clear" w:color="auto" w:fill="auto"/>
          </w:tcPr>
          <w:p w:rsidR="00D40CF3" w:rsidRPr="008847AD" w:rsidRDefault="00D40CF3" w:rsidP="00D40CF3">
            <w:pPr>
              <w:spacing w:line="211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7.2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สำนักศาสนศึกษาของท่านมีการวางแผนการใช้จ่ายงบประมาณอย่างเป็นระบบ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53" w:type="dxa"/>
            <w:gridSpan w:val="4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6C3C2A">
        <w:trPr>
          <w:trHeight w:val="76"/>
        </w:trPr>
        <w:tc>
          <w:tcPr>
            <w:tcW w:w="3960" w:type="dxa"/>
            <w:shd w:val="clear" w:color="auto" w:fill="auto"/>
          </w:tcPr>
          <w:p w:rsidR="00D40CF3" w:rsidRPr="008847AD" w:rsidRDefault="00D40CF3" w:rsidP="00D40CF3">
            <w:pPr>
              <w:spacing w:line="211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7.3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สนศึกษาของท่านมีการจัดแบ่งงบประมาณของวัดเพื่อใช้ในการจัดการศึกษาพระปริยัติธรรมแผนกธรรม-บาลีโดยเฉพาะ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53" w:type="dxa"/>
            <w:gridSpan w:val="4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6C3C2A">
        <w:trPr>
          <w:trHeight w:val="76"/>
        </w:trPr>
        <w:tc>
          <w:tcPr>
            <w:tcW w:w="3960" w:type="dxa"/>
            <w:shd w:val="clear" w:color="auto" w:fill="auto"/>
          </w:tcPr>
          <w:p w:rsidR="00D40CF3" w:rsidRPr="008847AD" w:rsidRDefault="00D40CF3" w:rsidP="00D40CF3">
            <w:pPr>
              <w:spacing w:line="211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7.4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สนศึกษาของท่านมีการจัดหางบประมาณจากแหล่งอื่นเพื่อใช้ในการจัดการศึกษาพระปริยัติธรรมโดยเฉพาะ เช่นการจัดทำผ้าป่าเพื่อการศึกษาพระปริยัติธรรม เป็นต้น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53" w:type="dxa"/>
            <w:gridSpan w:val="4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6C3C2A">
        <w:trPr>
          <w:trHeight w:val="76"/>
        </w:trPr>
        <w:tc>
          <w:tcPr>
            <w:tcW w:w="3960" w:type="dxa"/>
            <w:shd w:val="clear" w:color="auto" w:fill="auto"/>
          </w:tcPr>
          <w:p w:rsidR="00D40CF3" w:rsidRPr="008847AD" w:rsidRDefault="00D40CF3" w:rsidP="00D40CF3">
            <w:pPr>
              <w:spacing w:line="211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7.5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สำนักศาสนศึกษาของท่านมีการประเมินความคุ้มค่าการใช้จ่ายงบประมาณในแต่ละปีการศึกษา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53" w:type="dxa"/>
            <w:gridSpan w:val="4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6C3C2A">
        <w:trPr>
          <w:trHeight w:val="76"/>
        </w:trPr>
        <w:tc>
          <w:tcPr>
            <w:tcW w:w="3960" w:type="dxa"/>
            <w:shd w:val="clear" w:color="auto" w:fill="auto"/>
          </w:tcPr>
          <w:p w:rsidR="00D40CF3" w:rsidRPr="008847AD" w:rsidRDefault="00D40CF3" w:rsidP="00D40CF3">
            <w:pPr>
              <w:spacing w:line="211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7.6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สำนักศาสนศึกษาของท่านมีการจัดทำบัญชีรายรับ-รายจ่าย ในการใช้งบประมาณอย่างเป็นระบบและสามารถตรวจสอบได้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53" w:type="dxa"/>
            <w:gridSpan w:val="4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215EAF" w:rsidRPr="008847AD" w:rsidTr="009D0E3C">
        <w:trPr>
          <w:trHeight w:val="76"/>
        </w:trPr>
        <w:tc>
          <w:tcPr>
            <w:tcW w:w="8261" w:type="dxa"/>
            <w:gridSpan w:val="15"/>
            <w:shd w:val="clear" w:color="auto" w:fill="auto"/>
            <w:vAlign w:val="center"/>
          </w:tcPr>
          <w:p w:rsidR="00215EAF" w:rsidRPr="008847AD" w:rsidRDefault="00215EAF" w:rsidP="00C965F7">
            <w:pPr>
              <w:spacing w:line="211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8. ด้านอาคารสถานที่</w:t>
            </w:r>
          </w:p>
        </w:tc>
      </w:tr>
      <w:tr w:rsidR="00D40CF3" w:rsidRPr="008847AD" w:rsidTr="006C3C2A">
        <w:trPr>
          <w:trHeight w:val="76"/>
        </w:trPr>
        <w:tc>
          <w:tcPr>
            <w:tcW w:w="3960" w:type="dxa"/>
            <w:shd w:val="clear" w:color="auto" w:fill="auto"/>
          </w:tcPr>
          <w:p w:rsidR="00D40CF3" w:rsidRPr="008847AD" w:rsidRDefault="00D40CF3" w:rsidP="00D40CF3">
            <w:pPr>
              <w:spacing w:line="211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8.1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สำนักศาสนศึกษาของท่านมีอาคารสถานที่เพียงพอเพื่อใช้ในการจัดการเรียนการสอน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630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77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6C3C2A">
        <w:trPr>
          <w:trHeight w:val="76"/>
        </w:trPr>
        <w:tc>
          <w:tcPr>
            <w:tcW w:w="3960" w:type="dxa"/>
            <w:shd w:val="clear" w:color="auto" w:fill="auto"/>
          </w:tcPr>
          <w:p w:rsidR="00D40CF3" w:rsidRPr="008847AD" w:rsidRDefault="00D40CF3" w:rsidP="00D40CF3">
            <w:pPr>
              <w:spacing w:line="211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8.2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สำนักศาสนศึกษาของท่านมีอาคารสถานที่ ที่มีความมั่นคงถาวรเพื่อใช้ในการจัดการเรียนการสอน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6C3C2A">
        <w:trPr>
          <w:trHeight w:val="76"/>
        </w:trPr>
        <w:tc>
          <w:tcPr>
            <w:tcW w:w="3960" w:type="dxa"/>
            <w:shd w:val="clear" w:color="auto" w:fill="auto"/>
          </w:tcPr>
          <w:p w:rsidR="00D40CF3" w:rsidRPr="008847AD" w:rsidRDefault="00D40CF3" w:rsidP="00D40CF3">
            <w:pPr>
              <w:spacing w:line="211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8.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สำนักศาสนศึกษาของท่านมีการจัดห้องเรียนให้มีขนาดเหมาะสมกับจำนวนผู้เรียน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6C3C2A">
        <w:trPr>
          <w:trHeight w:val="76"/>
        </w:trPr>
        <w:tc>
          <w:tcPr>
            <w:tcW w:w="3960" w:type="dxa"/>
            <w:shd w:val="clear" w:color="auto" w:fill="auto"/>
          </w:tcPr>
          <w:p w:rsidR="00D40CF3" w:rsidRPr="008847AD" w:rsidRDefault="00D40CF3" w:rsidP="00D40CF3">
            <w:pPr>
              <w:spacing w:line="211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8.4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สำนักศาสนศึกษาของท่านมีการพัฒนาอาคารสถานที่ให้มีความสะอาดเหมาะแก่การศึกษาอย่างสม่ำเสมอ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6C3C2A">
        <w:trPr>
          <w:trHeight w:val="76"/>
        </w:trPr>
        <w:tc>
          <w:tcPr>
            <w:tcW w:w="3960" w:type="dxa"/>
            <w:shd w:val="clear" w:color="auto" w:fill="auto"/>
          </w:tcPr>
          <w:p w:rsidR="00D40CF3" w:rsidRPr="008847AD" w:rsidRDefault="00D40CF3" w:rsidP="00D40CF3">
            <w:pPr>
              <w:spacing w:line="211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8.5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สำนักศาสนศึกษาของท่านมีการจัดสภาพแวดล้อมให้เอื้อแก่การจัดการเรียนการสอนอยู่เสมอ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6C3C2A">
        <w:trPr>
          <w:trHeight w:val="76"/>
        </w:trPr>
        <w:tc>
          <w:tcPr>
            <w:tcW w:w="3960" w:type="dxa"/>
            <w:shd w:val="clear" w:color="auto" w:fill="auto"/>
          </w:tcPr>
          <w:p w:rsidR="00D40CF3" w:rsidRPr="008847AD" w:rsidRDefault="00D40CF3" w:rsidP="00D40CF3">
            <w:pPr>
              <w:spacing w:line="211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8.6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สำนักศาสนศึกษาของท่านมีการจัดหาสิ่งอำนวยความสะดวก อย่างเพียงพอต่อความต้องการของครูและผู้เรียน เช่น เครื่องทำน้ำเย็น-น้ำร้อน พัดลม โต๊ะ และเก้าอี้ เป็นต้น 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</w:tbl>
    <w:p w:rsidR="00881B08" w:rsidRDefault="00881B08" w:rsidP="000B4112">
      <w:pPr>
        <w:tabs>
          <w:tab w:val="left" w:pos="180"/>
        </w:tabs>
        <w:spacing w:before="240"/>
        <w:ind w:left="90" w:right="26"/>
        <w:rPr>
          <w:rFonts w:ascii="TH SarabunPSK" w:hAnsi="TH SarabunPSK" w:cs="TH SarabunPSK"/>
          <w:b/>
          <w:bCs/>
        </w:rPr>
      </w:pPr>
    </w:p>
    <w:p w:rsidR="006C39AE" w:rsidRDefault="006C39AE" w:rsidP="00881B08">
      <w:pPr>
        <w:spacing w:before="240"/>
        <w:ind w:left="-142" w:right="-701" w:hanging="720"/>
        <w:rPr>
          <w:rFonts w:ascii="TH SarabunPSK" w:hAnsi="TH SarabunPSK" w:cs="TH SarabunPSK"/>
          <w:b/>
          <w:bCs/>
        </w:rPr>
      </w:pPr>
    </w:p>
    <w:p w:rsidR="000B4112" w:rsidRDefault="000B4112" w:rsidP="00881B08">
      <w:pPr>
        <w:spacing w:before="240"/>
        <w:ind w:left="-142" w:right="-701" w:hanging="720"/>
        <w:rPr>
          <w:rFonts w:ascii="TH SarabunPSK" w:hAnsi="TH SarabunPSK" w:cs="TH SarabunPSK"/>
          <w:b/>
          <w:bCs/>
        </w:rPr>
      </w:pPr>
    </w:p>
    <w:p w:rsidR="000B4112" w:rsidRDefault="000B4112" w:rsidP="00881B08">
      <w:pPr>
        <w:spacing w:before="240"/>
        <w:ind w:left="-142" w:right="-701" w:hanging="720"/>
        <w:rPr>
          <w:rFonts w:ascii="TH SarabunPSK" w:hAnsi="TH SarabunPSK" w:cs="TH SarabunPSK"/>
          <w:b/>
          <w:bCs/>
        </w:rPr>
      </w:pPr>
    </w:p>
    <w:p w:rsidR="000B4112" w:rsidRDefault="000B4112" w:rsidP="00881B08">
      <w:pPr>
        <w:spacing w:before="240"/>
        <w:ind w:left="-142" w:right="-701" w:hanging="720"/>
        <w:rPr>
          <w:rFonts w:ascii="TH SarabunPSK" w:hAnsi="TH SarabunPSK" w:cs="TH SarabunPSK"/>
          <w:b/>
          <w:bCs/>
        </w:rPr>
      </w:pPr>
    </w:p>
    <w:p w:rsidR="000B4112" w:rsidRDefault="000B4112" w:rsidP="00881B08">
      <w:pPr>
        <w:spacing w:before="240"/>
        <w:ind w:left="-142" w:right="-701" w:hanging="720"/>
        <w:rPr>
          <w:rFonts w:ascii="TH SarabunPSK" w:hAnsi="TH SarabunPSK" w:cs="TH SarabunPSK"/>
          <w:b/>
          <w:bCs/>
        </w:rPr>
      </w:pPr>
    </w:p>
    <w:p w:rsidR="006C3C2A" w:rsidRDefault="006C3C2A" w:rsidP="00881B08">
      <w:pPr>
        <w:spacing w:before="240"/>
        <w:ind w:left="-142" w:right="-701" w:hanging="720"/>
        <w:rPr>
          <w:rFonts w:ascii="TH SarabunPSK" w:hAnsi="TH SarabunPSK" w:cs="TH SarabunPSK"/>
          <w:b/>
          <w:bCs/>
        </w:rPr>
      </w:pPr>
    </w:p>
    <w:p w:rsidR="006C39AE" w:rsidRDefault="006C39AE" w:rsidP="00881B08">
      <w:pPr>
        <w:spacing w:before="240"/>
        <w:ind w:left="-142" w:right="-701" w:hanging="720"/>
        <w:rPr>
          <w:rFonts w:ascii="TH SarabunPSK" w:hAnsi="TH SarabunPSK" w:cs="TH SarabunPSK"/>
          <w:b/>
          <w:bCs/>
        </w:rPr>
      </w:pPr>
    </w:p>
    <w:p w:rsidR="009C5475" w:rsidRDefault="009C5475" w:rsidP="00E936D5">
      <w:pPr>
        <w:ind w:left="2160" w:right="95" w:hanging="1451"/>
        <w:jc w:val="center"/>
        <w:rPr>
          <w:rFonts w:ascii="TH SarabunPSK" w:hAnsi="TH SarabunPSK" w:cs="TH SarabunPSK"/>
        </w:rPr>
      </w:pPr>
    </w:p>
    <w:p w:rsidR="008847AD" w:rsidRPr="008847AD" w:rsidRDefault="008847AD" w:rsidP="008847AD">
      <w:pPr>
        <w:ind w:right="95"/>
        <w:jc w:val="both"/>
        <w:rPr>
          <w:rFonts w:ascii="TH SarabunPSK" w:hAnsi="TH SarabunPSK" w:cs="TH SarabunPSK"/>
          <w:b/>
          <w:bCs/>
        </w:rPr>
      </w:pPr>
      <w:r w:rsidRPr="008847AD">
        <w:rPr>
          <w:rFonts w:ascii="TH SarabunPSK" w:hAnsi="TH SarabunPSK" w:cs="TH SarabunPSK" w:hint="cs"/>
          <w:b/>
          <w:bCs/>
          <w:cs/>
        </w:rPr>
        <w:t>ตารางที่ ข</w:t>
      </w:r>
      <w:r w:rsidRPr="008847AD">
        <w:rPr>
          <w:rFonts w:ascii="TH SarabunPSK" w:hAnsi="TH SarabunPSK" w:cs="TH SarabunPSK"/>
          <w:b/>
          <w:bCs/>
        </w:rPr>
        <w:t>.2</w:t>
      </w:r>
    </w:p>
    <w:p w:rsidR="00C6079E" w:rsidRPr="008847AD" w:rsidRDefault="00C6079E" w:rsidP="008847AD">
      <w:pPr>
        <w:ind w:right="95"/>
        <w:rPr>
          <w:rFonts w:ascii="TH SarabunPSK" w:hAnsi="TH SarabunPSK" w:cs="TH SarabunPSK"/>
          <w:i/>
          <w:iCs/>
        </w:rPr>
      </w:pPr>
      <w:r w:rsidRPr="008847AD">
        <w:rPr>
          <w:rFonts w:ascii="TH SarabunPSK" w:hAnsi="TH SarabunPSK" w:cs="TH SarabunPSK"/>
          <w:i/>
          <w:iCs/>
          <w:cs/>
        </w:rPr>
        <w:t>แบบสอบถามเกี่ยวกับปัจจัยที่ส่งผลต่อการจัดการศึกษาพระปริยัติธรรมแผนกธรรมและแผนกบาลี</w:t>
      </w:r>
      <w:r w:rsidR="00E936D5" w:rsidRPr="008847AD">
        <w:rPr>
          <w:rFonts w:ascii="TH SarabunPSK" w:hAnsi="TH SarabunPSK" w:cs="TH SarabunPSK"/>
          <w:i/>
          <w:iCs/>
        </w:rPr>
        <w:t xml:space="preserve"> </w:t>
      </w:r>
      <w:r w:rsidRPr="008847AD">
        <w:rPr>
          <w:rFonts w:ascii="TH SarabunPSK" w:hAnsi="TH SarabunPSK" w:cs="TH SarabunPSK"/>
          <w:i/>
          <w:iCs/>
          <w:cs/>
        </w:rPr>
        <w:t>ของสำนักศาสนศึกษาในเขตปกครองคณะสงฆ์ภาค 8</w:t>
      </w:r>
    </w:p>
    <w:p w:rsidR="00881B08" w:rsidRPr="00945249" w:rsidRDefault="00881B08" w:rsidP="008847AD">
      <w:pPr>
        <w:ind w:right="26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8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6"/>
        <w:gridCol w:w="522"/>
        <w:gridCol w:w="522"/>
        <w:gridCol w:w="522"/>
        <w:gridCol w:w="522"/>
        <w:gridCol w:w="522"/>
        <w:gridCol w:w="644"/>
        <w:gridCol w:w="791"/>
      </w:tblGrid>
      <w:tr w:rsidR="00540F6F" w:rsidRPr="008847AD" w:rsidTr="008847AD">
        <w:trPr>
          <w:cantSplit/>
          <w:trHeight w:val="635"/>
          <w:tblHeader/>
        </w:trPr>
        <w:tc>
          <w:tcPr>
            <w:tcW w:w="4306" w:type="dxa"/>
            <w:vMerge w:val="restart"/>
            <w:shd w:val="clear" w:color="auto" w:fill="auto"/>
            <w:vAlign w:val="center"/>
          </w:tcPr>
          <w:p w:rsidR="00D16070" w:rsidRPr="008847AD" w:rsidRDefault="000655DE" w:rsidP="005A419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คำถามเกี่ยวกับปัจจัยที่ส่งผลต่อการจัดการศึกษา</w:t>
            </w:r>
          </w:p>
          <w:p w:rsidR="00E936D5" w:rsidRPr="008847AD" w:rsidRDefault="000655DE" w:rsidP="005A419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พระปริยัติธรรมแผนธรรมและแผนกบาลี </w:t>
            </w:r>
          </w:p>
          <w:p w:rsidR="000655DE" w:rsidRPr="008847AD" w:rsidRDefault="000655DE" w:rsidP="00E936D5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ของสำนักศาสนศึกษา</w:t>
            </w: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ในเขตปกครองคณะสงฆ์ภาค 8</w:t>
            </w:r>
          </w:p>
        </w:tc>
        <w:tc>
          <w:tcPr>
            <w:tcW w:w="2610" w:type="dxa"/>
            <w:gridSpan w:val="5"/>
            <w:shd w:val="clear" w:color="auto" w:fill="auto"/>
            <w:vAlign w:val="center"/>
          </w:tcPr>
          <w:p w:rsidR="000655DE" w:rsidRPr="008847AD" w:rsidRDefault="000655DE" w:rsidP="00175B25">
            <w:pPr>
              <w:spacing w:line="20" w:lineRule="atLeast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ความเห็นของผู้เชี่ยวชาญ</w:t>
            </w:r>
          </w:p>
        </w:tc>
        <w:tc>
          <w:tcPr>
            <w:tcW w:w="644" w:type="dxa"/>
            <w:vMerge w:val="restart"/>
            <w:vAlign w:val="center"/>
          </w:tcPr>
          <w:p w:rsidR="000655DE" w:rsidRPr="008847AD" w:rsidRDefault="000655DE" w:rsidP="009D0E3C">
            <w:pPr>
              <w:spacing w:line="20" w:lineRule="atLeast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ค่า </w:t>
            </w:r>
            <w:r w:rsidRPr="008847AD">
              <w:rPr>
                <w:rFonts w:ascii="TH SarabunPSK" w:hAnsi="TH SarabunPSK" w:cs="TH SarabunPSK"/>
                <w:sz w:val="24"/>
                <w:szCs w:val="24"/>
              </w:rPr>
              <w:t>IOC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:rsidR="000655DE" w:rsidRPr="008847AD" w:rsidRDefault="000655DE" w:rsidP="009D0E3C">
            <w:pPr>
              <w:spacing w:line="20" w:lineRule="atLeast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ผลการประเมิน</w:t>
            </w:r>
          </w:p>
        </w:tc>
      </w:tr>
      <w:tr w:rsidR="00540F6F" w:rsidRPr="008847AD" w:rsidTr="008847AD">
        <w:trPr>
          <w:cantSplit/>
          <w:trHeight w:val="467"/>
          <w:tblHeader/>
        </w:trPr>
        <w:tc>
          <w:tcPr>
            <w:tcW w:w="4306" w:type="dxa"/>
            <w:vMerge/>
            <w:shd w:val="clear" w:color="auto" w:fill="auto"/>
            <w:vAlign w:val="center"/>
          </w:tcPr>
          <w:p w:rsidR="000655DE" w:rsidRPr="008847AD" w:rsidRDefault="000655DE" w:rsidP="00CF5E34">
            <w:pPr>
              <w:spacing w:line="216" w:lineRule="auto"/>
              <w:ind w:right="3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0655DE" w:rsidRPr="008847AD" w:rsidRDefault="000655DE" w:rsidP="00175B2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คนที่ 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0655DE" w:rsidRPr="008847AD" w:rsidRDefault="000655DE" w:rsidP="00175B2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คนที่ 2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0655DE" w:rsidRPr="008847AD" w:rsidRDefault="000655DE" w:rsidP="00175B2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คนที่ 3</w:t>
            </w:r>
          </w:p>
        </w:tc>
        <w:tc>
          <w:tcPr>
            <w:tcW w:w="522" w:type="dxa"/>
            <w:vAlign w:val="center"/>
          </w:tcPr>
          <w:p w:rsidR="000655DE" w:rsidRPr="008847AD" w:rsidRDefault="000655DE" w:rsidP="00175B2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คนที่ 4</w:t>
            </w:r>
          </w:p>
        </w:tc>
        <w:tc>
          <w:tcPr>
            <w:tcW w:w="522" w:type="dxa"/>
            <w:vAlign w:val="center"/>
          </w:tcPr>
          <w:p w:rsidR="000655DE" w:rsidRPr="008847AD" w:rsidRDefault="000655DE" w:rsidP="00175B2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คนที่ 5</w:t>
            </w:r>
          </w:p>
        </w:tc>
        <w:tc>
          <w:tcPr>
            <w:tcW w:w="644" w:type="dxa"/>
            <w:vMerge/>
          </w:tcPr>
          <w:p w:rsidR="000655DE" w:rsidRPr="008847AD" w:rsidRDefault="000655DE" w:rsidP="00F701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1" w:type="dxa"/>
            <w:vMerge/>
            <w:shd w:val="clear" w:color="auto" w:fill="auto"/>
            <w:vAlign w:val="center"/>
          </w:tcPr>
          <w:p w:rsidR="000655DE" w:rsidRPr="008847AD" w:rsidRDefault="000655DE" w:rsidP="00F701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40F6F" w:rsidRPr="008847AD" w:rsidTr="008847AD">
        <w:trPr>
          <w:trHeight w:val="228"/>
        </w:trPr>
        <w:tc>
          <w:tcPr>
            <w:tcW w:w="835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17A" w:rsidRPr="008847AD" w:rsidRDefault="002F617A" w:rsidP="00175B25">
            <w:pPr>
              <w:spacing w:line="235" w:lineRule="auto"/>
              <w:ind w:right="34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ปัจจัยด้านภาวะผู้นำของผู้บริหาร</w:t>
            </w:r>
          </w:p>
        </w:tc>
      </w:tr>
      <w:tr w:rsidR="00540F6F" w:rsidRPr="008847AD" w:rsidTr="008847AD">
        <w:trPr>
          <w:trHeight w:val="228"/>
        </w:trPr>
        <w:tc>
          <w:tcPr>
            <w:tcW w:w="835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17A" w:rsidRPr="008847AD" w:rsidRDefault="002F617A" w:rsidP="00175B25">
            <w:pPr>
              <w:spacing w:line="235" w:lineRule="auto"/>
              <w:ind w:right="34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คุณลักษณะส่วนตัว</w:t>
            </w:r>
          </w:p>
        </w:tc>
      </w:tr>
      <w:tr w:rsidR="00D40CF3" w:rsidRPr="008847AD" w:rsidTr="008847AD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1.1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ผู้นำที่มีภูมิหลังทางสังคมดี เช่น มีการศึกษาสูง สถานภาพทางสังคมสูง มีโอกาสพัฒนาสถานภาพทางสังคมที่สูงขึ้น 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8847AD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1.2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ผู้นำที่มีสติปัญญา และความสามารถดี เช่น มีความรู้ มีดุลพินิจ มีทักษะในการพูดได้อย่างคล่องแคล่ว ปฏิภาณไหวพริบดี 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8847AD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1.3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ผู้นำที่มีบุคลิกภาพดี เช่น มีความเชื่อมั่นในตนเอง มีความซื่อสัตย์ ควบคุมอารมณ์ได้ดี มีความกระตือรือร้น มีความคิดริเริ่มสร้างสรรค์ มีความสามารถในการปรับตัว และเป็นคนเปิดเผยไม่เก็บตัว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8847AD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1.4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ผู้นำที่มีความมุ่งมั่นกับงาน เช่น มีความขยัน หมั่นเพียร </w:t>
            </w:r>
            <w:r w:rsidR="008847A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มีความรับผิดชอบ ไม่ย่อท้อต่ออุปสรรค มีความมุ่งงานสูง และคิดริเริ่มงานใหม่ๆ 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8847AD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1.5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ผู้นำที่ได้รับการยอมรับจากสังคม เช่น มีคนศรัทธามาก เป็นที่น่าเชื่อถือ มีความสามารถในการสร้างปฏิสัมพันธ์กับผู้อื่น ชอบเข้าสังคม และเป็นนักเจรจา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215EAF" w:rsidRPr="008847AD" w:rsidTr="008847AD">
        <w:trPr>
          <w:trHeight w:val="228"/>
        </w:trPr>
        <w:tc>
          <w:tcPr>
            <w:tcW w:w="835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EAF" w:rsidRPr="008847AD" w:rsidRDefault="00215EAF" w:rsidP="008847AD">
            <w:pPr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พฤติกรรมการบริหาร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2.1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ผู้นำที่มีการสร้างความสัมพันธ์กับบุคลากร ยอมรับความแตกต่างระหว่างบุคคล ให้ความสำคัญ และเข้าใจความต้องการของบุคลากร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2.2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ผู้นำที่บริหารแบบพ่อปกครองลูก มุ่งให้บุคลากรปฏิบัติงานตามระเบียบ และดูแลบุคลากรเป็นอย่างดี แต่จะเว้นระยะห่างความสัมพันธ์ของผู้นำและผู้ตามไว้ระดับหนึ่ง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2.3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ผู้นำที่มีการปรึกษาหารือกับบุคลากรก่อนที่จะกำหนดเป้าหมายหรือทำการตัดสินใจ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2.4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ผู้นำที่บริหารแบบมีส่วนร่วมโดยให้ผู้ตามมีส่วนร่วมอย่างเต็มที่ในการกำหนดเป้าหมาย และเปิดโอกาสให้ผู้ตามมีส่วนร่วมในการตัดสินใจอย่างอิสระ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23" w:lineRule="auto"/>
              <w:ind w:right="34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2.5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ผู้นำที่รับฟังความคิดเห็นของผู้ตาม และปฏิบัติกับผู้ตามอย่างเท่าเทียมกัน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215EAF" w:rsidRPr="008847AD" w:rsidTr="008847AD">
        <w:trPr>
          <w:trHeight w:val="228"/>
        </w:trPr>
        <w:tc>
          <w:tcPr>
            <w:tcW w:w="835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EAF" w:rsidRPr="008847AD" w:rsidRDefault="00215EAF" w:rsidP="008847AD">
            <w:pPr>
              <w:spacing w:line="216" w:lineRule="auto"/>
              <w:ind w:right="34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3.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ภาวะผู้นำทางวิชาการ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21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3.1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ผู้นำที่มีการกำหนดวิสัยทัศน์ พันธกิจของสถานศึกษาไว้อย่างชัดเจน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21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3.2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ผู้นำที่มีการบริหารจัดการหลักสูตรและการสอนอย่างเป็นระบบ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21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3.3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ผู้นำที่ให้การสนับสนุนทรัพยากรที่เกี่ยวข้องกับการสอนแก่ครูอย่างเพียงพอ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A91C26" w:rsidRPr="008847AD" w:rsidRDefault="00D40CF3" w:rsidP="008847AD">
            <w:pPr>
              <w:spacing w:line="221" w:lineRule="auto"/>
              <w:ind w:right="34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3.4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ผู้นำที่มีการนิเทศการสอน การติดตามความก้าวหน้าของผู้เรียนอย่างต่อเนื่อง</w:t>
            </w:r>
          </w:p>
          <w:p w:rsidR="00A91C26" w:rsidRPr="008847AD" w:rsidRDefault="00A91C26" w:rsidP="008847AD">
            <w:pPr>
              <w:spacing w:line="221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21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lastRenderedPageBreak/>
              <w:t xml:space="preserve">   3.5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ผู้นำที่มีการส่งเสริมบรรยากาศทางวิชาการ เช่น การส่งเสริมให้ครูได้พัฒนาศักยภาพในการจัดการเรียนการสอนอย่างต่อเนื่อง</w:t>
            </w: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215EAF" w:rsidRPr="008847AD" w:rsidTr="008847AD">
        <w:trPr>
          <w:trHeight w:val="228"/>
        </w:trPr>
        <w:tc>
          <w:tcPr>
            <w:tcW w:w="835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EAF" w:rsidRPr="008847AD" w:rsidRDefault="00215EAF" w:rsidP="008847AD">
            <w:pPr>
              <w:spacing w:line="221" w:lineRule="auto"/>
              <w:ind w:right="34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ปัจจัยด้านการส่งเสริมสนับสนุนจากภายนอก</w:t>
            </w:r>
          </w:p>
        </w:tc>
      </w:tr>
      <w:tr w:rsidR="00215EAF" w:rsidRPr="008847AD" w:rsidTr="008847AD">
        <w:trPr>
          <w:trHeight w:val="228"/>
        </w:trPr>
        <w:tc>
          <w:tcPr>
            <w:tcW w:w="835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EAF" w:rsidRPr="008847AD" w:rsidRDefault="00215EAF" w:rsidP="008847AD">
            <w:pPr>
              <w:tabs>
                <w:tab w:val="left" w:pos="709"/>
                <w:tab w:val="left" w:pos="1134"/>
                <w:tab w:val="left" w:pos="1559"/>
                <w:tab w:val="left" w:pos="1985"/>
                <w:tab w:val="left" w:pos="2410"/>
                <w:tab w:val="left" w:pos="2835"/>
                <w:tab w:val="left" w:pos="3260"/>
                <w:tab w:val="left" w:pos="3686"/>
                <w:tab w:val="left" w:pos="4111"/>
              </w:tabs>
              <w:spacing w:line="221" w:lineRule="auto"/>
              <w:ind w:right="34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การส่งเสริมสนับสนุนจากคณะสงฆ์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21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1.1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การได้รับการสนับสนุนด้านงบประมาณอย่างเพียงพอจากคณะสงฆ์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21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1.2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การได้รับการสนับสนุนวัสดุอุปกรณ์ สื่อการเรียนการสอน จากคณะสงฆ์ เพื่อให้การจัดการศึกษามีประสิทธิภาพมากยิ่งขึ้น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21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1.3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การได้รับการส่งเสริมสนับสนุนในการพัฒนาศักยภาพของบุคลากรในการจัดการศึกษาจากคณะสงฆ์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21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1.4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การได้รับการส่งเสริมให้มีความก้าวหน้าในทางคณะสงฆ์ เช่น การแต่งตั้งเป็นพระสังฆาธิการในระดับสูงที่ขึ้น เป็นต้น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21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1.5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การได้รับการยกย่องเชิดชูจากคณะสงฆ์ เช่น การได้รับพระราชทานสมณศักดิ์</w:t>
            </w: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หรือได้การเสนอชื่อเพื่อเข้ารับรางวัลเสาเสมาธรรมจักร เป็นต้น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215EAF" w:rsidRPr="008847AD" w:rsidTr="008847AD">
        <w:trPr>
          <w:trHeight w:val="228"/>
        </w:trPr>
        <w:tc>
          <w:tcPr>
            <w:tcW w:w="835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EAF" w:rsidRPr="008847AD" w:rsidRDefault="00215EAF" w:rsidP="008847AD">
            <w:pPr>
              <w:spacing w:line="221" w:lineRule="auto"/>
              <w:ind w:right="34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การส่งเสริมสนับสนุนจากภาครัฐ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21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2.1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การได้รับการสนับสนุนด้านงบประมาณอย่างเพียงพอจากสำนักงานพระพุทธศาสนา องค์กรปกครองส่วนท้องถิ่น และ/หรือหน่วยงานภาครัฐที่เกี่ยวข้อง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2.2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การได้รับการสนับสนุนวัสดุอุปกรณ์ สื่อการเรียนการสอน ที่จำเป็นต่อการจัดการศึกษาจากสำนักงานพระพุทธศาสนา องค์กรปกครองส่วนท้องถิ่น และหน่วยงานภาครัฐที่เกี่ยวข้อง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2.3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การเปิดโอกาสให้มีการบรรจุแต่งตั้งครูสอนพระปริยัติธรรมให้เพียงพอต่อการจัดการเรียนการสอน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16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2.4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การได้รับการสนับสนุนนิตยภัติ (เงินเดือน) ตามคุณวุฒิของครูสอนพระปริยัติธรรม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A91C2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A91C2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A91C2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A91C2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A91C2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A91C26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A91C2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16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2.5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การได้รับการส่งเสริมสนับสนุนในการพัฒนาศักยภาพของบุคลากร ทั้งด้านผู้บริหาร ผู้สอน และผู้เรียน จากหน่วยงานภาครัฐ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A91C2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A91C2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A91C2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A91C2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A91C2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A91C26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A91C2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16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2.6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การได้รับการรับรองและเทียบคุณวุฒิแก่ผู้สำเร็จการศึกษาพระปริยัติธรรมแผนกธรรมและแผนกบาลีให้มีศักดิ์และสิทธิ์แห่งการศึกษาเท่าเทียมกับการศึกษาขั้นพื้นฐานและอุดมศึกษารูปแบบอื่นจากภาครัฐ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A91C2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A91C2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A91C2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A91C2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A91C2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A91C26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A91C2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215EAF" w:rsidRPr="008847AD" w:rsidTr="008847AD">
        <w:trPr>
          <w:trHeight w:val="228"/>
        </w:trPr>
        <w:tc>
          <w:tcPr>
            <w:tcW w:w="835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EAF" w:rsidRPr="008847AD" w:rsidRDefault="00215EAF" w:rsidP="008847AD">
            <w:pPr>
              <w:spacing w:line="235" w:lineRule="auto"/>
              <w:ind w:right="-15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3. การส่งเสริมสนับสนุนจากพุทธศาสนิกชน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3.1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การได้รับการอุปถัมภ์ด้านงบประมาณเพื่อใช้ในการจัดการศึกษาจากพุทธศาสนิกชนทั่วไป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3.2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การได้รับการอุปถัมภ์ด้านวัสดุอุปกรณ์ สื่อการเรียนการสอน ที่จำเป็นต่อการจัดการศึกษาจากพุทธศาสนิกชนทั่วไป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3.3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การได้รับการสนับสนุนบุคลากรในชุมชน ที่มีความรู้ความสามารถทางด้านนักธรรม-บาลี เพื่อช่วยในการสอนแก่ผู้เรียน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Default="00D40CF3" w:rsidP="008847AD">
            <w:pPr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3.4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การที่ผู้เรียนได้รับการยกย่องเชิดชูจากพุทธศาสนิกหลังจากสอบได้นักธรรมหรือบา</w:t>
            </w:r>
            <w:r w:rsidR="008847AD">
              <w:rPr>
                <w:rFonts w:ascii="TH SarabunPSK" w:hAnsi="TH SarabunPSK" w:cs="TH SarabunPSK"/>
                <w:sz w:val="24"/>
                <w:szCs w:val="24"/>
                <w:cs/>
              </w:rPr>
              <w:t>ลี เช่น การจัดงานฉลองเปรียญธรรม</w:t>
            </w:r>
            <w:r w:rsidR="008847A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</w:t>
            </w:r>
          </w:p>
          <w:p w:rsidR="008847AD" w:rsidRPr="008847AD" w:rsidRDefault="008847AD" w:rsidP="008847AD">
            <w:pPr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lastRenderedPageBreak/>
              <w:t xml:space="preserve">   3.5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การเข้ามามีส่วนร่วมรับผิดชอบในการจัดการศึกษาและ</w:t>
            </w:r>
            <w:r w:rsidR="008847A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ให้การสนับสนุนด้านต่างๆ ของชุมชนและพุทธศาสนิกชน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spacing w:line="235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spacing w:line="235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spacing w:line="235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215EAF" w:rsidRPr="008847AD" w:rsidTr="008847AD">
        <w:trPr>
          <w:trHeight w:val="228"/>
        </w:trPr>
        <w:tc>
          <w:tcPr>
            <w:tcW w:w="835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EAF" w:rsidRPr="008847AD" w:rsidRDefault="00215EAF" w:rsidP="008847AD">
            <w:pPr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ปัจจัยด้านการบริหารจัดการ</w:t>
            </w:r>
          </w:p>
        </w:tc>
      </w:tr>
      <w:tr w:rsidR="00215EAF" w:rsidRPr="008847AD" w:rsidTr="008847AD">
        <w:trPr>
          <w:trHeight w:val="228"/>
        </w:trPr>
        <w:tc>
          <w:tcPr>
            <w:tcW w:w="835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EAF" w:rsidRPr="008847AD" w:rsidRDefault="00215EAF" w:rsidP="008847AD">
            <w:pPr>
              <w:tabs>
                <w:tab w:val="left" w:pos="709"/>
                <w:tab w:val="left" w:pos="1134"/>
                <w:tab w:val="left" w:pos="1559"/>
                <w:tab w:val="left" w:pos="1985"/>
                <w:tab w:val="left" w:pos="2410"/>
                <w:tab w:val="left" w:pos="2835"/>
                <w:tab w:val="left" w:pos="3260"/>
                <w:tab w:val="left" w:pos="3686"/>
                <w:tab w:val="left" w:pos="4111"/>
              </w:tabs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การบริหารจัดการด้านวิชาการ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1.1 การบริหารจัดการหลักสูตรเพื่อเอื้อต่อการจัดการศึกษาและให้มีการพัฒนาหลักสูตรสถานศึกษาที่มีความสอดคล้องเหมาะสมกับสภาพการจัดการศึกษาของแต่ละแห่ง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spacing w:line="235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spacing w:line="235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spacing w:line="235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1.2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การมีระบบพัฒนาคุณภาพในการจัดกิจกรรมการเรียนการสอนของครูอย่างต่อเนื่อง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spacing w:line="235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spacing w:line="235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spacing w:line="235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1.3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การนำสื่อนวัตกรรมและเทคโนโลยีมาใช้เพื่อเพิ่มประสิทธิภาพในการจัดการเรียนการสอน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spacing w:line="235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spacing w:line="235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spacing w:line="235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19" w:lineRule="atLeast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1.4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การจัดหาและพัฒนาแหล่งเรียนรู้ภายในสำนักศาสนศึกษาที่เอื้อต่อประสิทธิภาพในการจัดการเรียนการสอน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19" w:lineRule="atLeast"/>
              <w:ind w:right="34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1.5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การจัดหาและพัฒนาแหล่งเรียนรู้ภายนอกสำนักศาสนศึกษาที่เอื้อต่อประสิทธิภาพในการจัดการเรียนการสอน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19" w:lineRule="atLeast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1.6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การพัฒนาระบบการวัดผลและประเมินผลภายในสถานศึกษาที่เหมาะสม และมีการนิเทศการศึกษาอย่างต่อเนื่อง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215EAF" w:rsidRPr="008847AD" w:rsidTr="008847AD">
        <w:trPr>
          <w:trHeight w:val="228"/>
        </w:trPr>
        <w:tc>
          <w:tcPr>
            <w:tcW w:w="835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EAF" w:rsidRPr="008847AD" w:rsidRDefault="00215EAF" w:rsidP="008847AD">
            <w:pPr>
              <w:spacing w:line="19" w:lineRule="atLeast"/>
              <w:ind w:right="34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การบริหารจัดการด้านงบประมาณ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19" w:lineRule="atLeast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2.1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การวางแผนการใช้จ่ายงบประมาณอย่างเป็นระบบ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19" w:lineRule="atLeast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2.2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การจัดแบ่งงบประมาณของวัดเพื่อใช้ในการจัดการศึกษาพระปริยัติธรรมแผนกธรรม-บาลีโดยเฉพาะ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19" w:lineRule="atLeast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2.3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การจัดหางบประมาณจากแหล่งอื่นเพื่อใช้ในการจัดการศึกษาพระปริยัติธรรมโดยเฉพาะ เช่น การจัดทำผ้าป่าเพื่อการศึกษาพระปริยัติธรรม เป็นต้น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19" w:lineRule="atLeast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2.4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การประเมินความคุ้มค่าการใช้จ่ายงบประมาณในแต่ละปีการศึกษา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19" w:lineRule="atLeast"/>
              <w:ind w:right="34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2.5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การจัดทำบัญชีรายรับ-รายจ่าย ในการใช้งบประมาณอย่างเป็นระบบและสามารถตรวจสอบได้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19" w:lineRule="atLeast"/>
              <w:ind w:right="34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2.6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การบริหารงบประมาณอย่างประหยัด มีประสิทธิภาพ และมีความโปร่งใส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215EAF" w:rsidRPr="008847AD" w:rsidTr="008847AD">
        <w:trPr>
          <w:trHeight w:val="228"/>
        </w:trPr>
        <w:tc>
          <w:tcPr>
            <w:tcW w:w="835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EAF" w:rsidRPr="008847AD" w:rsidRDefault="00215EAF" w:rsidP="008847AD">
            <w:pPr>
              <w:spacing w:line="19" w:lineRule="atLeast"/>
              <w:ind w:right="34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3.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การบริหารและการพัฒนาทรัพยากรบุคคล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19" w:lineRule="atLeast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3.1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การวางแผน อัตรากำลัง กำหนดอายุการใช้งาน วางแผนพัฒนา ส่งเสริมขวัญและกำลังใจ และการปลดระวางบุคลากรที่ชัดเจน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28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3.2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การดำเนินการสรรหา คัดเลือกและบรรจุบุคคลที่มีคุณสมบัติตรงตามความต้องการของสำนักศาสนศึกษา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28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3.3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การส่งเสริมให้บุคลากรได้รับการศึกษาในระดับที่สูงขึ้น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28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3.4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การส่งเสริมให้บุคลากรมีทักษะในด้านการจัดการเรียนการสอนที่หลากหลายเพิ่มมากขึ้น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28" w:lineRule="auto"/>
              <w:ind w:right="34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3.5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การส่งบุคลากรเข้ารับการฝึกอบรมความรู้และพัฒนาทักษะด้านต่างๆ อย่างต่อเนื่อง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28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3.6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การส่งเสริมให้บุคลกรมีโอกาสด้านความก้าวหน้าในการ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ทำงาน เช่น การเลื่อนตำแหน่ง การเพิ่มเงินเดือน เป็นต้น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8847AD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215EAF" w:rsidRPr="008847AD" w:rsidTr="008847AD">
        <w:trPr>
          <w:trHeight w:val="228"/>
        </w:trPr>
        <w:tc>
          <w:tcPr>
            <w:tcW w:w="835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EAF" w:rsidRPr="008847AD" w:rsidRDefault="00215EAF" w:rsidP="008847AD">
            <w:pPr>
              <w:spacing w:line="228" w:lineRule="auto"/>
              <w:ind w:right="34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ปัจจัยด้านศักยภาพของครูผู้สอน</w:t>
            </w:r>
          </w:p>
        </w:tc>
      </w:tr>
      <w:tr w:rsidR="00215EAF" w:rsidRPr="008847AD" w:rsidTr="008847AD">
        <w:trPr>
          <w:trHeight w:val="228"/>
        </w:trPr>
        <w:tc>
          <w:tcPr>
            <w:tcW w:w="835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EAF" w:rsidRPr="008847AD" w:rsidRDefault="00215EAF" w:rsidP="00A91C26">
            <w:pPr>
              <w:tabs>
                <w:tab w:val="left" w:pos="709"/>
                <w:tab w:val="left" w:pos="1134"/>
                <w:tab w:val="left" w:pos="1559"/>
                <w:tab w:val="left" w:pos="1985"/>
                <w:tab w:val="left" w:pos="2410"/>
                <w:tab w:val="left" w:pos="2835"/>
                <w:tab w:val="left" w:pos="3260"/>
                <w:tab w:val="left" w:pos="3686"/>
                <w:tab w:val="left" w:pos="4111"/>
              </w:tabs>
              <w:spacing w:line="228" w:lineRule="auto"/>
              <w:ind w:right="34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ศักยภาพด้านการจัดกิจกรรมการเรียนรู้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28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1.1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ครูมีความสามารถในการวิเคราะห์โครงสร้างและเนื้อหาของหลักสูตรจนมีความเข้าใจเป็นอย่างดี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28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1.2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ครูมีความสามารถในการวางแผนการจัดการเรียนการสอนอย่างเป็นระบบ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28" w:lineRule="auto"/>
              <w:ind w:right="34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1.3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ครูมีความสามารถในการวางแผนการจัดการเรียนการสอนตรงกับความถนัดของผู้เรียน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28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1.4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ครูมีความสามารถในการนำเทคนิคและวิธีการสอนที่หลากหลายมาใ</w:t>
            </w:r>
            <w:r w:rsidR="008847AD">
              <w:rPr>
                <w:rFonts w:ascii="TH SarabunPSK" w:hAnsi="TH SarabunPSK" w:cs="TH SarabunPSK"/>
                <w:sz w:val="24"/>
                <w:szCs w:val="24"/>
                <w:cs/>
              </w:rPr>
              <w:t>ช้ในการสอน นอกเหนือจากการบรรยาย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เพื่อกระตุ้นการเรียนรู้ของผู้เรียน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28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1.5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ครูมีความสามารถในการจัดทำแผนการสอนและมีการพัฒนาปรับปรุงแผนการสอนอย่างสม่ำเสมอ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28" w:lineRule="auto"/>
              <w:ind w:right="34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1.6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ครูมีความสามารถในการพัฒนากิจกรรมการเรียนการสอนของตนเองอย่างสม่ำเสมอ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215EAF" w:rsidRPr="008847AD" w:rsidTr="008847AD">
        <w:trPr>
          <w:trHeight w:val="228"/>
        </w:trPr>
        <w:tc>
          <w:tcPr>
            <w:tcW w:w="835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EAF" w:rsidRPr="008847AD" w:rsidRDefault="00215EAF" w:rsidP="008847AD">
            <w:pPr>
              <w:spacing w:line="228" w:lineRule="auto"/>
              <w:ind w:right="34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ศักยภาพด้านการใช้สื่อและเทคโนโลยีในการจัดการเรียนรู้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28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2.1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ครูมีความสามารถในการนำสื่อการสอนที่หลากหลายมาใช้ในการจัดการเรียนการสอน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28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2.2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ครูมีความสามารถในการผลิตสื่อการสอนขึ้นเองเพื่อใช้ในการจัดการเรียนการสอน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28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2.3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ครูสามารถนำสื่อเทคโนโลยีสมัยใหม่มาใช้เพื่อกระตุ้นความสนใจแก่ผู้เรียน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28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2.4 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ครูสามารถสร้างนวัตกรรมทางการเรียนที่แปลกใหม่เพื่อกระตุ้นการเรียนรู้ของผู้เรียน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8847AD">
        <w:trPr>
          <w:trHeight w:val="228"/>
        </w:trPr>
        <w:tc>
          <w:tcPr>
            <w:tcW w:w="835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8847AD">
            <w:pPr>
              <w:spacing w:line="228" w:lineRule="auto"/>
              <w:ind w:right="34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3.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ศักยภาพด้านการวัดประเมินผลในชั้นเรียน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28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3.1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ครูมีความสามารถในการวางแผนการวัดและประเมินผลให้ตรงตามวัตถุประสงค์ของหลักสูตร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28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3.2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รูมีความสามารถในการวัดผลด้วยวิธีที่หลากหลายในระหว่างเรียนเพื่อกระตุ้นให้ผู้เรียนมีความตื่นตัวอยู่ตลอดเวลา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28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3.3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ครูมีการพัฒนาระบบการวัดและประเมินผลเพื่อกระตุ้นการเรียนรู้ของผู้เรียน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28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3.4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ครูมีความสามารถในการประเมินผลเพื่อวัดระดับความพร้อมของผู้เรียนก่อนส่งเข้าสอบในสนามหลวง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21" w:lineRule="auto"/>
              <w:ind w:right="34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3.5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ครูมีการประเมินวิธีการวัดและประเมินผลการศึกษาของตนเองอย่างสม่ำเสมอ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215EAF" w:rsidRPr="008847AD" w:rsidTr="008847AD">
        <w:trPr>
          <w:trHeight w:val="228"/>
        </w:trPr>
        <w:tc>
          <w:tcPr>
            <w:tcW w:w="835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EAF" w:rsidRPr="008847AD" w:rsidRDefault="00215EAF" w:rsidP="008847AD">
            <w:pPr>
              <w:spacing w:line="221" w:lineRule="auto"/>
              <w:ind w:right="34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ปัจจัยด้านแรงขับภายในและแรงจูงใจของผู้เรียน</w:t>
            </w:r>
          </w:p>
        </w:tc>
      </w:tr>
      <w:tr w:rsidR="00215EAF" w:rsidRPr="008847AD" w:rsidTr="008847AD">
        <w:trPr>
          <w:trHeight w:val="228"/>
        </w:trPr>
        <w:tc>
          <w:tcPr>
            <w:tcW w:w="835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EAF" w:rsidRPr="008847AD" w:rsidRDefault="00215EAF" w:rsidP="008847AD">
            <w:pPr>
              <w:tabs>
                <w:tab w:val="left" w:pos="709"/>
                <w:tab w:val="left" w:pos="1134"/>
                <w:tab w:val="left" w:pos="1559"/>
                <w:tab w:val="left" w:pos="1985"/>
                <w:tab w:val="left" w:pos="2410"/>
                <w:tab w:val="left" w:pos="2835"/>
                <w:tab w:val="left" w:pos="3260"/>
                <w:tab w:val="left" w:pos="3686"/>
                <w:tab w:val="left" w:pos="4111"/>
              </w:tabs>
              <w:spacing w:line="221" w:lineRule="auto"/>
              <w:ind w:right="34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เจตคติต่อการเรียน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21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1.1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ความเชื่อมั่นว่าการเรียนพระปริยัติธรรมจะทำให้ผู้เรียนประสบความสำเร็จด้านการเรียนในอนาคต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21" w:lineRule="auto"/>
              <w:ind w:right="34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1.2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ความเชื่อมั่นว่าการเรียนพระปริยัติธรรมจะทำให้ผู้เรียนประสบความสำเร็จด้านการงานในอนาคต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8847AD">
            <w:pPr>
              <w:spacing w:line="221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1.3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ความศรัทธาที่มีต่อการศึกษาพระปริยัติธรรมแผนกธรรมและบาลีของผู้เรียน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8847AD" w:rsidRDefault="00D40CF3" w:rsidP="008847AD">
            <w:pPr>
              <w:spacing w:line="221" w:lineRule="auto"/>
              <w:ind w:right="34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1.4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ความเชื่อของผู้เรียนว่าการศึกษาพระปริยัติธรรมแผนกธรรมและแผนกบาลีเป็นเครื่องจรรโลงพระพุทธศาสนา</w:t>
            </w:r>
          </w:p>
          <w:p w:rsidR="008847AD" w:rsidRPr="008847AD" w:rsidRDefault="008847AD" w:rsidP="008847AD">
            <w:pPr>
              <w:spacing w:line="221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D40CF3">
            <w:pPr>
              <w:spacing w:line="221" w:lineRule="auto"/>
              <w:ind w:righ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lastRenderedPageBreak/>
              <w:t xml:space="preserve">   1.5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ความรู้สึกว่าการศึกษาพระปริยัติธรรมแผนกธรรมและแผนกบาลีเกิดประโยชน์ทั้งต่อตนเอง ต่อพระศาสนา และต่อสังคม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D40CF3">
            <w:pPr>
              <w:spacing w:line="221" w:lineRule="auto"/>
              <w:ind w:right="34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1.6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การเล็งเห็นประโยชน์จากการศึกษาพระปริยัติธรรมแผนกธรรมและแผนกบาลีของผู้เรียน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215EAF" w:rsidRPr="008847AD" w:rsidTr="008847AD">
        <w:trPr>
          <w:trHeight w:val="228"/>
        </w:trPr>
        <w:tc>
          <w:tcPr>
            <w:tcW w:w="835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EAF" w:rsidRPr="008847AD" w:rsidRDefault="00215EAF" w:rsidP="00215EAF">
            <w:pPr>
              <w:spacing w:line="216" w:lineRule="auto"/>
              <w:ind w:right="34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แรงจูงใจใฝ่สัมฤทธิ์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D40CF3">
            <w:pPr>
              <w:spacing w:line="216" w:lineRule="auto"/>
              <w:ind w:righ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2.1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ความวิริยะอุตสาหะ และความตั้งใจมุ่งมั่นในการศึกษาเล่าเรียนของผู้เรียน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D40CF3">
            <w:pPr>
              <w:spacing w:line="216" w:lineRule="auto"/>
              <w:ind w:righ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2.2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ความมุ่งหวังต่อความสำเร็จในการศึกษาพระปริยัติธรรมแผนกธรรมและบาลีของผู้เรียน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D40CF3">
            <w:pPr>
              <w:spacing w:line="216" w:lineRule="auto"/>
              <w:ind w:righ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2.3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การตั้งเป้าหมายที่ชัดเจนต่อการศึกษาพระปริยัติธรรมแผนกธรรมและบาลีของผู้เรียน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228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D40CF3">
            <w:pPr>
              <w:spacing w:line="216" w:lineRule="auto"/>
              <w:ind w:righ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2.4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ความทะเยอทะยานให้เกิดความสำเร็จในการเรียนจนเป็นที่ยอมรับและมีความก้าวหน้าด้านการศึกษา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77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D40CF3">
            <w:pPr>
              <w:spacing w:line="216" w:lineRule="auto"/>
              <w:ind w:right="34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2.5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ความอดทนไม่ย่อท้อต่ออุปสรรคในการเรียนของผู้เรียน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215EAF" w:rsidRPr="008847AD" w:rsidTr="008847AD">
        <w:trPr>
          <w:trHeight w:val="77"/>
        </w:trPr>
        <w:tc>
          <w:tcPr>
            <w:tcW w:w="835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EAF" w:rsidRPr="008847AD" w:rsidRDefault="00215EAF" w:rsidP="00215EAF">
            <w:pPr>
              <w:spacing w:line="216" w:lineRule="auto"/>
              <w:ind w:right="34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3.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พฤติกรรมการเรียนรู้ของผู้เรียน</w:t>
            </w:r>
          </w:p>
        </w:tc>
      </w:tr>
      <w:tr w:rsidR="00D40CF3" w:rsidRPr="008847AD" w:rsidTr="00784FD4">
        <w:trPr>
          <w:trHeight w:val="77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D40CF3">
            <w:pPr>
              <w:spacing w:line="216" w:lineRule="auto"/>
              <w:ind w:righ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3.1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ความตั้งใจเรียนในขณะที่ครูทำการสอน และสอบถามในประเด็นที่ไม่เข้าใจจากครูผู้สอนจนแจ่มแจ้งในขณะที่เรียน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77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D40CF3">
            <w:pPr>
              <w:spacing w:line="216" w:lineRule="auto"/>
              <w:ind w:righ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3.2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การศึกษาเนื้อหาล่วงหน้าเพื่อเตรียมความพร้อมก่อนเข้าเรียน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134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D40CF3">
            <w:pPr>
              <w:spacing w:line="216" w:lineRule="auto"/>
              <w:ind w:righ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3.3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การแบ่งเวลาเพื่อทบทวนเรื่องที่ครูสอน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77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D40CF3">
            <w:pPr>
              <w:spacing w:line="216" w:lineRule="auto"/>
              <w:ind w:righ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3.4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วินัยในการอ่านหนังสือ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77"/>
        </w:trPr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D40CF3" w:rsidRPr="008847AD" w:rsidRDefault="00D40CF3" w:rsidP="00D40CF3">
            <w:pPr>
              <w:ind w:righ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3.5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ความตระหนัก ความรับผิดชอบ และความเอาใจใส่ต่อการเรียน โดยไม่ต้องมีการบังคับขู่เข็ญ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84FD4">
        <w:trPr>
          <w:trHeight w:val="77"/>
        </w:trPr>
        <w:tc>
          <w:tcPr>
            <w:tcW w:w="4306" w:type="dxa"/>
            <w:shd w:val="clear" w:color="auto" w:fill="auto"/>
          </w:tcPr>
          <w:p w:rsidR="00D40CF3" w:rsidRPr="008847AD" w:rsidRDefault="00D40CF3" w:rsidP="00D40CF3">
            <w:pPr>
              <w:ind w:righ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3.6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การวางแผนในการอ่านหนังสือและตั้งเป้าหมายถึงความสำเร็จในการเรียน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</w:tbl>
    <w:p w:rsidR="00733813" w:rsidRPr="00945249" w:rsidRDefault="00733813" w:rsidP="002761C0">
      <w:pPr>
        <w:tabs>
          <w:tab w:val="left" w:pos="900"/>
        </w:tabs>
        <w:spacing w:line="20" w:lineRule="atLeast"/>
        <w:ind w:left="-142" w:right="-701"/>
        <w:jc w:val="left"/>
        <w:rPr>
          <w:rFonts w:ascii="TH SarabunPSK" w:hAnsi="TH SarabunPSK" w:cs="TH SarabunPSK"/>
          <w:b/>
          <w:bCs/>
        </w:rPr>
      </w:pPr>
    </w:p>
    <w:sectPr w:rsidR="00733813" w:rsidRPr="00945249" w:rsidSect="00B912EF">
      <w:headerReference w:type="even" r:id="rId8"/>
      <w:headerReference w:type="default" r:id="rId9"/>
      <w:headerReference w:type="first" r:id="rId10"/>
      <w:pgSz w:w="11906" w:h="16838" w:code="9"/>
      <w:pgMar w:top="2160" w:right="1440" w:bottom="1440" w:left="2160" w:header="1440" w:footer="1440" w:gutter="0"/>
      <w:pgNumType w:start="437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A0D" w:rsidRDefault="00C12A0D">
      <w:r>
        <w:separator/>
      </w:r>
    </w:p>
  </w:endnote>
  <w:endnote w:type="continuationSeparator" w:id="0">
    <w:p w:rsidR="00C12A0D" w:rsidRDefault="00C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A0D" w:rsidRDefault="00C12A0D">
      <w:r>
        <w:separator/>
      </w:r>
    </w:p>
  </w:footnote>
  <w:footnote w:type="continuationSeparator" w:id="0">
    <w:p w:rsidR="00C12A0D" w:rsidRDefault="00C12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237685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56"/>
      </w:rPr>
    </w:sdtEndPr>
    <w:sdtContent>
      <w:p w:rsidR="009D0E3C" w:rsidRPr="004F4F2A" w:rsidRDefault="009D0E3C">
        <w:pPr>
          <w:pStyle w:val="a3"/>
          <w:rPr>
            <w:rFonts w:ascii="TH SarabunPSK" w:hAnsi="TH SarabunPSK" w:cs="TH SarabunPSK"/>
            <w:sz w:val="32"/>
            <w:szCs w:val="56"/>
          </w:rPr>
        </w:pPr>
        <w:r w:rsidRPr="004F4F2A">
          <w:rPr>
            <w:rFonts w:ascii="TH SarabunPSK" w:hAnsi="TH SarabunPSK" w:cs="TH SarabunPSK"/>
            <w:sz w:val="32"/>
            <w:szCs w:val="56"/>
          </w:rPr>
          <w:fldChar w:fldCharType="begin"/>
        </w:r>
        <w:r w:rsidRPr="004F4F2A">
          <w:rPr>
            <w:rFonts w:ascii="TH SarabunPSK" w:hAnsi="TH SarabunPSK" w:cs="TH SarabunPSK"/>
            <w:sz w:val="32"/>
            <w:szCs w:val="56"/>
          </w:rPr>
          <w:instrText>PAGE   \* MERGEFORMAT</w:instrText>
        </w:r>
        <w:r w:rsidRPr="004F4F2A">
          <w:rPr>
            <w:rFonts w:ascii="TH SarabunPSK" w:hAnsi="TH SarabunPSK" w:cs="TH SarabunPSK"/>
            <w:sz w:val="32"/>
            <w:szCs w:val="56"/>
          </w:rPr>
          <w:fldChar w:fldCharType="separate"/>
        </w:r>
        <w:r w:rsidR="00F57091" w:rsidRPr="00F57091">
          <w:rPr>
            <w:rFonts w:ascii="TH SarabunPSK" w:hAnsi="TH SarabunPSK" w:cs="TH SarabunPSK"/>
            <w:noProof/>
            <w:sz w:val="32"/>
            <w:szCs w:val="32"/>
            <w:lang w:val="th-TH"/>
          </w:rPr>
          <w:t>438</w:t>
        </w:r>
        <w:r w:rsidRPr="004F4F2A">
          <w:rPr>
            <w:rFonts w:ascii="TH SarabunPSK" w:hAnsi="TH SarabunPSK" w:cs="TH SarabunPSK"/>
            <w:sz w:val="32"/>
            <w:szCs w:val="5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725059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56"/>
      </w:rPr>
    </w:sdtEndPr>
    <w:sdtContent>
      <w:p w:rsidR="009D0E3C" w:rsidRPr="004F4F2A" w:rsidRDefault="009D0E3C">
        <w:pPr>
          <w:pStyle w:val="a3"/>
          <w:jc w:val="right"/>
          <w:rPr>
            <w:rFonts w:ascii="TH SarabunPSK" w:hAnsi="TH SarabunPSK" w:cs="TH SarabunPSK"/>
            <w:sz w:val="32"/>
            <w:szCs w:val="56"/>
          </w:rPr>
        </w:pPr>
        <w:r w:rsidRPr="004F4F2A">
          <w:rPr>
            <w:rFonts w:ascii="TH SarabunPSK" w:hAnsi="TH SarabunPSK" w:cs="TH SarabunPSK"/>
            <w:sz w:val="32"/>
            <w:szCs w:val="56"/>
          </w:rPr>
          <w:fldChar w:fldCharType="begin"/>
        </w:r>
        <w:r w:rsidRPr="004F4F2A">
          <w:rPr>
            <w:rFonts w:ascii="TH SarabunPSK" w:hAnsi="TH SarabunPSK" w:cs="TH SarabunPSK"/>
            <w:sz w:val="32"/>
            <w:szCs w:val="56"/>
          </w:rPr>
          <w:instrText>PAGE   \* MERGEFORMAT</w:instrText>
        </w:r>
        <w:r w:rsidRPr="004F4F2A">
          <w:rPr>
            <w:rFonts w:ascii="TH SarabunPSK" w:hAnsi="TH SarabunPSK" w:cs="TH SarabunPSK"/>
            <w:sz w:val="32"/>
            <w:szCs w:val="56"/>
          </w:rPr>
          <w:fldChar w:fldCharType="separate"/>
        </w:r>
        <w:r w:rsidR="00F57091" w:rsidRPr="00F57091">
          <w:rPr>
            <w:rFonts w:ascii="TH SarabunPSK" w:hAnsi="TH SarabunPSK" w:cs="TH SarabunPSK"/>
            <w:noProof/>
            <w:sz w:val="32"/>
            <w:szCs w:val="32"/>
            <w:lang w:val="th-TH"/>
          </w:rPr>
          <w:t>445</w:t>
        </w:r>
        <w:r w:rsidRPr="004F4F2A">
          <w:rPr>
            <w:rFonts w:ascii="TH SarabunPSK" w:hAnsi="TH SarabunPSK" w:cs="TH SarabunPSK"/>
            <w:sz w:val="32"/>
            <w:szCs w:val="56"/>
          </w:rPr>
          <w:fldChar w:fldCharType="end"/>
        </w:r>
      </w:p>
    </w:sdtContent>
  </w:sdt>
  <w:p w:rsidR="009D0E3C" w:rsidRPr="00661A76" w:rsidRDefault="009D0E3C" w:rsidP="002761C0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498341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56"/>
      </w:rPr>
    </w:sdtEndPr>
    <w:sdtContent>
      <w:p w:rsidR="009D0E3C" w:rsidRPr="004F4F2A" w:rsidRDefault="009D0E3C">
        <w:pPr>
          <w:pStyle w:val="a3"/>
          <w:jc w:val="right"/>
          <w:rPr>
            <w:rFonts w:ascii="TH SarabunPSK" w:hAnsi="TH SarabunPSK" w:cs="TH SarabunPSK"/>
            <w:sz w:val="32"/>
            <w:szCs w:val="56"/>
          </w:rPr>
        </w:pPr>
        <w:r w:rsidRPr="004F4F2A">
          <w:rPr>
            <w:rFonts w:ascii="TH SarabunPSK" w:hAnsi="TH SarabunPSK" w:cs="TH SarabunPSK"/>
            <w:sz w:val="32"/>
            <w:szCs w:val="56"/>
          </w:rPr>
          <w:fldChar w:fldCharType="begin"/>
        </w:r>
        <w:r w:rsidRPr="004F4F2A">
          <w:rPr>
            <w:rFonts w:ascii="TH SarabunPSK" w:hAnsi="TH SarabunPSK" w:cs="TH SarabunPSK"/>
            <w:sz w:val="32"/>
            <w:szCs w:val="56"/>
          </w:rPr>
          <w:instrText>PAGE   \* MERGEFORMAT</w:instrText>
        </w:r>
        <w:r w:rsidRPr="004F4F2A">
          <w:rPr>
            <w:rFonts w:ascii="TH SarabunPSK" w:hAnsi="TH SarabunPSK" w:cs="TH SarabunPSK"/>
            <w:sz w:val="32"/>
            <w:szCs w:val="56"/>
          </w:rPr>
          <w:fldChar w:fldCharType="separate"/>
        </w:r>
        <w:r w:rsidR="00F57091" w:rsidRPr="00F57091">
          <w:rPr>
            <w:rFonts w:ascii="TH SarabunPSK" w:hAnsi="TH SarabunPSK" w:cs="TH SarabunPSK"/>
            <w:noProof/>
            <w:sz w:val="32"/>
            <w:szCs w:val="32"/>
            <w:lang w:val="th-TH"/>
          </w:rPr>
          <w:t>437</w:t>
        </w:r>
        <w:r w:rsidRPr="004F4F2A">
          <w:rPr>
            <w:rFonts w:ascii="TH SarabunPSK" w:hAnsi="TH SarabunPSK" w:cs="TH SarabunPSK"/>
            <w:sz w:val="32"/>
            <w:szCs w:val="56"/>
          </w:rPr>
          <w:fldChar w:fldCharType="end"/>
        </w:r>
      </w:p>
    </w:sdtContent>
  </w:sdt>
  <w:p w:rsidR="009D0E3C" w:rsidRDefault="009D0E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1E46"/>
    <w:multiLevelType w:val="hybridMultilevel"/>
    <w:tmpl w:val="4ADC2DF2"/>
    <w:lvl w:ilvl="0" w:tplc="206E69CA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A667F"/>
    <w:multiLevelType w:val="hybridMultilevel"/>
    <w:tmpl w:val="4694EA7C"/>
    <w:lvl w:ilvl="0" w:tplc="38381658">
      <w:start w:val="1"/>
      <w:numFmt w:val="decimal"/>
      <w:lvlText w:val="%1."/>
      <w:lvlJc w:val="left"/>
      <w:pPr>
        <w:ind w:left="502" w:hanging="360"/>
      </w:pPr>
      <w:rPr>
        <w:rFonts w:ascii="Angsana New" w:hAnsi="Angsana New" w:cs="Angsana New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63559"/>
    <w:multiLevelType w:val="multilevel"/>
    <w:tmpl w:val="2FF0836C"/>
    <w:lvl w:ilvl="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440"/>
      </w:pPr>
      <w:rPr>
        <w:rFonts w:hint="default"/>
      </w:rPr>
    </w:lvl>
  </w:abstractNum>
  <w:abstractNum w:abstractNumId="3">
    <w:nsid w:val="22111CCE"/>
    <w:multiLevelType w:val="hybridMultilevel"/>
    <w:tmpl w:val="28BC0DEA"/>
    <w:lvl w:ilvl="0" w:tplc="1DC8E38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52283"/>
    <w:multiLevelType w:val="hybridMultilevel"/>
    <w:tmpl w:val="7FEAD2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F2F0E"/>
    <w:multiLevelType w:val="multilevel"/>
    <w:tmpl w:val="B5D40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440"/>
      </w:pPr>
      <w:rPr>
        <w:rFonts w:hint="default"/>
      </w:rPr>
    </w:lvl>
  </w:abstractNum>
  <w:abstractNum w:abstractNumId="6">
    <w:nsid w:val="3B4929DC"/>
    <w:multiLevelType w:val="hybridMultilevel"/>
    <w:tmpl w:val="D6840FB6"/>
    <w:lvl w:ilvl="0" w:tplc="EA568BA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66F29"/>
    <w:multiLevelType w:val="hybridMultilevel"/>
    <w:tmpl w:val="5D086630"/>
    <w:lvl w:ilvl="0" w:tplc="CCE8878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163D8"/>
    <w:multiLevelType w:val="hybridMultilevel"/>
    <w:tmpl w:val="A6A47430"/>
    <w:lvl w:ilvl="0" w:tplc="B7027FE4">
      <w:numFmt w:val="bullet"/>
      <w:lvlText w:val="-"/>
      <w:lvlJc w:val="left"/>
      <w:pPr>
        <w:ind w:left="720" w:hanging="360"/>
      </w:pPr>
      <w:rPr>
        <w:rFonts w:ascii="Angsana New" w:eastAsia="Angsan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B16D7E"/>
    <w:multiLevelType w:val="hybridMultilevel"/>
    <w:tmpl w:val="65D4CB7E"/>
    <w:lvl w:ilvl="0" w:tplc="E2D4872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497C5F92"/>
    <w:multiLevelType w:val="hybridMultilevel"/>
    <w:tmpl w:val="499C4F16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1">
    <w:nsid w:val="4B181850"/>
    <w:multiLevelType w:val="multilevel"/>
    <w:tmpl w:val="BCEA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050478"/>
    <w:multiLevelType w:val="hybridMultilevel"/>
    <w:tmpl w:val="2F5C5B4A"/>
    <w:lvl w:ilvl="0" w:tplc="823EED9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B65EB000">
      <w:start w:val="1"/>
      <w:numFmt w:val="thaiLetters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9F1B09"/>
    <w:multiLevelType w:val="hybridMultilevel"/>
    <w:tmpl w:val="DCF8B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14C3B"/>
    <w:multiLevelType w:val="multilevel"/>
    <w:tmpl w:val="50ECF23C"/>
    <w:lvl w:ilvl="0">
      <w:start w:val="1"/>
      <w:numFmt w:val="decimal"/>
      <w:lvlText w:val="%1."/>
      <w:lvlJc w:val="left"/>
      <w:pPr>
        <w:ind w:left="1215" w:hanging="360"/>
      </w:pPr>
      <w:rPr>
        <w:rFonts w:ascii="Angsana New" w:hAnsi="Angsana New" w:cs="Angsana New"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ascii="Angsana New" w:hAnsi="Angsana New" w:cs="Angsana New" w:hint="default"/>
      </w:rPr>
    </w:lvl>
    <w:lvl w:ilvl="2">
      <w:start w:val="1"/>
      <w:numFmt w:val="decimal"/>
      <w:isLgl/>
      <w:lvlText w:val="%1.%2.%3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5" w:hanging="1440"/>
      </w:pPr>
      <w:rPr>
        <w:rFonts w:hint="default"/>
      </w:rPr>
    </w:lvl>
  </w:abstractNum>
  <w:abstractNum w:abstractNumId="15">
    <w:nsid w:val="59BA7EA7"/>
    <w:multiLevelType w:val="hybridMultilevel"/>
    <w:tmpl w:val="5D9EE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A6DE6"/>
    <w:multiLevelType w:val="multilevel"/>
    <w:tmpl w:val="2FF0836C"/>
    <w:lvl w:ilvl="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440"/>
      </w:pPr>
      <w:rPr>
        <w:rFonts w:hint="default"/>
      </w:rPr>
    </w:lvl>
  </w:abstractNum>
  <w:abstractNum w:abstractNumId="17">
    <w:nsid w:val="6B237192"/>
    <w:multiLevelType w:val="hybridMultilevel"/>
    <w:tmpl w:val="94B2F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5"/>
  </w:num>
  <w:num w:numId="5">
    <w:abstractNumId w:val="17"/>
  </w:num>
  <w:num w:numId="6">
    <w:abstractNumId w:val="13"/>
  </w:num>
  <w:num w:numId="7">
    <w:abstractNumId w:val="4"/>
  </w:num>
  <w:num w:numId="8">
    <w:abstractNumId w:val="6"/>
  </w:num>
  <w:num w:numId="9">
    <w:abstractNumId w:val="3"/>
  </w:num>
  <w:num w:numId="10">
    <w:abstractNumId w:val="16"/>
  </w:num>
  <w:num w:numId="11">
    <w:abstractNumId w:val="2"/>
  </w:num>
  <w:num w:numId="12">
    <w:abstractNumId w:val="12"/>
  </w:num>
  <w:num w:numId="13">
    <w:abstractNumId w:val="1"/>
  </w:num>
  <w:num w:numId="14">
    <w:abstractNumId w:val="0"/>
  </w:num>
  <w:num w:numId="15">
    <w:abstractNumId w:val="14"/>
  </w:num>
  <w:num w:numId="16">
    <w:abstractNumId w:val="7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52"/>
    <w:rsid w:val="00010A2E"/>
    <w:rsid w:val="00020B64"/>
    <w:rsid w:val="00027F27"/>
    <w:rsid w:val="000507D3"/>
    <w:rsid w:val="00064B7B"/>
    <w:rsid w:val="000655DE"/>
    <w:rsid w:val="00082D52"/>
    <w:rsid w:val="000A2450"/>
    <w:rsid w:val="000A6FAF"/>
    <w:rsid w:val="000B4112"/>
    <w:rsid w:val="000B79E6"/>
    <w:rsid w:val="000C585F"/>
    <w:rsid w:val="000E77A6"/>
    <w:rsid w:val="000F67F4"/>
    <w:rsid w:val="0013694B"/>
    <w:rsid w:val="001603E9"/>
    <w:rsid w:val="00167A9D"/>
    <w:rsid w:val="00175051"/>
    <w:rsid w:val="00175B25"/>
    <w:rsid w:val="001779E9"/>
    <w:rsid w:val="001D2902"/>
    <w:rsid w:val="001E0269"/>
    <w:rsid w:val="001F4D49"/>
    <w:rsid w:val="002051AA"/>
    <w:rsid w:val="00215EAF"/>
    <w:rsid w:val="00217014"/>
    <w:rsid w:val="0024704C"/>
    <w:rsid w:val="0027155C"/>
    <w:rsid w:val="002761C0"/>
    <w:rsid w:val="00277B5F"/>
    <w:rsid w:val="0029200B"/>
    <w:rsid w:val="002A2176"/>
    <w:rsid w:val="002C195D"/>
    <w:rsid w:val="002D7907"/>
    <w:rsid w:val="002D7E7D"/>
    <w:rsid w:val="002E3C6F"/>
    <w:rsid w:val="002F18E4"/>
    <w:rsid w:val="002F1EF0"/>
    <w:rsid w:val="002F2561"/>
    <w:rsid w:val="002F2F22"/>
    <w:rsid w:val="002F617A"/>
    <w:rsid w:val="0032755C"/>
    <w:rsid w:val="00354434"/>
    <w:rsid w:val="003739F2"/>
    <w:rsid w:val="00374814"/>
    <w:rsid w:val="00384A0F"/>
    <w:rsid w:val="00384FBB"/>
    <w:rsid w:val="003920BC"/>
    <w:rsid w:val="00393363"/>
    <w:rsid w:val="0039651E"/>
    <w:rsid w:val="003B1507"/>
    <w:rsid w:val="003B2AB8"/>
    <w:rsid w:val="003D2387"/>
    <w:rsid w:val="00401556"/>
    <w:rsid w:val="004213B2"/>
    <w:rsid w:val="004561F9"/>
    <w:rsid w:val="00460A7E"/>
    <w:rsid w:val="00460FE8"/>
    <w:rsid w:val="004623D7"/>
    <w:rsid w:val="00472FD9"/>
    <w:rsid w:val="00473DE8"/>
    <w:rsid w:val="004744F4"/>
    <w:rsid w:val="004A3DC3"/>
    <w:rsid w:val="004A63BB"/>
    <w:rsid w:val="004B5537"/>
    <w:rsid w:val="004B63B6"/>
    <w:rsid w:val="004C36B9"/>
    <w:rsid w:val="004C372E"/>
    <w:rsid w:val="004C4622"/>
    <w:rsid w:val="004D6F66"/>
    <w:rsid w:val="004E0A3B"/>
    <w:rsid w:val="004F4F2A"/>
    <w:rsid w:val="00540F6F"/>
    <w:rsid w:val="005536AA"/>
    <w:rsid w:val="0056098F"/>
    <w:rsid w:val="00561D28"/>
    <w:rsid w:val="00576231"/>
    <w:rsid w:val="00591334"/>
    <w:rsid w:val="005A4193"/>
    <w:rsid w:val="005E4487"/>
    <w:rsid w:val="005E466C"/>
    <w:rsid w:val="0060158A"/>
    <w:rsid w:val="00610A8B"/>
    <w:rsid w:val="00615EC4"/>
    <w:rsid w:val="00651A8E"/>
    <w:rsid w:val="0065302F"/>
    <w:rsid w:val="00657D09"/>
    <w:rsid w:val="00682221"/>
    <w:rsid w:val="00691279"/>
    <w:rsid w:val="006C01F7"/>
    <w:rsid w:val="006C39AE"/>
    <w:rsid w:val="006C3C2A"/>
    <w:rsid w:val="0070161E"/>
    <w:rsid w:val="007075AD"/>
    <w:rsid w:val="007130B6"/>
    <w:rsid w:val="00714A3E"/>
    <w:rsid w:val="007230D8"/>
    <w:rsid w:val="00723A27"/>
    <w:rsid w:val="00733813"/>
    <w:rsid w:val="00735F2A"/>
    <w:rsid w:val="00741BA1"/>
    <w:rsid w:val="007431BE"/>
    <w:rsid w:val="00745B04"/>
    <w:rsid w:val="00753034"/>
    <w:rsid w:val="00772C5E"/>
    <w:rsid w:val="00775252"/>
    <w:rsid w:val="00784FD4"/>
    <w:rsid w:val="00787BA3"/>
    <w:rsid w:val="007A07B8"/>
    <w:rsid w:val="007C4BDF"/>
    <w:rsid w:val="00815B0B"/>
    <w:rsid w:val="00826EB3"/>
    <w:rsid w:val="00835304"/>
    <w:rsid w:val="00865E43"/>
    <w:rsid w:val="00881B08"/>
    <w:rsid w:val="00882E26"/>
    <w:rsid w:val="00883C4C"/>
    <w:rsid w:val="008847AD"/>
    <w:rsid w:val="00891EC9"/>
    <w:rsid w:val="008B265F"/>
    <w:rsid w:val="008C29DF"/>
    <w:rsid w:val="008E1491"/>
    <w:rsid w:val="008F24DE"/>
    <w:rsid w:val="00914586"/>
    <w:rsid w:val="00920E70"/>
    <w:rsid w:val="00945249"/>
    <w:rsid w:val="009464C6"/>
    <w:rsid w:val="00951980"/>
    <w:rsid w:val="00952429"/>
    <w:rsid w:val="009577E5"/>
    <w:rsid w:val="0099079A"/>
    <w:rsid w:val="009A51A9"/>
    <w:rsid w:val="009B17E8"/>
    <w:rsid w:val="009C3F46"/>
    <w:rsid w:val="009C5475"/>
    <w:rsid w:val="009C682F"/>
    <w:rsid w:val="009D0E3C"/>
    <w:rsid w:val="009E63D1"/>
    <w:rsid w:val="009F33AB"/>
    <w:rsid w:val="009F6D39"/>
    <w:rsid w:val="00A163E3"/>
    <w:rsid w:val="00A34C27"/>
    <w:rsid w:val="00A5068D"/>
    <w:rsid w:val="00A80BDC"/>
    <w:rsid w:val="00A8390F"/>
    <w:rsid w:val="00A867E7"/>
    <w:rsid w:val="00A91C26"/>
    <w:rsid w:val="00AA33CF"/>
    <w:rsid w:val="00AA727B"/>
    <w:rsid w:val="00AB6B9E"/>
    <w:rsid w:val="00AD0655"/>
    <w:rsid w:val="00AD1C12"/>
    <w:rsid w:val="00AE5B64"/>
    <w:rsid w:val="00AF1CEA"/>
    <w:rsid w:val="00B128C4"/>
    <w:rsid w:val="00B16A36"/>
    <w:rsid w:val="00B173B4"/>
    <w:rsid w:val="00B221F0"/>
    <w:rsid w:val="00B235D6"/>
    <w:rsid w:val="00B2390A"/>
    <w:rsid w:val="00B32BAE"/>
    <w:rsid w:val="00B37EA6"/>
    <w:rsid w:val="00B467FD"/>
    <w:rsid w:val="00B57917"/>
    <w:rsid w:val="00B60A12"/>
    <w:rsid w:val="00B637FD"/>
    <w:rsid w:val="00B67E36"/>
    <w:rsid w:val="00B7570F"/>
    <w:rsid w:val="00B82022"/>
    <w:rsid w:val="00B912EF"/>
    <w:rsid w:val="00BB0E12"/>
    <w:rsid w:val="00BC4A33"/>
    <w:rsid w:val="00BE1C92"/>
    <w:rsid w:val="00BE2570"/>
    <w:rsid w:val="00BE40EE"/>
    <w:rsid w:val="00C020F8"/>
    <w:rsid w:val="00C1178D"/>
    <w:rsid w:val="00C12A0D"/>
    <w:rsid w:val="00C21EFB"/>
    <w:rsid w:val="00C37D76"/>
    <w:rsid w:val="00C424C9"/>
    <w:rsid w:val="00C6079E"/>
    <w:rsid w:val="00C965F7"/>
    <w:rsid w:val="00CA47A4"/>
    <w:rsid w:val="00CD5BFB"/>
    <w:rsid w:val="00CD78E3"/>
    <w:rsid w:val="00CF5E34"/>
    <w:rsid w:val="00CF7D05"/>
    <w:rsid w:val="00D02B79"/>
    <w:rsid w:val="00D16070"/>
    <w:rsid w:val="00D40CF3"/>
    <w:rsid w:val="00D51656"/>
    <w:rsid w:val="00D5796E"/>
    <w:rsid w:val="00D66AA6"/>
    <w:rsid w:val="00D73F64"/>
    <w:rsid w:val="00D8209F"/>
    <w:rsid w:val="00D929A1"/>
    <w:rsid w:val="00DB6AC8"/>
    <w:rsid w:val="00DB70BE"/>
    <w:rsid w:val="00DC6DDA"/>
    <w:rsid w:val="00DD0769"/>
    <w:rsid w:val="00E02F8F"/>
    <w:rsid w:val="00E13517"/>
    <w:rsid w:val="00E13CE6"/>
    <w:rsid w:val="00E3168B"/>
    <w:rsid w:val="00E330C0"/>
    <w:rsid w:val="00E41298"/>
    <w:rsid w:val="00E7010F"/>
    <w:rsid w:val="00E7750C"/>
    <w:rsid w:val="00E81938"/>
    <w:rsid w:val="00E936D5"/>
    <w:rsid w:val="00E965C8"/>
    <w:rsid w:val="00E9741C"/>
    <w:rsid w:val="00EA359D"/>
    <w:rsid w:val="00EA5C61"/>
    <w:rsid w:val="00EB3492"/>
    <w:rsid w:val="00EB6233"/>
    <w:rsid w:val="00EC0707"/>
    <w:rsid w:val="00EC4ECA"/>
    <w:rsid w:val="00ED4E72"/>
    <w:rsid w:val="00EF5562"/>
    <w:rsid w:val="00F0304B"/>
    <w:rsid w:val="00F10A19"/>
    <w:rsid w:val="00F117CA"/>
    <w:rsid w:val="00F13376"/>
    <w:rsid w:val="00F27B4A"/>
    <w:rsid w:val="00F46DAA"/>
    <w:rsid w:val="00F561DB"/>
    <w:rsid w:val="00F57091"/>
    <w:rsid w:val="00F62238"/>
    <w:rsid w:val="00F657C4"/>
    <w:rsid w:val="00F7010D"/>
    <w:rsid w:val="00F761F8"/>
    <w:rsid w:val="00F8116C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52"/>
    <w:pPr>
      <w:spacing w:after="0" w:line="240" w:lineRule="auto"/>
      <w:jc w:val="thaiDistribute"/>
    </w:pPr>
    <w:rPr>
      <w:rFonts w:ascii="Angsana New" w:eastAsia="Calibri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5252"/>
    <w:pPr>
      <w:keepNext/>
      <w:keepLines/>
      <w:spacing w:after="120"/>
      <w:jc w:val="center"/>
      <w:outlineLvl w:val="1"/>
    </w:pPr>
    <w:rPr>
      <w:rFonts w:eastAsiaTheme="majorEastAsia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775252"/>
    <w:rPr>
      <w:rFonts w:ascii="Angsana New" w:eastAsiaTheme="majorEastAsia" w:hAnsi="Angsana New" w:cs="Angsana New"/>
      <w:b/>
      <w:bCs/>
      <w:sz w:val="32"/>
      <w:szCs w:val="36"/>
    </w:rPr>
  </w:style>
  <w:style w:type="paragraph" w:customStyle="1" w:styleId="1">
    <w:name w:val="ลักษณะ1"/>
    <w:basedOn w:val="a"/>
    <w:qFormat/>
    <w:rsid w:val="00775252"/>
  </w:style>
  <w:style w:type="paragraph" w:styleId="a3">
    <w:name w:val="header"/>
    <w:basedOn w:val="a"/>
    <w:link w:val="a4"/>
    <w:uiPriority w:val="99"/>
    <w:unhideWhenUsed/>
    <w:rsid w:val="00775252"/>
    <w:pPr>
      <w:tabs>
        <w:tab w:val="center" w:pos="4513"/>
        <w:tab w:val="right" w:pos="9026"/>
      </w:tabs>
    </w:pPr>
    <w:rPr>
      <w:sz w:val="20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775252"/>
    <w:rPr>
      <w:rFonts w:ascii="Angsana New" w:eastAsia="Calibri" w:hAnsi="Angsana New" w:cs="Angsana New"/>
      <w:sz w:val="20"/>
      <w:szCs w:val="40"/>
    </w:rPr>
  </w:style>
  <w:style w:type="paragraph" w:styleId="a5">
    <w:name w:val="footer"/>
    <w:basedOn w:val="a"/>
    <w:link w:val="a6"/>
    <w:uiPriority w:val="99"/>
    <w:unhideWhenUsed/>
    <w:rsid w:val="00775252"/>
    <w:pPr>
      <w:tabs>
        <w:tab w:val="center" w:pos="4513"/>
        <w:tab w:val="right" w:pos="9026"/>
      </w:tabs>
    </w:pPr>
    <w:rPr>
      <w:sz w:val="20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775252"/>
    <w:rPr>
      <w:rFonts w:ascii="Angsana New" w:eastAsia="Calibri" w:hAnsi="Angsana New" w:cs="Angsana New"/>
      <w:sz w:val="20"/>
      <w:szCs w:val="40"/>
    </w:rPr>
  </w:style>
  <w:style w:type="table" w:styleId="a7">
    <w:name w:val="Table Grid"/>
    <w:basedOn w:val="a1"/>
    <w:uiPriority w:val="39"/>
    <w:rsid w:val="00775252"/>
    <w:pPr>
      <w:spacing w:after="0" w:line="240" w:lineRule="auto"/>
    </w:pPr>
    <w:rPr>
      <w:rFonts w:ascii="Angsana New" w:eastAsia="Calibri" w:hAnsi="Angsana New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gsanaNew16">
    <w:name w:val="ลักษณะ (ละติน) Angsana New 16 พ."/>
    <w:rsid w:val="00775252"/>
    <w:rPr>
      <w:rFonts w:ascii="AngsanaUPC" w:hAnsi="AngsanaUPC" w:cs="AngsanaUPC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775252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75252"/>
    <w:rPr>
      <w:rFonts w:ascii="Tahoma" w:eastAsia="Calibri" w:hAnsi="Tahoma" w:cs="Angsana New"/>
      <w:sz w:val="16"/>
      <w:szCs w:val="20"/>
    </w:rPr>
  </w:style>
  <w:style w:type="paragraph" w:customStyle="1" w:styleId="10">
    <w:name w:val="รายการย่อหน้า1"/>
    <w:basedOn w:val="a"/>
    <w:qFormat/>
    <w:rsid w:val="00775252"/>
    <w:pPr>
      <w:ind w:left="720"/>
      <w:contextualSpacing/>
      <w:jc w:val="left"/>
    </w:pPr>
    <w:rPr>
      <w:rFonts w:eastAsia="Times New Roman"/>
      <w:szCs w:val="40"/>
    </w:rPr>
  </w:style>
  <w:style w:type="paragraph" w:styleId="aa">
    <w:name w:val="List Paragraph"/>
    <w:basedOn w:val="a"/>
    <w:uiPriority w:val="34"/>
    <w:qFormat/>
    <w:rsid w:val="00775252"/>
    <w:pPr>
      <w:ind w:left="720"/>
      <w:contextualSpacing/>
    </w:pPr>
    <w:rPr>
      <w:szCs w:val="40"/>
    </w:rPr>
  </w:style>
  <w:style w:type="paragraph" w:customStyle="1" w:styleId="ListParagraph1">
    <w:name w:val="List Paragraph1"/>
    <w:basedOn w:val="a"/>
    <w:uiPriority w:val="34"/>
    <w:qFormat/>
    <w:rsid w:val="00775252"/>
    <w:pPr>
      <w:ind w:left="720"/>
      <w:contextualSpacing/>
      <w:jc w:val="left"/>
    </w:pPr>
    <w:rPr>
      <w:rFonts w:ascii="Times New Roman" w:eastAsia="Times New Roman" w:hAnsi="Times New Roman"/>
      <w:szCs w:val="40"/>
    </w:rPr>
  </w:style>
  <w:style w:type="character" w:styleId="ab">
    <w:name w:val="annotation reference"/>
    <w:basedOn w:val="a0"/>
    <w:uiPriority w:val="99"/>
    <w:semiHidden/>
    <w:unhideWhenUsed/>
    <w:rsid w:val="00775252"/>
    <w:rPr>
      <w:sz w:val="16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5252"/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775252"/>
    <w:rPr>
      <w:rFonts w:ascii="Angsana New" w:eastAsia="Calibri" w:hAnsi="Angsana New" w:cs="Angsana New"/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75252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775252"/>
    <w:rPr>
      <w:rFonts w:ascii="Angsana New" w:eastAsia="Calibri" w:hAnsi="Angsana New" w:cs="Angsana New"/>
      <w:b/>
      <w:bCs/>
      <w:sz w:val="20"/>
      <w:szCs w:val="25"/>
    </w:rPr>
  </w:style>
  <w:style w:type="character" w:styleId="af0">
    <w:name w:val="Placeholder Text"/>
    <w:basedOn w:val="a0"/>
    <w:uiPriority w:val="99"/>
    <w:semiHidden/>
    <w:rsid w:val="00775252"/>
    <w:rPr>
      <w:color w:val="808080"/>
    </w:rPr>
  </w:style>
  <w:style w:type="paragraph" w:styleId="af1">
    <w:name w:val="Body Text"/>
    <w:basedOn w:val="a"/>
    <w:link w:val="af2"/>
    <w:uiPriority w:val="99"/>
    <w:unhideWhenUsed/>
    <w:rsid w:val="00775252"/>
    <w:pPr>
      <w:tabs>
        <w:tab w:val="left" w:pos="360"/>
        <w:tab w:val="left" w:pos="720"/>
      </w:tabs>
    </w:pPr>
    <w:rPr>
      <w:color w:val="000000" w:themeColor="text1"/>
    </w:rPr>
  </w:style>
  <w:style w:type="character" w:customStyle="1" w:styleId="af2">
    <w:name w:val="เนื้อความ อักขระ"/>
    <w:basedOn w:val="a0"/>
    <w:link w:val="af1"/>
    <w:uiPriority w:val="99"/>
    <w:rsid w:val="00775252"/>
    <w:rPr>
      <w:rFonts w:ascii="Angsana New" w:eastAsia="Calibri" w:hAnsi="Angsana New" w:cs="Angsana New"/>
      <w:color w:val="000000" w:themeColor="text1"/>
      <w:sz w:val="32"/>
      <w:szCs w:val="32"/>
    </w:rPr>
  </w:style>
  <w:style w:type="character" w:styleId="af3">
    <w:name w:val="Hyperlink"/>
    <w:uiPriority w:val="99"/>
    <w:unhideWhenUsed/>
    <w:rsid w:val="00881B08"/>
    <w:rPr>
      <w:color w:val="0563C1"/>
      <w:u w:val="single"/>
    </w:rPr>
  </w:style>
  <w:style w:type="paragraph" w:styleId="21">
    <w:name w:val="Body Text 2"/>
    <w:basedOn w:val="a"/>
    <w:link w:val="22"/>
    <w:rsid w:val="00881B08"/>
    <w:pPr>
      <w:spacing w:after="120" w:line="480" w:lineRule="auto"/>
      <w:jc w:val="left"/>
    </w:pPr>
    <w:rPr>
      <w:rFonts w:eastAsia="Cordia New"/>
    </w:rPr>
  </w:style>
  <w:style w:type="character" w:customStyle="1" w:styleId="22">
    <w:name w:val="เนื้อความ 2 อักขระ"/>
    <w:basedOn w:val="a0"/>
    <w:link w:val="21"/>
    <w:rsid w:val="00881B08"/>
    <w:rPr>
      <w:rFonts w:ascii="Angsana New" w:eastAsia="Cordia New" w:hAnsi="Angsana New" w:cs="Angsana New"/>
      <w:sz w:val="32"/>
      <w:szCs w:val="32"/>
    </w:rPr>
  </w:style>
  <w:style w:type="paragraph" w:styleId="af4">
    <w:name w:val="footnote text"/>
    <w:basedOn w:val="a"/>
    <w:link w:val="af5"/>
    <w:uiPriority w:val="99"/>
    <w:semiHidden/>
    <w:unhideWhenUsed/>
    <w:rsid w:val="00881B08"/>
    <w:pPr>
      <w:jc w:val="left"/>
    </w:pPr>
    <w:rPr>
      <w:rFonts w:ascii="Calibri" w:hAnsi="Calibri" w:cs="Cordia New"/>
      <w:sz w:val="20"/>
      <w:szCs w:val="25"/>
    </w:rPr>
  </w:style>
  <w:style w:type="character" w:customStyle="1" w:styleId="af5">
    <w:name w:val="ข้อความเชิงอรรถ อักขระ"/>
    <w:basedOn w:val="a0"/>
    <w:link w:val="af4"/>
    <w:uiPriority w:val="99"/>
    <w:semiHidden/>
    <w:rsid w:val="00881B08"/>
    <w:rPr>
      <w:rFonts w:ascii="Calibri" w:eastAsia="Calibri" w:hAnsi="Calibri" w:cs="Cordia New"/>
      <w:sz w:val="20"/>
      <w:szCs w:val="25"/>
    </w:rPr>
  </w:style>
  <w:style w:type="character" w:styleId="af6">
    <w:name w:val="footnote reference"/>
    <w:uiPriority w:val="99"/>
    <w:semiHidden/>
    <w:unhideWhenUsed/>
    <w:rsid w:val="00881B08"/>
    <w:rPr>
      <w:sz w:val="32"/>
      <w:szCs w:val="32"/>
      <w:vertAlign w:val="superscript"/>
    </w:rPr>
  </w:style>
  <w:style w:type="character" w:customStyle="1" w:styleId="mw-headline">
    <w:name w:val="mw-headline"/>
    <w:rsid w:val="00881B08"/>
  </w:style>
  <w:style w:type="character" w:customStyle="1" w:styleId="mw-editsection">
    <w:name w:val="mw-editsection"/>
    <w:rsid w:val="00881B08"/>
  </w:style>
  <w:style w:type="character" w:customStyle="1" w:styleId="mw-editsection-bracket">
    <w:name w:val="mw-editsection-bracket"/>
    <w:rsid w:val="00881B08"/>
  </w:style>
  <w:style w:type="character" w:customStyle="1" w:styleId="mw-cite-backlink">
    <w:name w:val="mw-cite-backlink"/>
    <w:rsid w:val="00881B08"/>
  </w:style>
  <w:style w:type="character" w:customStyle="1" w:styleId="cite-accessibility-label">
    <w:name w:val="cite-accessibility-label"/>
    <w:rsid w:val="00881B08"/>
  </w:style>
  <w:style w:type="character" w:customStyle="1" w:styleId="apple-converted-space">
    <w:name w:val="apple-converted-space"/>
    <w:rsid w:val="00881B08"/>
  </w:style>
  <w:style w:type="character" w:customStyle="1" w:styleId="reference-text">
    <w:name w:val="reference-text"/>
    <w:rsid w:val="00881B08"/>
  </w:style>
  <w:style w:type="character" w:styleId="af7">
    <w:name w:val="FollowedHyperlink"/>
    <w:uiPriority w:val="99"/>
    <w:semiHidden/>
    <w:unhideWhenUsed/>
    <w:rsid w:val="00881B08"/>
    <w:rPr>
      <w:color w:val="954F72"/>
      <w:u w:val="single"/>
    </w:rPr>
  </w:style>
  <w:style w:type="character" w:customStyle="1" w:styleId="fontstyle01">
    <w:name w:val="fontstyle01"/>
    <w:rsid w:val="00881B08"/>
    <w:rPr>
      <w:rFonts w:ascii="Angsana New" w:hAnsi="Angsana New" w:cs="Angsana New" w:hint="default"/>
      <w:b/>
      <w:bCs/>
      <w:i w:val="0"/>
      <w:iCs w:val="0"/>
      <w:color w:val="000000"/>
      <w:sz w:val="44"/>
      <w:szCs w:val="44"/>
    </w:rPr>
  </w:style>
  <w:style w:type="character" w:customStyle="1" w:styleId="fontstyle11">
    <w:name w:val="fontstyle11"/>
    <w:rsid w:val="00881B08"/>
    <w:rPr>
      <w:rFonts w:ascii="TH SarabunPSK" w:hAnsi="TH SarabunPSK" w:cs="TH SarabunPSK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52"/>
    <w:pPr>
      <w:spacing w:after="0" w:line="240" w:lineRule="auto"/>
      <w:jc w:val="thaiDistribute"/>
    </w:pPr>
    <w:rPr>
      <w:rFonts w:ascii="Angsana New" w:eastAsia="Calibri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5252"/>
    <w:pPr>
      <w:keepNext/>
      <w:keepLines/>
      <w:spacing w:after="120"/>
      <w:jc w:val="center"/>
      <w:outlineLvl w:val="1"/>
    </w:pPr>
    <w:rPr>
      <w:rFonts w:eastAsiaTheme="majorEastAsia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775252"/>
    <w:rPr>
      <w:rFonts w:ascii="Angsana New" w:eastAsiaTheme="majorEastAsia" w:hAnsi="Angsana New" w:cs="Angsana New"/>
      <w:b/>
      <w:bCs/>
      <w:sz w:val="32"/>
      <w:szCs w:val="36"/>
    </w:rPr>
  </w:style>
  <w:style w:type="paragraph" w:customStyle="1" w:styleId="1">
    <w:name w:val="ลักษณะ1"/>
    <w:basedOn w:val="a"/>
    <w:qFormat/>
    <w:rsid w:val="00775252"/>
  </w:style>
  <w:style w:type="paragraph" w:styleId="a3">
    <w:name w:val="header"/>
    <w:basedOn w:val="a"/>
    <w:link w:val="a4"/>
    <w:uiPriority w:val="99"/>
    <w:unhideWhenUsed/>
    <w:rsid w:val="00775252"/>
    <w:pPr>
      <w:tabs>
        <w:tab w:val="center" w:pos="4513"/>
        <w:tab w:val="right" w:pos="9026"/>
      </w:tabs>
    </w:pPr>
    <w:rPr>
      <w:sz w:val="20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775252"/>
    <w:rPr>
      <w:rFonts w:ascii="Angsana New" w:eastAsia="Calibri" w:hAnsi="Angsana New" w:cs="Angsana New"/>
      <w:sz w:val="20"/>
      <w:szCs w:val="40"/>
    </w:rPr>
  </w:style>
  <w:style w:type="paragraph" w:styleId="a5">
    <w:name w:val="footer"/>
    <w:basedOn w:val="a"/>
    <w:link w:val="a6"/>
    <w:uiPriority w:val="99"/>
    <w:unhideWhenUsed/>
    <w:rsid w:val="00775252"/>
    <w:pPr>
      <w:tabs>
        <w:tab w:val="center" w:pos="4513"/>
        <w:tab w:val="right" w:pos="9026"/>
      </w:tabs>
    </w:pPr>
    <w:rPr>
      <w:sz w:val="20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775252"/>
    <w:rPr>
      <w:rFonts w:ascii="Angsana New" w:eastAsia="Calibri" w:hAnsi="Angsana New" w:cs="Angsana New"/>
      <w:sz w:val="20"/>
      <w:szCs w:val="40"/>
    </w:rPr>
  </w:style>
  <w:style w:type="table" w:styleId="a7">
    <w:name w:val="Table Grid"/>
    <w:basedOn w:val="a1"/>
    <w:uiPriority w:val="39"/>
    <w:rsid w:val="00775252"/>
    <w:pPr>
      <w:spacing w:after="0" w:line="240" w:lineRule="auto"/>
    </w:pPr>
    <w:rPr>
      <w:rFonts w:ascii="Angsana New" w:eastAsia="Calibri" w:hAnsi="Angsana New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gsanaNew16">
    <w:name w:val="ลักษณะ (ละติน) Angsana New 16 พ."/>
    <w:rsid w:val="00775252"/>
    <w:rPr>
      <w:rFonts w:ascii="AngsanaUPC" w:hAnsi="AngsanaUPC" w:cs="AngsanaUPC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775252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75252"/>
    <w:rPr>
      <w:rFonts w:ascii="Tahoma" w:eastAsia="Calibri" w:hAnsi="Tahoma" w:cs="Angsana New"/>
      <w:sz w:val="16"/>
      <w:szCs w:val="20"/>
    </w:rPr>
  </w:style>
  <w:style w:type="paragraph" w:customStyle="1" w:styleId="10">
    <w:name w:val="รายการย่อหน้า1"/>
    <w:basedOn w:val="a"/>
    <w:qFormat/>
    <w:rsid w:val="00775252"/>
    <w:pPr>
      <w:ind w:left="720"/>
      <w:contextualSpacing/>
      <w:jc w:val="left"/>
    </w:pPr>
    <w:rPr>
      <w:rFonts w:eastAsia="Times New Roman"/>
      <w:szCs w:val="40"/>
    </w:rPr>
  </w:style>
  <w:style w:type="paragraph" w:styleId="aa">
    <w:name w:val="List Paragraph"/>
    <w:basedOn w:val="a"/>
    <w:uiPriority w:val="34"/>
    <w:qFormat/>
    <w:rsid w:val="00775252"/>
    <w:pPr>
      <w:ind w:left="720"/>
      <w:contextualSpacing/>
    </w:pPr>
    <w:rPr>
      <w:szCs w:val="40"/>
    </w:rPr>
  </w:style>
  <w:style w:type="paragraph" w:customStyle="1" w:styleId="ListParagraph1">
    <w:name w:val="List Paragraph1"/>
    <w:basedOn w:val="a"/>
    <w:uiPriority w:val="34"/>
    <w:qFormat/>
    <w:rsid w:val="00775252"/>
    <w:pPr>
      <w:ind w:left="720"/>
      <w:contextualSpacing/>
      <w:jc w:val="left"/>
    </w:pPr>
    <w:rPr>
      <w:rFonts w:ascii="Times New Roman" w:eastAsia="Times New Roman" w:hAnsi="Times New Roman"/>
      <w:szCs w:val="40"/>
    </w:rPr>
  </w:style>
  <w:style w:type="character" w:styleId="ab">
    <w:name w:val="annotation reference"/>
    <w:basedOn w:val="a0"/>
    <w:uiPriority w:val="99"/>
    <w:semiHidden/>
    <w:unhideWhenUsed/>
    <w:rsid w:val="00775252"/>
    <w:rPr>
      <w:sz w:val="16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5252"/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775252"/>
    <w:rPr>
      <w:rFonts w:ascii="Angsana New" w:eastAsia="Calibri" w:hAnsi="Angsana New" w:cs="Angsana New"/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75252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775252"/>
    <w:rPr>
      <w:rFonts w:ascii="Angsana New" w:eastAsia="Calibri" w:hAnsi="Angsana New" w:cs="Angsana New"/>
      <w:b/>
      <w:bCs/>
      <w:sz w:val="20"/>
      <w:szCs w:val="25"/>
    </w:rPr>
  </w:style>
  <w:style w:type="character" w:styleId="af0">
    <w:name w:val="Placeholder Text"/>
    <w:basedOn w:val="a0"/>
    <w:uiPriority w:val="99"/>
    <w:semiHidden/>
    <w:rsid w:val="00775252"/>
    <w:rPr>
      <w:color w:val="808080"/>
    </w:rPr>
  </w:style>
  <w:style w:type="paragraph" w:styleId="af1">
    <w:name w:val="Body Text"/>
    <w:basedOn w:val="a"/>
    <w:link w:val="af2"/>
    <w:uiPriority w:val="99"/>
    <w:unhideWhenUsed/>
    <w:rsid w:val="00775252"/>
    <w:pPr>
      <w:tabs>
        <w:tab w:val="left" w:pos="360"/>
        <w:tab w:val="left" w:pos="720"/>
      </w:tabs>
    </w:pPr>
    <w:rPr>
      <w:color w:val="000000" w:themeColor="text1"/>
    </w:rPr>
  </w:style>
  <w:style w:type="character" w:customStyle="1" w:styleId="af2">
    <w:name w:val="เนื้อความ อักขระ"/>
    <w:basedOn w:val="a0"/>
    <w:link w:val="af1"/>
    <w:uiPriority w:val="99"/>
    <w:rsid w:val="00775252"/>
    <w:rPr>
      <w:rFonts w:ascii="Angsana New" w:eastAsia="Calibri" w:hAnsi="Angsana New" w:cs="Angsana New"/>
      <w:color w:val="000000" w:themeColor="text1"/>
      <w:sz w:val="32"/>
      <w:szCs w:val="32"/>
    </w:rPr>
  </w:style>
  <w:style w:type="character" w:styleId="af3">
    <w:name w:val="Hyperlink"/>
    <w:uiPriority w:val="99"/>
    <w:unhideWhenUsed/>
    <w:rsid w:val="00881B08"/>
    <w:rPr>
      <w:color w:val="0563C1"/>
      <w:u w:val="single"/>
    </w:rPr>
  </w:style>
  <w:style w:type="paragraph" w:styleId="21">
    <w:name w:val="Body Text 2"/>
    <w:basedOn w:val="a"/>
    <w:link w:val="22"/>
    <w:rsid w:val="00881B08"/>
    <w:pPr>
      <w:spacing w:after="120" w:line="480" w:lineRule="auto"/>
      <w:jc w:val="left"/>
    </w:pPr>
    <w:rPr>
      <w:rFonts w:eastAsia="Cordia New"/>
    </w:rPr>
  </w:style>
  <w:style w:type="character" w:customStyle="1" w:styleId="22">
    <w:name w:val="เนื้อความ 2 อักขระ"/>
    <w:basedOn w:val="a0"/>
    <w:link w:val="21"/>
    <w:rsid w:val="00881B08"/>
    <w:rPr>
      <w:rFonts w:ascii="Angsana New" w:eastAsia="Cordia New" w:hAnsi="Angsana New" w:cs="Angsana New"/>
      <w:sz w:val="32"/>
      <w:szCs w:val="32"/>
    </w:rPr>
  </w:style>
  <w:style w:type="paragraph" w:styleId="af4">
    <w:name w:val="footnote text"/>
    <w:basedOn w:val="a"/>
    <w:link w:val="af5"/>
    <w:uiPriority w:val="99"/>
    <w:semiHidden/>
    <w:unhideWhenUsed/>
    <w:rsid w:val="00881B08"/>
    <w:pPr>
      <w:jc w:val="left"/>
    </w:pPr>
    <w:rPr>
      <w:rFonts w:ascii="Calibri" w:hAnsi="Calibri" w:cs="Cordia New"/>
      <w:sz w:val="20"/>
      <w:szCs w:val="25"/>
    </w:rPr>
  </w:style>
  <w:style w:type="character" w:customStyle="1" w:styleId="af5">
    <w:name w:val="ข้อความเชิงอรรถ อักขระ"/>
    <w:basedOn w:val="a0"/>
    <w:link w:val="af4"/>
    <w:uiPriority w:val="99"/>
    <w:semiHidden/>
    <w:rsid w:val="00881B08"/>
    <w:rPr>
      <w:rFonts w:ascii="Calibri" w:eastAsia="Calibri" w:hAnsi="Calibri" w:cs="Cordia New"/>
      <w:sz w:val="20"/>
      <w:szCs w:val="25"/>
    </w:rPr>
  </w:style>
  <w:style w:type="character" w:styleId="af6">
    <w:name w:val="footnote reference"/>
    <w:uiPriority w:val="99"/>
    <w:semiHidden/>
    <w:unhideWhenUsed/>
    <w:rsid w:val="00881B08"/>
    <w:rPr>
      <w:sz w:val="32"/>
      <w:szCs w:val="32"/>
      <w:vertAlign w:val="superscript"/>
    </w:rPr>
  </w:style>
  <w:style w:type="character" w:customStyle="1" w:styleId="mw-headline">
    <w:name w:val="mw-headline"/>
    <w:rsid w:val="00881B08"/>
  </w:style>
  <w:style w:type="character" w:customStyle="1" w:styleId="mw-editsection">
    <w:name w:val="mw-editsection"/>
    <w:rsid w:val="00881B08"/>
  </w:style>
  <w:style w:type="character" w:customStyle="1" w:styleId="mw-editsection-bracket">
    <w:name w:val="mw-editsection-bracket"/>
    <w:rsid w:val="00881B08"/>
  </w:style>
  <w:style w:type="character" w:customStyle="1" w:styleId="mw-cite-backlink">
    <w:name w:val="mw-cite-backlink"/>
    <w:rsid w:val="00881B08"/>
  </w:style>
  <w:style w:type="character" w:customStyle="1" w:styleId="cite-accessibility-label">
    <w:name w:val="cite-accessibility-label"/>
    <w:rsid w:val="00881B08"/>
  </w:style>
  <w:style w:type="character" w:customStyle="1" w:styleId="apple-converted-space">
    <w:name w:val="apple-converted-space"/>
    <w:rsid w:val="00881B08"/>
  </w:style>
  <w:style w:type="character" w:customStyle="1" w:styleId="reference-text">
    <w:name w:val="reference-text"/>
    <w:rsid w:val="00881B08"/>
  </w:style>
  <w:style w:type="character" w:styleId="af7">
    <w:name w:val="FollowedHyperlink"/>
    <w:uiPriority w:val="99"/>
    <w:semiHidden/>
    <w:unhideWhenUsed/>
    <w:rsid w:val="00881B08"/>
    <w:rPr>
      <w:color w:val="954F72"/>
      <w:u w:val="single"/>
    </w:rPr>
  </w:style>
  <w:style w:type="character" w:customStyle="1" w:styleId="fontstyle01">
    <w:name w:val="fontstyle01"/>
    <w:rsid w:val="00881B08"/>
    <w:rPr>
      <w:rFonts w:ascii="Angsana New" w:hAnsi="Angsana New" w:cs="Angsana New" w:hint="default"/>
      <w:b/>
      <w:bCs/>
      <w:i w:val="0"/>
      <w:iCs w:val="0"/>
      <w:color w:val="000000"/>
      <w:sz w:val="44"/>
      <w:szCs w:val="44"/>
    </w:rPr>
  </w:style>
  <w:style w:type="character" w:customStyle="1" w:styleId="fontstyle11">
    <w:name w:val="fontstyle11"/>
    <w:rsid w:val="00881B08"/>
    <w:rPr>
      <w:rFonts w:ascii="TH SarabunPSK" w:hAnsi="TH SarabunPSK" w:cs="TH SarabunPSK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2568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KKD Windows7 V.6</cp:lastModifiedBy>
  <cp:revision>300</cp:revision>
  <cp:lastPrinted>2018-11-02T08:32:00Z</cp:lastPrinted>
  <dcterms:created xsi:type="dcterms:W3CDTF">2017-07-09T15:28:00Z</dcterms:created>
  <dcterms:modified xsi:type="dcterms:W3CDTF">2018-11-02T08:32:00Z</dcterms:modified>
</cp:coreProperties>
</file>